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8C954" w14:textId="5EA54951" w:rsidR="00D22371" w:rsidRDefault="0064184E">
      <w:pPr>
        <w:jc w:val="center"/>
        <w:rPr>
          <w:b/>
          <w:sz w:val="24"/>
          <w:szCs w:val="24"/>
        </w:rPr>
      </w:pPr>
      <w:bookmarkStart w:id="0" w:name="_Hlk23315768"/>
      <w:r>
        <w:rPr>
          <w:b/>
          <w:sz w:val="24"/>
          <w:szCs w:val="24"/>
        </w:rPr>
        <w:t xml:space="preserve">PREFEITURA MUNICIPAL </w:t>
      </w:r>
      <w:r>
        <w:rPr>
          <w:b/>
          <w:bCs/>
          <w:sz w:val="24"/>
          <w:szCs w:val="24"/>
        </w:rPr>
        <w:t>DE LOBATO</w:t>
      </w:r>
    </w:p>
    <w:p w14:paraId="7A306BB0" w14:textId="1BC26193" w:rsidR="00D22371" w:rsidRDefault="0064184E">
      <w:pPr>
        <w:jc w:val="center"/>
        <w:rPr>
          <w:sz w:val="24"/>
          <w:szCs w:val="24"/>
        </w:rPr>
      </w:pPr>
      <w:r>
        <w:rPr>
          <w:b/>
          <w:sz w:val="24"/>
          <w:szCs w:val="24"/>
        </w:rPr>
        <w:t xml:space="preserve">EDITAL DE CONCORRÊNCIA ELETRÔNICA Nº </w:t>
      </w:r>
      <w:r>
        <w:fldChar w:fldCharType="begin">
          <w:ffData>
            <w:name w:val="Texto2"/>
            <w:enabled/>
            <w:calcOnExit w:val="0"/>
            <w:textInput/>
          </w:ffData>
        </w:fldChar>
      </w:r>
      <w:r>
        <w:rPr>
          <w:b/>
          <w:sz w:val="24"/>
          <w:szCs w:val="24"/>
        </w:rPr>
        <w:instrText xml:space="preserve"> FORMTEXT </w:instrText>
      </w:r>
      <w:r>
        <w:rPr>
          <w:b/>
          <w:sz w:val="24"/>
          <w:szCs w:val="24"/>
        </w:rPr>
      </w:r>
      <w:r>
        <w:rPr>
          <w:b/>
          <w:sz w:val="24"/>
          <w:szCs w:val="24"/>
        </w:rPr>
        <w:fldChar w:fldCharType="separate"/>
      </w:r>
      <w:r w:rsidR="00FF5769">
        <w:rPr>
          <w:b/>
          <w:sz w:val="24"/>
          <w:szCs w:val="24"/>
        </w:rPr>
        <w:t>04</w:t>
      </w:r>
      <w:r>
        <w:rPr>
          <w:b/>
          <w:sz w:val="24"/>
          <w:szCs w:val="24"/>
        </w:rPr>
        <w:fldChar w:fldCharType="end"/>
      </w:r>
      <w:r>
        <w:rPr>
          <w:b/>
          <w:sz w:val="24"/>
          <w:szCs w:val="24"/>
        </w:rPr>
        <w:t>/</w:t>
      </w:r>
      <w:r>
        <w:fldChar w:fldCharType="begin">
          <w:ffData>
            <w:name w:val="Texto3"/>
            <w:enabled/>
            <w:calcOnExit w:val="0"/>
            <w:textInput/>
          </w:ffData>
        </w:fldChar>
      </w:r>
      <w:r>
        <w:rPr>
          <w:b/>
          <w:sz w:val="24"/>
          <w:szCs w:val="24"/>
        </w:rPr>
        <w:instrText xml:space="preserve"> FORMTEXT </w:instrText>
      </w:r>
      <w:r>
        <w:rPr>
          <w:b/>
          <w:sz w:val="24"/>
          <w:szCs w:val="24"/>
        </w:rPr>
      </w:r>
      <w:r>
        <w:rPr>
          <w:b/>
          <w:sz w:val="24"/>
          <w:szCs w:val="24"/>
        </w:rPr>
        <w:fldChar w:fldCharType="separate"/>
      </w:r>
      <w:r w:rsidR="00FF5769">
        <w:rPr>
          <w:b/>
          <w:sz w:val="24"/>
          <w:szCs w:val="24"/>
        </w:rPr>
        <w:t>2026</w:t>
      </w:r>
      <w:r>
        <w:rPr>
          <w:b/>
          <w:sz w:val="24"/>
          <w:szCs w:val="24"/>
        </w:rPr>
        <w:t> </w:t>
      </w:r>
      <w:r>
        <w:rPr>
          <w:b/>
          <w:sz w:val="24"/>
          <w:szCs w:val="24"/>
        </w:rPr>
        <w:fldChar w:fldCharType="end"/>
      </w:r>
      <w:bookmarkEnd w:id="0"/>
    </w:p>
    <w:p w14:paraId="2EA0266A" w14:textId="6B2BC713" w:rsidR="00D22371" w:rsidRDefault="0064184E">
      <w:pPr>
        <w:jc w:val="center"/>
        <w:rPr>
          <w:b/>
          <w:sz w:val="24"/>
          <w:szCs w:val="24"/>
        </w:rPr>
      </w:pPr>
      <w:r>
        <w:rPr>
          <w:b/>
          <w:sz w:val="24"/>
          <w:szCs w:val="24"/>
        </w:rPr>
        <w:t xml:space="preserve">Processo Administrativo nº </w:t>
      </w:r>
      <w:r>
        <w:fldChar w:fldCharType="begin">
          <w:ffData>
            <w:name w:val="Texto3 Copy 1"/>
            <w:enabled/>
            <w:calcOnExit w:val="0"/>
            <w:textInput/>
          </w:ffData>
        </w:fldChar>
      </w:r>
      <w:r>
        <w:rPr>
          <w:b/>
          <w:sz w:val="24"/>
          <w:szCs w:val="24"/>
        </w:rPr>
        <w:instrText xml:space="preserve"> FORMTEXT </w:instrText>
      </w:r>
      <w:r>
        <w:rPr>
          <w:b/>
          <w:sz w:val="24"/>
          <w:szCs w:val="24"/>
        </w:rPr>
      </w:r>
      <w:r>
        <w:rPr>
          <w:b/>
          <w:sz w:val="24"/>
          <w:szCs w:val="24"/>
        </w:rPr>
        <w:fldChar w:fldCharType="separate"/>
      </w:r>
      <w:r w:rsidR="004D36BC">
        <w:rPr>
          <w:b/>
          <w:sz w:val="24"/>
          <w:szCs w:val="24"/>
        </w:rPr>
        <w:t>67/2026 - SAM 58</w:t>
      </w:r>
      <w:r>
        <w:rPr>
          <w:b/>
          <w:sz w:val="24"/>
          <w:szCs w:val="24"/>
        </w:rPr>
        <w:fldChar w:fldCharType="end"/>
      </w:r>
    </w:p>
    <w:p w14:paraId="50EE8480" w14:textId="77777777" w:rsidR="00D22371" w:rsidRDefault="00D22371">
      <w:pPr>
        <w:jc w:val="both"/>
        <w:rPr>
          <w:b/>
          <w:sz w:val="24"/>
          <w:szCs w:val="24"/>
        </w:rPr>
      </w:pPr>
    </w:p>
    <w:p w14:paraId="695E1417" w14:textId="77777777" w:rsidR="00D22371" w:rsidRDefault="00D22371">
      <w:pPr>
        <w:jc w:val="both"/>
        <w:rPr>
          <w:sz w:val="24"/>
          <w:szCs w:val="24"/>
        </w:rPr>
      </w:pPr>
    </w:p>
    <w:p w14:paraId="59359E48" w14:textId="4B04642E" w:rsidR="00D22371" w:rsidRDefault="0064184E">
      <w:pPr>
        <w:jc w:val="both"/>
        <w:rPr>
          <w:sz w:val="24"/>
          <w:szCs w:val="24"/>
        </w:rPr>
      </w:pPr>
      <w:r>
        <w:rPr>
          <w:sz w:val="24"/>
          <w:szCs w:val="24"/>
        </w:rPr>
        <w:t xml:space="preserve">O MUNICÍPIO de Lobato, torna público que, às </w:t>
      </w:r>
      <w:r>
        <w:fldChar w:fldCharType="begin">
          <w:ffData>
            <w:name w:val="Texto5"/>
            <w:enabled/>
            <w:calcOnExit w:val="0"/>
            <w:textInput/>
          </w:ffData>
        </w:fldChar>
      </w:r>
      <w:r>
        <w:rPr>
          <w:sz w:val="24"/>
          <w:szCs w:val="24"/>
        </w:rPr>
        <w:instrText xml:space="preserve"> FORMTEXT </w:instrText>
      </w:r>
      <w:r>
        <w:rPr>
          <w:sz w:val="24"/>
          <w:szCs w:val="24"/>
        </w:rPr>
      </w:r>
      <w:r>
        <w:rPr>
          <w:sz w:val="24"/>
          <w:szCs w:val="24"/>
        </w:rPr>
        <w:fldChar w:fldCharType="separate"/>
      </w:r>
      <w:r w:rsidR="007545A7">
        <w:rPr>
          <w:sz w:val="24"/>
          <w:szCs w:val="24"/>
        </w:rPr>
        <w:t>9</w:t>
      </w:r>
      <w:r>
        <w:rPr>
          <w:sz w:val="24"/>
          <w:szCs w:val="24"/>
        </w:rPr>
        <w:fldChar w:fldCharType="end"/>
      </w:r>
      <w:r>
        <w:rPr>
          <w:sz w:val="24"/>
          <w:szCs w:val="24"/>
        </w:rPr>
        <w:t xml:space="preserve"> horas do dia </w:t>
      </w:r>
      <w:r>
        <w:fldChar w:fldCharType="begin">
          <w:ffData>
            <w:name w:val="Texto6"/>
            <w:enabled/>
            <w:calcOnExit w:val="0"/>
            <w:textInput/>
          </w:ffData>
        </w:fldChar>
      </w:r>
      <w:r>
        <w:rPr>
          <w:sz w:val="24"/>
          <w:szCs w:val="24"/>
        </w:rPr>
        <w:instrText xml:space="preserve"> FORMTEXT </w:instrText>
      </w:r>
      <w:r>
        <w:rPr>
          <w:sz w:val="24"/>
          <w:szCs w:val="24"/>
        </w:rPr>
      </w:r>
      <w:r>
        <w:rPr>
          <w:sz w:val="24"/>
          <w:szCs w:val="24"/>
        </w:rPr>
        <w:fldChar w:fldCharType="separate"/>
      </w:r>
      <w:r w:rsidR="00811D08">
        <w:rPr>
          <w:sz w:val="24"/>
          <w:szCs w:val="24"/>
        </w:rPr>
        <w:t>2</w:t>
      </w:r>
      <w:r w:rsidR="00A154C1">
        <w:rPr>
          <w:sz w:val="24"/>
          <w:szCs w:val="24"/>
        </w:rPr>
        <w:t>9</w:t>
      </w:r>
      <w:r>
        <w:rPr>
          <w:sz w:val="24"/>
          <w:szCs w:val="24"/>
        </w:rPr>
        <w:fldChar w:fldCharType="end"/>
      </w:r>
      <w:r>
        <w:rPr>
          <w:sz w:val="24"/>
          <w:szCs w:val="24"/>
        </w:rPr>
        <w:t xml:space="preserve"> de </w:t>
      </w:r>
      <w:r>
        <w:fldChar w:fldCharType="begin">
          <w:ffData>
            <w:name w:val="Texto7"/>
            <w:enabled/>
            <w:calcOnExit w:val="0"/>
            <w:textInput/>
          </w:ffData>
        </w:fldChar>
      </w:r>
      <w:r>
        <w:rPr>
          <w:sz w:val="24"/>
          <w:szCs w:val="24"/>
        </w:rPr>
        <w:instrText xml:space="preserve"> FORMTEXT </w:instrText>
      </w:r>
      <w:r>
        <w:rPr>
          <w:sz w:val="24"/>
          <w:szCs w:val="24"/>
        </w:rPr>
      </w:r>
      <w:r>
        <w:rPr>
          <w:sz w:val="24"/>
          <w:szCs w:val="24"/>
        </w:rPr>
        <w:fldChar w:fldCharType="separate"/>
      </w:r>
      <w:r w:rsidR="00811D08">
        <w:rPr>
          <w:sz w:val="24"/>
          <w:szCs w:val="24"/>
        </w:rPr>
        <w:t>setembro</w:t>
      </w:r>
      <w:r>
        <w:rPr>
          <w:sz w:val="24"/>
          <w:szCs w:val="24"/>
        </w:rPr>
        <w:fldChar w:fldCharType="end"/>
      </w:r>
      <w:r>
        <w:rPr>
          <w:sz w:val="24"/>
          <w:szCs w:val="24"/>
        </w:rPr>
        <w:t xml:space="preserve"> do ano de </w:t>
      </w:r>
      <w:r>
        <w:fldChar w:fldCharType="begin">
          <w:ffData>
            <w:name w:val="Texto8"/>
            <w:enabled/>
            <w:calcOnExit w:val="0"/>
            <w:textInput/>
          </w:ffData>
        </w:fldChar>
      </w:r>
      <w:r>
        <w:rPr>
          <w:sz w:val="24"/>
          <w:szCs w:val="24"/>
        </w:rPr>
        <w:instrText xml:space="preserve"> FORMTEXT </w:instrText>
      </w:r>
      <w:r>
        <w:rPr>
          <w:sz w:val="24"/>
          <w:szCs w:val="24"/>
        </w:rPr>
      </w:r>
      <w:r>
        <w:rPr>
          <w:sz w:val="24"/>
          <w:szCs w:val="24"/>
        </w:rPr>
        <w:fldChar w:fldCharType="separate"/>
      </w:r>
      <w:r w:rsidR="00811D08">
        <w:rPr>
          <w:sz w:val="24"/>
          <w:szCs w:val="24"/>
        </w:rPr>
        <w:t xml:space="preserve">2026, </w:t>
      </w:r>
      <w:r w:rsidR="00811D08" w:rsidRPr="00811D08">
        <w:rPr>
          <w:sz w:val="24"/>
          <w:szCs w:val="24"/>
        </w:rPr>
        <w:t xml:space="preserve">dará início à disputa na plataforma </w:t>
      </w:r>
      <w:r w:rsidR="001E290D" w:rsidRPr="001E290D">
        <w:rPr>
          <w:sz w:val="24"/>
          <w:szCs w:val="24"/>
        </w:rPr>
        <w:t>BNC, endereço: https://bnccompras.com/Home/Login, visando obter a proposta mais vantajosa para contratação de empresa especializada para execução de</w:t>
      </w:r>
      <w:r w:rsidR="001E290D">
        <w:rPr>
          <w:sz w:val="24"/>
          <w:szCs w:val="24"/>
        </w:rPr>
        <w:t xml:space="preserve"> </w:t>
      </w:r>
      <w:r w:rsidR="001E290D" w:rsidRPr="001E290D">
        <w:rPr>
          <w:sz w:val="24"/>
          <w:szCs w:val="24"/>
        </w:rPr>
        <w:t>Recape de vias urbanas em CBUQ, 17.319,57 m², incluindo serviços preliminares, terraplenagem, revestimento, meio-fio e sarjeta, serviços de urbanização, sinalização de trânsito, ensaios tecnológicos e placa de obra, sendo que as propostas deverão ser encaminhadas exclusivamente por meio do sistema eletrônico até às 08h20min, desta mesma data, 29 de setembro de 2026. A Agente de Contratação</w:t>
      </w:r>
      <w:r>
        <w:rPr>
          <w:sz w:val="24"/>
          <w:szCs w:val="24"/>
        </w:rPr>
        <w:fldChar w:fldCharType="end"/>
      </w:r>
      <w:r>
        <w:rPr>
          <w:sz w:val="24"/>
          <w:szCs w:val="24"/>
        </w:rPr>
        <w:t xml:space="preserve">, realizará licitação, na modalidade </w:t>
      </w:r>
      <w:r>
        <w:rPr>
          <w:b/>
          <w:bCs/>
          <w:sz w:val="24"/>
          <w:szCs w:val="24"/>
        </w:rPr>
        <w:t>CONCORRÊNCIA</w:t>
      </w:r>
      <w:r>
        <w:rPr>
          <w:bCs/>
          <w:sz w:val="24"/>
          <w:szCs w:val="24"/>
        </w:rPr>
        <w:t xml:space="preserve">, </w:t>
      </w:r>
      <w:r>
        <w:rPr>
          <w:sz w:val="24"/>
          <w:szCs w:val="24"/>
        </w:rPr>
        <w:t>na forma</w:t>
      </w:r>
      <w:r>
        <w:rPr>
          <w:bCs/>
          <w:sz w:val="24"/>
          <w:szCs w:val="24"/>
        </w:rPr>
        <w:t xml:space="preserve"> </w:t>
      </w:r>
      <w:r>
        <w:rPr>
          <w:b/>
          <w:bCs/>
          <w:sz w:val="24"/>
          <w:szCs w:val="24"/>
        </w:rPr>
        <w:t>ELETRÔNICA</w:t>
      </w:r>
      <w:r>
        <w:rPr>
          <w:bCs/>
          <w:sz w:val="24"/>
          <w:szCs w:val="24"/>
        </w:rPr>
        <w:t>,</w:t>
      </w:r>
      <w:r>
        <w:rPr>
          <w:sz w:val="24"/>
          <w:szCs w:val="24"/>
        </w:rPr>
        <w:t xml:space="preserve"> sob regime de </w:t>
      </w:r>
      <w:r>
        <w:rPr>
          <w:b/>
          <w:bCs/>
          <w:sz w:val="24"/>
          <w:szCs w:val="24"/>
        </w:rPr>
        <w:t>EMPREITADA POR PREÇO GLOBAL</w:t>
      </w:r>
      <w:r>
        <w:rPr>
          <w:sz w:val="24"/>
          <w:szCs w:val="24"/>
        </w:rPr>
        <w:t xml:space="preserve">, do tipo </w:t>
      </w:r>
      <w:r>
        <w:rPr>
          <w:b/>
          <w:bCs/>
          <w:sz w:val="24"/>
          <w:szCs w:val="24"/>
        </w:rPr>
        <w:t>MENOR PREÇO</w:t>
      </w:r>
      <w:r>
        <w:rPr>
          <w:sz w:val="24"/>
          <w:szCs w:val="24"/>
        </w:rPr>
        <w:t xml:space="preserve">, modo de disputa </w:t>
      </w:r>
      <w:r>
        <w:rPr>
          <w:b/>
          <w:bCs/>
          <w:sz w:val="24"/>
          <w:szCs w:val="24"/>
        </w:rPr>
        <w:t>ABERTO</w:t>
      </w:r>
      <w:r>
        <w:rPr>
          <w:sz w:val="24"/>
          <w:szCs w:val="24"/>
        </w:rPr>
        <w:t xml:space="preserve">, nos termos do art. 27 da </w:t>
      </w:r>
      <w:r>
        <w:rPr>
          <w:rFonts w:eastAsia="Lucida Sans Unicode"/>
          <w:sz w:val="24"/>
          <w:szCs w:val="24"/>
        </w:rPr>
        <w:t xml:space="preserve">Constituição do Estado do Paraná, da </w:t>
      </w:r>
      <w:r>
        <w:rPr>
          <w:sz w:val="24"/>
          <w:szCs w:val="24"/>
        </w:rPr>
        <w:t>Lei Complementar Federal n. º 123/2006; da Lei Federal n. º 14.133/2021, assim como pelas disposições deste Edital e seus anexos.</w:t>
      </w:r>
    </w:p>
    <w:p w14:paraId="79060785" w14:textId="77777777" w:rsidR="00D22371" w:rsidRDefault="00D22371">
      <w:pPr>
        <w:jc w:val="both"/>
        <w:rPr>
          <w:b/>
          <w:sz w:val="24"/>
          <w:szCs w:val="24"/>
        </w:rPr>
      </w:pPr>
    </w:p>
    <w:p w14:paraId="775B7193" w14:textId="6644BECA" w:rsidR="00D22371" w:rsidRDefault="0064184E">
      <w:pPr>
        <w:jc w:val="both"/>
        <w:rPr>
          <w:b/>
          <w:sz w:val="24"/>
          <w:szCs w:val="24"/>
        </w:rPr>
      </w:pPr>
      <w:bookmarkStart w:id="1" w:name="_Hlk165380163"/>
      <w:r>
        <w:rPr>
          <w:b/>
          <w:sz w:val="24"/>
          <w:szCs w:val="24"/>
        </w:rPr>
        <w:t xml:space="preserve">Data da sessão: </w:t>
      </w:r>
      <w:r>
        <w:fldChar w:fldCharType="begin">
          <w:ffData>
            <w:name w:val="Texto3 Copy 2"/>
            <w:enabled/>
            <w:calcOnExit w:val="0"/>
            <w:textInput/>
          </w:ffData>
        </w:fldChar>
      </w:r>
      <w:r>
        <w:rPr>
          <w:b/>
          <w:sz w:val="24"/>
          <w:szCs w:val="24"/>
        </w:rPr>
        <w:instrText xml:space="preserve"> FORMTEXT </w:instrText>
      </w:r>
      <w:r>
        <w:rPr>
          <w:b/>
          <w:sz w:val="24"/>
          <w:szCs w:val="24"/>
        </w:rPr>
      </w:r>
      <w:r>
        <w:rPr>
          <w:b/>
          <w:sz w:val="24"/>
          <w:szCs w:val="24"/>
        </w:rPr>
        <w:fldChar w:fldCharType="separate"/>
      </w:r>
      <w:r w:rsidR="003714A5">
        <w:rPr>
          <w:b/>
          <w:sz w:val="24"/>
          <w:szCs w:val="24"/>
        </w:rPr>
        <w:t>2</w:t>
      </w:r>
      <w:r w:rsidR="00A154C1">
        <w:rPr>
          <w:b/>
          <w:sz w:val="24"/>
          <w:szCs w:val="24"/>
        </w:rPr>
        <w:t>9</w:t>
      </w:r>
      <w:r w:rsidR="003714A5">
        <w:rPr>
          <w:b/>
          <w:sz w:val="24"/>
          <w:szCs w:val="24"/>
        </w:rPr>
        <w:t xml:space="preserve"> de setembro de 2026</w:t>
      </w:r>
      <w:r>
        <w:rPr>
          <w:b/>
          <w:sz w:val="24"/>
          <w:szCs w:val="24"/>
        </w:rPr>
        <w:fldChar w:fldCharType="end"/>
      </w:r>
      <w:r>
        <w:rPr>
          <w:b/>
          <w:sz w:val="24"/>
          <w:szCs w:val="24"/>
        </w:rPr>
        <w:t>.</w:t>
      </w:r>
    </w:p>
    <w:p w14:paraId="0A2102C6" w14:textId="390CC3BA" w:rsidR="00D22371" w:rsidRDefault="0064184E">
      <w:pPr>
        <w:jc w:val="both"/>
        <w:rPr>
          <w:b/>
          <w:sz w:val="24"/>
          <w:szCs w:val="24"/>
        </w:rPr>
      </w:pPr>
      <w:r>
        <w:rPr>
          <w:b/>
          <w:sz w:val="24"/>
          <w:szCs w:val="24"/>
        </w:rPr>
        <w:t xml:space="preserve">Horário: </w:t>
      </w:r>
      <w:r>
        <w:fldChar w:fldCharType="begin">
          <w:ffData>
            <w:name w:val="Bookmark"/>
            <w:enabled/>
            <w:calcOnExit w:val="0"/>
            <w:textInput/>
          </w:ffData>
        </w:fldChar>
      </w:r>
      <w:r>
        <w:rPr>
          <w:b/>
          <w:sz w:val="24"/>
          <w:szCs w:val="24"/>
        </w:rPr>
        <w:instrText xml:space="preserve"> FORMTEXT </w:instrText>
      </w:r>
      <w:r>
        <w:rPr>
          <w:b/>
          <w:sz w:val="24"/>
          <w:szCs w:val="24"/>
        </w:rPr>
      </w:r>
      <w:r>
        <w:rPr>
          <w:b/>
          <w:sz w:val="24"/>
          <w:szCs w:val="24"/>
        </w:rPr>
        <w:fldChar w:fldCharType="separate"/>
      </w:r>
      <w:r w:rsidR="003714A5">
        <w:rPr>
          <w:b/>
          <w:sz w:val="24"/>
          <w:szCs w:val="24"/>
        </w:rPr>
        <w:t>9 horas</w:t>
      </w:r>
      <w:r>
        <w:rPr>
          <w:b/>
          <w:sz w:val="24"/>
          <w:szCs w:val="24"/>
        </w:rPr>
        <w:fldChar w:fldCharType="end"/>
      </w:r>
      <w:r>
        <w:rPr>
          <w:b/>
          <w:sz w:val="24"/>
          <w:szCs w:val="24"/>
        </w:rPr>
        <w:t xml:space="preserve"> (Todas as referências de tempo no Edital, no aviso e durante a sessão pública observarão o horário de Brasília – DF).</w:t>
      </w:r>
    </w:p>
    <w:p w14:paraId="2F742ED6" w14:textId="74152BE4" w:rsidR="00D22371" w:rsidRDefault="0064184E">
      <w:pPr>
        <w:jc w:val="both"/>
        <w:rPr>
          <w:b/>
          <w:sz w:val="24"/>
          <w:szCs w:val="24"/>
        </w:rPr>
      </w:pPr>
      <w:r>
        <w:rPr>
          <w:b/>
          <w:sz w:val="24"/>
          <w:szCs w:val="24"/>
        </w:rPr>
        <w:t xml:space="preserve">Data e horário limite para encaminhar as propostas: </w:t>
      </w:r>
      <w:r>
        <w:rPr>
          <w:bCs/>
          <w:sz w:val="24"/>
          <w:szCs w:val="24"/>
        </w:rPr>
        <w:t xml:space="preserve">As propostas serão encaminhadas exclusivamente por meio do sistema eletrônico até as </w:t>
      </w:r>
      <w:r>
        <w:fldChar w:fldCharType="begin">
          <w:ffData>
            <w:name w:val="Bookmark Copy 1"/>
            <w:enabled/>
            <w:calcOnExit w:val="0"/>
            <w:textInput/>
          </w:ffData>
        </w:fldChar>
      </w:r>
      <w:r>
        <w:rPr>
          <w:bCs/>
          <w:sz w:val="24"/>
          <w:szCs w:val="24"/>
        </w:rPr>
        <w:instrText xml:space="preserve"> FORMTEXT </w:instrText>
      </w:r>
      <w:r>
        <w:rPr>
          <w:bCs/>
          <w:sz w:val="24"/>
          <w:szCs w:val="24"/>
        </w:rPr>
      </w:r>
      <w:r>
        <w:rPr>
          <w:bCs/>
          <w:sz w:val="24"/>
          <w:szCs w:val="24"/>
        </w:rPr>
        <w:fldChar w:fldCharType="separate"/>
      </w:r>
      <w:r w:rsidR="00FF5769">
        <w:rPr>
          <w:bCs/>
          <w:sz w:val="24"/>
          <w:szCs w:val="24"/>
        </w:rPr>
        <w:t>08h20min</w:t>
      </w:r>
      <w:r>
        <w:rPr>
          <w:bCs/>
          <w:sz w:val="24"/>
          <w:szCs w:val="24"/>
        </w:rPr>
        <w:fldChar w:fldCharType="end"/>
      </w:r>
      <w:r>
        <w:rPr>
          <w:bCs/>
          <w:sz w:val="24"/>
          <w:szCs w:val="24"/>
        </w:rPr>
        <w:t xml:space="preserve"> do dia </w:t>
      </w:r>
      <w:r>
        <w:fldChar w:fldCharType="begin">
          <w:ffData>
            <w:name w:val="Bookmark Copy 2"/>
            <w:enabled/>
            <w:calcOnExit w:val="0"/>
            <w:textInput/>
          </w:ffData>
        </w:fldChar>
      </w:r>
      <w:r>
        <w:rPr>
          <w:bCs/>
          <w:sz w:val="24"/>
          <w:szCs w:val="24"/>
        </w:rPr>
        <w:instrText xml:space="preserve"> FORMTEXT </w:instrText>
      </w:r>
      <w:r>
        <w:rPr>
          <w:bCs/>
          <w:sz w:val="24"/>
          <w:szCs w:val="24"/>
        </w:rPr>
      </w:r>
      <w:r>
        <w:rPr>
          <w:bCs/>
          <w:sz w:val="24"/>
          <w:szCs w:val="24"/>
        </w:rPr>
        <w:fldChar w:fldCharType="separate"/>
      </w:r>
      <w:r w:rsidR="003714A5">
        <w:rPr>
          <w:bCs/>
          <w:sz w:val="24"/>
          <w:szCs w:val="24"/>
        </w:rPr>
        <w:t>2</w:t>
      </w:r>
      <w:r w:rsidR="00A154C1">
        <w:rPr>
          <w:bCs/>
          <w:sz w:val="24"/>
          <w:szCs w:val="24"/>
        </w:rPr>
        <w:t>9</w:t>
      </w:r>
      <w:r w:rsidR="003714A5">
        <w:rPr>
          <w:bCs/>
          <w:sz w:val="24"/>
          <w:szCs w:val="24"/>
        </w:rPr>
        <w:t xml:space="preserve"> de setembro de 2026</w:t>
      </w:r>
      <w:r>
        <w:rPr>
          <w:bCs/>
          <w:sz w:val="24"/>
          <w:szCs w:val="24"/>
        </w:rPr>
        <w:fldChar w:fldCharType="end"/>
      </w:r>
      <w:r>
        <w:rPr>
          <w:bCs/>
          <w:sz w:val="24"/>
          <w:szCs w:val="24"/>
        </w:rPr>
        <w:t>.</w:t>
      </w:r>
    </w:p>
    <w:p w14:paraId="17359778" w14:textId="0379493C" w:rsidR="00D22371" w:rsidRDefault="0064184E">
      <w:pPr>
        <w:jc w:val="both"/>
        <w:rPr>
          <w:sz w:val="24"/>
          <w:szCs w:val="24"/>
        </w:rPr>
      </w:pPr>
      <w:r>
        <w:rPr>
          <w:b/>
          <w:sz w:val="24"/>
          <w:szCs w:val="24"/>
        </w:rPr>
        <w:t xml:space="preserve">Plataforma: </w:t>
      </w:r>
      <w:r>
        <w:fldChar w:fldCharType="begin">
          <w:ffData>
            <w:name w:val="Bookmark Copy 3"/>
            <w:enabled/>
            <w:calcOnExit w:val="0"/>
            <w:textInput/>
          </w:ffData>
        </w:fldChar>
      </w:r>
      <w:r>
        <w:rPr>
          <w:b/>
          <w:sz w:val="24"/>
          <w:szCs w:val="24"/>
        </w:rPr>
        <w:instrText xml:space="preserve"> FORMTEXT </w:instrText>
      </w:r>
      <w:r>
        <w:rPr>
          <w:b/>
          <w:sz w:val="24"/>
          <w:szCs w:val="24"/>
        </w:rPr>
      </w:r>
      <w:r>
        <w:rPr>
          <w:b/>
          <w:sz w:val="24"/>
          <w:szCs w:val="24"/>
        </w:rPr>
        <w:fldChar w:fldCharType="separate"/>
      </w:r>
      <w:r w:rsidR="003714A5">
        <w:rPr>
          <w:b/>
          <w:sz w:val="24"/>
          <w:szCs w:val="24"/>
        </w:rPr>
        <w:t xml:space="preserve">BNC, endereço: </w:t>
      </w:r>
      <w:r w:rsidR="003714A5" w:rsidRPr="003714A5">
        <w:rPr>
          <w:b/>
          <w:sz w:val="24"/>
          <w:szCs w:val="24"/>
        </w:rPr>
        <w:t>https://bnccompras.com/Home/Login</w:t>
      </w:r>
      <w:r>
        <w:rPr>
          <w:b/>
          <w:sz w:val="24"/>
          <w:szCs w:val="24"/>
        </w:rPr>
        <w:fldChar w:fldCharType="end"/>
      </w:r>
      <w:r>
        <w:rPr>
          <w:b/>
          <w:sz w:val="24"/>
          <w:szCs w:val="24"/>
        </w:rPr>
        <w:t>, no qual o edital está disponível para “download”.</w:t>
      </w:r>
      <w:bookmarkEnd w:id="1"/>
    </w:p>
    <w:p w14:paraId="7E009442" w14:textId="77777777" w:rsidR="00D22371" w:rsidRDefault="00D22371">
      <w:pPr>
        <w:jc w:val="both"/>
        <w:rPr>
          <w:b/>
          <w:sz w:val="24"/>
          <w:szCs w:val="24"/>
        </w:rPr>
      </w:pPr>
    </w:p>
    <w:p w14:paraId="7744949F" w14:textId="77777777" w:rsidR="00D22371" w:rsidRDefault="0064184E">
      <w:pPr>
        <w:jc w:val="both"/>
        <w:rPr>
          <w:b/>
          <w:sz w:val="24"/>
          <w:szCs w:val="24"/>
        </w:rPr>
      </w:pPr>
      <w:r>
        <w:rPr>
          <w:b/>
          <w:sz w:val="24"/>
          <w:szCs w:val="24"/>
        </w:rPr>
        <w:t>1. DO OBJETO, VALOR MÁXIMO, CRITÉRIO DE JULGAMENTO, DOTAÇÃO ORÇAMENTÁRIA, REGIME DE EXECUÇÃO</w:t>
      </w:r>
    </w:p>
    <w:p w14:paraId="1D06804A" w14:textId="77777777" w:rsidR="00D22371" w:rsidRDefault="00D22371">
      <w:pPr>
        <w:jc w:val="both"/>
        <w:rPr>
          <w:sz w:val="24"/>
          <w:szCs w:val="24"/>
        </w:rPr>
      </w:pPr>
    </w:p>
    <w:p w14:paraId="1D745959" w14:textId="77777777" w:rsidR="00D22371" w:rsidRDefault="0064184E">
      <w:pPr>
        <w:jc w:val="both"/>
        <w:rPr>
          <w:b/>
          <w:bCs/>
          <w:sz w:val="24"/>
          <w:szCs w:val="24"/>
        </w:rPr>
      </w:pPr>
      <w:r>
        <w:rPr>
          <w:b/>
          <w:bCs/>
          <w:sz w:val="24"/>
          <w:szCs w:val="24"/>
        </w:rPr>
        <w:t>DO OBJETO</w:t>
      </w:r>
    </w:p>
    <w:p w14:paraId="1394633B" w14:textId="77777777" w:rsidR="00D22371" w:rsidRDefault="0064184E">
      <w:pPr>
        <w:tabs>
          <w:tab w:val="left" w:pos="1276"/>
        </w:tabs>
        <w:jc w:val="both"/>
        <w:rPr>
          <w:sz w:val="24"/>
        </w:rPr>
      </w:pPr>
      <w:r>
        <w:rPr>
          <w:b/>
          <w:bCs/>
          <w:sz w:val="24"/>
          <w:szCs w:val="24"/>
        </w:rPr>
        <w:t>1.1</w:t>
      </w:r>
      <w:r>
        <w:rPr>
          <w:sz w:val="24"/>
          <w:szCs w:val="24"/>
        </w:rPr>
        <w:t xml:space="preserve"> </w:t>
      </w:r>
      <w:r>
        <w:rPr>
          <w:sz w:val="24"/>
        </w:rPr>
        <w:t>A presente licitação tem por objeto a execução, sob regime de empreitada por preço global, tipo menor preço, da (s) seguinte (s) obra (s):</w:t>
      </w:r>
    </w:p>
    <w:tbl>
      <w:tblPr>
        <w:tblW w:w="9072" w:type="dxa"/>
        <w:tblInd w:w="70" w:type="dxa"/>
        <w:tblLayout w:type="fixed"/>
        <w:tblCellMar>
          <w:left w:w="70" w:type="dxa"/>
          <w:right w:w="70" w:type="dxa"/>
        </w:tblCellMar>
        <w:tblLook w:val="0000" w:firstRow="0" w:lastRow="0" w:firstColumn="0" w:lastColumn="0" w:noHBand="0" w:noVBand="0"/>
      </w:tblPr>
      <w:tblGrid>
        <w:gridCol w:w="9072"/>
      </w:tblGrid>
      <w:tr w:rsidR="00D22371" w14:paraId="0F909CFF" w14:textId="77777777">
        <w:tc>
          <w:tcPr>
            <w:tcW w:w="9072" w:type="dxa"/>
            <w:tcBorders>
              <w:top w:val="single" w:sz="4" w:space="0" w:color="000000"/>
              <w:left w:val="single" w:sz="4" w:space="0" w:color="000000"/>
              <w:bottom w:val="single" w:sz="4" w:space="0" w:color="000000"/>
              <w:right w:val="single" w:sz="4" w:space="0" w:color="000000"/>
            </w:tcBorders>
          </w:tcPr>
          <w:p w14:paraId="3EAF953E" w14:textId="354052E2" w:rsidR="00D22371" w:rsidRDefault="0064184E">
            <w:pPr>
              <w:jc w:val="both"/>
              <w:rPr>
                <w:sz w:val="24"/>
                <w:szCs w:val="24"/>
              </w:rPr>
            </w:pPr>
            <w:r>
              <w:rPr>
                <w:sz w:val="24"/>
                <w:szCs w:val="24"/>
              </w:rPr>
              <w:t>Local: Diversas vias urbanas na Sede do Município.</w:t>
            </w:r>
          </w:p>
          <w:p w14:paraId="70FD37F3" w14:textId="642CEE6B" w:rsidR="00D22371" w:rsidRDefault="0064184E">
            <w:pPr>
              <w:jc w:val="both"/>
              <w:rPr>
                <w:sz w:val="24"/>
                <w:szCs w:val="24"/>
              </w:rPr>
            </w:pPr>
            <w:r>
              <w:rPr>
                <w:sz w:val="24"/>
                <w:szCs w:val="24"/>
              </w:rPr>
              <w:t>Objeto: Recape de vias urbana em CBUQ, 17.319,57</w:t>
            </w:r>
            <w:r w:rsidR="001E18DA">
              <w:rPr>
                <w:sz w:val="24"/>
                <w:szCs w:val="24"/>
              </w:rPr>
              <w:t xml:space="preserve"> </w:t>
            </w:r>
            <w:r>
              <w:rPr>
                <w:sz w:val="24"/>
                <w:szCs w:val="24"/>
              </w:rPr>
              <w:t>m², incluindo serviços preliminares, terraplenagem, revestimento, meio-fio e sarjeta, serviços de urbanização, sinalização de trânsito, ensaios tecnológicos e placa de obra.</w:t>
            </w:r>
          </w:p>
          <w:p w14:paraId="3D58499B" w14:textId="77777777" w:rsidR="00D22371" w:rsidRDefault="0064184E">
            <w:pPr>
              <w:jc w:val="both"/>
              <w:rPr>
                <w:sz w:val="24"/>
                <w:szCs w:val="24"/>
              </w:rPr>
            </w:pPr>
            <w:r>
              <w:rPr>
                <w:sz w:val="24"/>
                <w:szCs w:val="24"/>
              </w:rPr>
              <w:t>Trechos:</w:t>
            </w:r>
          </w:p>
          <w:p w14:paraId="7F0CA189" w14:textId="77777777" w:rsidR="00D22371" w:rsidRDefault="0064184E">
            <w:pPr>
              <w:jc w:val="both"/>
              <w:rPr>
                <w:sz w:val="24"/>
                <w:szCs w:val="24"/>
              </w:rPr>
            </w:pPr>
            <w:r>
              <w:rPr>
                <w:sz w:val="24"/>
                <w:szCs w:val="24"/>
              </w:rPr>
              <w:lastRenderedPageBreak/>
              <w:t xml:space="preserve"> - RUA GENERAL RONDON (entre RUA BENJAMIN CONSTANT e ESTRADA RURAL)  - RUA NELSON R. OLIVEIRA (entre AV. VALDEMAR G. DA SILVA e RUA NELSON R. DE ALMEIDA)  - RUA DUQUE DE CAXIAS (entre LOTE 10 - QUADRA 25 e AV. VALDEMAR G. DA SILVA)  - RUA BENJAMIN CONSTANT (entre RUA JOAQUIM B. ALVES e RUA DUQUE DE CAXIAS)  - PROL DA RUA DUQUE DE CAXIAS (entre RUA TSUGUTI SUGIHARA e RUA ALOÍSIO COTRIM RIBEIRO)  - RUA JOSÉ ROQUE DOS SANTOS (entre RUA TSUGUTI SUGIHARA e RUA ALOÍSIO COTRIM RIBEIRO)  - RUA ALOÍSIO COTRIM RIBEIRO (entre LOTE 03 - QUADRA 01 e LOTE 13 - QUADRA 04)  - RUA WILSON DE LIMA LEMOS (entre RUA OLÍVIO SIVIEIRO e RUA JOAQUIM B. ALVES)  - RUA FRANCISCO SIVIEIRO (entre RUA TSUGUTI SUGIHARA e RUA ALOÍSIO COTRIM RIBEIRO)  - RUA ALOÍSIO COTRIM RIBEIRO (entre RUA FRANCISCO SIVIEIRO e RUA MARCOS SUGIHARA)  - RUA JOAQUIM NABUCO (entre RUA CASTRO ALVES e RUA ANTONIO COLETTO)  - RUA JOAQUIM NABUCO (entre RUA PRUDENTE DE MORAIS e RUA THOMAZ F. CAFOFO)  - RUA ARLINDO GARCIA DA SILVA (entre RUA CRISTÓVÃO COLOMBO E RUA ANTONIO COLETTO)  - RUA PRESIDENTE VARGAS (entre RUA ARLINDO G. DA SILVA e RUA JOSÉ B. DE ANDRADE E SILVA)  - RUA ANTONIO BERGAMO (entre RUA ANANIAS A. DE CARVALHO e RUA ENIO CAVALARI)  - RUA PIONEIRO RICIERI CABERLIN (entre RUA CASTRO ALVES e AV. PRESIDENTE VARGAS)  - RUA JOÃO SOUTTO MELLO (entre RODOVIA PR-461 e RUA JOÃO ALARCÃO)</w:t>
            </w:r>
          </w:p>
          <w:p w14:paraId="229E09FF" w14:textId="77777777" w:rsidR="00D22371" w:rsidRDefault="0064184E">
            <w:pPr>
              <w:ind w:left="1134" w:hanging="1134"/>
              <w:jc w:val="both"/>
              <w:rPr>
                <w:sz w:val="24"/>
                <w:szCs w:val="24"/>
              </w:rPr>
            </w:pPr>
            <w:r>
              <w:rPr>
                <w:sz w:val="24"/>
                <w:szCs w:val="24"/>
              </w:rPr>
              <w:t>Área Pavimentada: 17.319,57 m²</w:t>
            </w:r>
          </w:p>
          <w:p w14:paraId="23F22D9E" w14:textId="77777777" w:rsidR="00D22371" w:rsidRDefault="0064184E">
            <w:pPr>
              <w:ind w:left="1134" w:hanging="1134"/>
              <w:jc w:val="both"/>
              <w:rPr>
                <w:sz w:val="24"/>
                <w:szCs w:val="24"/>
              </w:rPr>
            </w:pPr>
            <w:r>
              <w:rPr>
                <w:sz w:val="24"/>
                <w:szCs w:val="24"/>
              </w:rPr>
              <w:t>Colocação de placas de comunicação visual.</w:t>
            </w:r>
          </w:p>
          <w:p w14:paraId="1CCCBFCC" w14:textId="77777777" w:rsidR="00D22371" w:rsidRDefault="0064184E">
            <w:pPr>
              <w:jc w:val="both"/>
              <w:rPr>
                <w:sz w:val="24"/>
                <w:szCs w:val="24"/>
              </w:rPr>
            </w:pPr>
            <w:r>
              <w:rPr>
                <w:sz w:val="24"/>
                <w:szCs w:val="24"/>
              </w:rPr>
              <w:t>Prazo de execução: 180 (cento e oitenta) dias;</w:t>
            </w:r>
          </w:p>
          <w:p w14:paraId="75E6ADD4" w14:textId="77777777" w:rsidR="00D22371" w:rsidRDefault="0064184E">
            <w:pPr>
              <w:jc w:val="both"/>
              <w:rPr>
                <w:sz w:val="24"/>
                <w:szCs w:val="24"/>
              </w:rPr>
            </w:pPr>
            <w:r>
              <w:rPr>
                <w:sz w:val="24"/>
                <w:szCs w:val="24"/>
              </w:rPr>
              <w:t>Patrimônio líquido mínimo: R$ 155.955,80 (cento e cinquenta e cinco mil, novecentos e cinquenta e cinco reais e oitenta centavos).</w:t>
            </w:r>
          </w:p>
          <w:p w14:paraId="2DA78B1D" w14:textId="77777777" w:rsidR="00D22371" w:rsidRDefault="0064184E">
            <w:pPr>
              <w:jc w:val="both"/>
              <w:rPr>
                <w:sz w:val="24"/>
                <w:szCs w:val="24"/>
              </w:rPr>
            </w:pPr>
            <w:r>
              <w:rPr>
                <w:sz w:val="24"/>
                <w:szCs w:val="24"/>
              </w:rPr>
              <w:t>Valor máximo da licitação: R$ 1.559.558,04 (um milhão, quinhentos e cinquenta e nove mil, quinhentos e cinquenta e oito reais e quatro centavos).</w:t>
            </w:r>
          </w:p>
        </w:tc>
      </w:tr>
    </w:tbl>
    <w:p w14:paraId="39E3A4B9" w14:textId="77777777" w:rsidR="00D22371" w:rsidRDefault="0064184E">
      <w:pPr>
        <w:jc w:val="both"/>
        <w:rPr>
          <w:b/>
          <w:sz w:val="24"/>
          <w:szCs w:val="24"/>
        </w:rPr>
      </w:pPr>
      <w:r>
        <w:rPr>
          <w:b/>
          <w:sz w:val="24"/>
          <w:szCs w:val="24"/>
        </w:rPr>
        <w:lastRenderedPageBreak/>
        <w:t>A obra deverá ser executada em conformidade com o projeto, especificações técnicas, memoriais e demais documentos.</w:t>
      </w:r>
    </w:p>
    <w:p w14:paraId="6D332EFC" w14:textId="77777777" w:rsidR="00D22371" w:rsidRDefault="0064184E">
      <w:pPr>
        <w:jc w:val="both"/>
        <w:rPr>
          <w:sz w:val="24"/>
          <w:szCs w:val="24"/>
        </w:rPr>
      </w:pPr>
      <w:r>
        <w:rPr>
          <w:b/>
          <w:sz w:val="24"/>
          <w:szCs w:val="24"/>
        </w:rPr>
        <w:t xml:space="preserve">SAM  </w:t>
      </w:r>
      <w:r>
        <w:rPr>
          <w:sz w:val="24"/>
          <w:szCs w:val="24"/>
        </w:rPr>
        <w:t>58</w:t>
      </w:r>
    </w:p>
    <w:p w14:paraId="5F9E7B52" w14:textId="77777777" w:rsidR="00D22371" w:rsidRDefault="0064184E">
      <w:pPr>
        <w:pStyle w:val="Recuodecorpodetexto2"/>
        <w:spacing w:before="240"/>
        <w:ind w:left="0" w:firstLine="0"/>
        <w:rPr>
          <w:color w:val="auto"/>
        </w:rPr>
      </w:pPr>
      <w:r>
        <w:rPr>
          <w:b/>
          <w:bCs/>
          <w:color w:val="auto"/>
        </w:rPr>
        <w:t>1.2</w:t>
      </w:r>
      <w:r>
        <w:rPr>
          <w:color w:val="auto"/>
        </w:rPr>
        <w:t xml:space="preserve"> Entende-se por obra semelhante a que apresenta complexidade tecnológica e operacional equivalente ou superior a:</w:t>
      </w:r>
    </w:p>
    <w:p w14:paraId="5DEDE9B4" w14:textId="77777777" w:rsidR="00D22371" w:rsidRDefault="00D22371">
      <w:pPr>
        <w:pStyle w:val="NormalWeb"/>
        <w:spacing w:before="0" w:after="0"/>
        <w:rPr>
          <w:szCs w:val="20"/>
        </w:rPr>
      </w:pPr>
    </w:p>
    <w:tbl>
      <w:tblPr>
        <w:tblW w:w="9072" w:type="dxa"/>
        <w:tblInd w:w="70" w:type="dxa"/>
        <w:tblLayout w:type="fixed"/>
        <w:tblCellMar>
          <w:left w:w="70" w:type="dxa"/>
          <w:right w:w="70" w:type="dxa"/>
        </w:tblCellMar>
        <w:tblLook w:val="0000" w:firstRow="0" w:lastRow="0" w:firstColumn="0" w:lastColumn="0" w:noHBand="0" w:noVBand="0"/>
      </w:tblPr>
      <w:tblGrid>
        <w:gridCol w:w="9072"/>
      </w:tblGrid>
      <w:tr w:rsidR="00D22371" w14:paraId="21E6309C" w14:textId="77777777">
        <w:tc>
          <w:tcPr>
            <w:tcW w:w="9072" w:type="dxa"/>
            <w:tcBorders>
              <w:top w:val="single" w:sz="4" w:space="0" w:color="000000"/>
              <w:left w:val="single" w:sz="4" w:space="0" w:color="000000"/>
              <w:bottom w:val="single" w:sz="4" w:space="0" w:color="000000"/>
              <w:right w:val="single" w:sz="4" w:space="0" w:color="000000"/>
            </w:tcBorders>
          </w:tcPr>
          <w:p w14:paraId="0B2B9455" w14:textId="77777777" w:rsidR="00D22371" w:rsidRDefault="0064184E">
            <w:pPr>
              <w:jc w:val="both"/>
              <w:rPr>
                <w:sz w:val="24"/>
              </w:rPr>
            </w:pPr>
            <w:r>
              <w:rPr>
                <w:sz w:val="24"/>
                <w:szCs w:val="24"/>
              </w:rPr>
              <w:t>Pavimentação em Concreto Betuminoso Usinado à Quente (CBUQ)</w:t>
            </w:r>
          </w:p>
        </w:tc>
      </w:tr>
    </w:tbl>
    <w:p w14:paraId="16E39F33" w14:textId="77777777" w:rsidR="00D22371" w:rsidRDefault="00D22371">
      <w:pPr>
        <w:jc w:val="both"/>
        <w:rPr>
          <w:b/>
          <w:bCs/>
          <w:sz w:val="24"/>
          <w:szCs w:val="24"/>
        </w:rPr>
      </w:pPr>
    </w:p>
    <w:p w14:paraId="355F28CA" w14:textId="77777777" w:rsidR="00D22371" w:rsidRDefault="0064184E">
      <w:pPr>
        <w:jc w:val="both"/>
        <w:rPr>
          <w:b/>
          <w:bCs/>
          <w:sz w:val="24"/>
          <w:szCs w:val="24"/>
        </w:rPr>
      </w:pPr>
      <w:r>
        <w:rPr>
          <w:b/>
          <w:bCs/>
          <w:sz w:val="24"/>
          <w:szCs w:val="24"/>
        </w:rPr>
        <w:lastRenderedPageBreak/>
        <w:t>VALOR MÁXIMO DA CONCORRÊNCIA</w:t>
      </w:r>
    </w:p>
    <w:p w14:paraId="1EACAF3E" w14:textId="77777777" w:rsidR="00D22371" w:rsidRDefault="0064184E">
      <w:pPr>
        <w:jc w:val="both"/>
        <w:rPr>
          <w:rFonts w:eastAsia="MS Mincho"/>
          <w:sz w:val="24"/>
          <w:szCs w:val="24"/>
        </w:rPr>
      </w:pPr>
      <w:r>
        <w:rPr>
          <w:b/>
          <w:bCs/>
          <w:sz w:val="24"/>
          <w:szCs w:val="24"/>
        </w:rPr>
        <w:t>1.3</w:t>
      </w:r>
      <w:r>
        <w:rPr>
          <w:sz w:val="24"/>
          <w:szCs w:val="24"/>
        </w:rPr>
        <w:t xml:space="preserve"> </w:t>
      </w:r>
      <w:r>
        <w:rPr>
          <w:rFonts w:eastAsia="MS Mincho"/>
          <w:sz w:val="24"/>
          <w:szCs w:val="24"/>
        </w:rPr>
        <w:t xml:space="preserve">O preço máximo admitido para execução da obra é de R$ </w:t>
      </w:r>
      <w:r>
        <w:rPr>
          <w:sz w:val="24"/>
          <w:szCs w:val="24"/>
        </w:rPr>
        <w:t>1.559.558,04 (um milhão, quinhentos e cinquenta e nove mil, quinhentos e cinquenta e oito reais e quatro centavos)</w:t>
      </w:r>
      <w:r>
        <w:rPr>
          <w:rFonts w:eastAsia="MS Mincho"/>
          <w:sz w:val="24"/>
          <w:szCs w:val="24"/>
        </w:rPr>
        <w:t xml:space="preserve">, sendo </w:t>
      </w:r>
      <w:r>
        <w:rPr>
          <w:sz w:val="24"/>
          <w:szCs w:val="24"/>
        </w:rPr>
        <w:t>69,59</w:t>
      </w:r>
      <w:r>
        <w:rPr>
          <w:rFonts w:eastAsia="MS Mincho"/>
          <w:sz w:val="24"/>
          <w:szCs w:val="24"/>
        </w:rPr>
        <w:t xml:space="preserve">% referente aos materiais e </w:t>
      </w:r>
      <w:r>
        <w:rPr>
          <w:sz w:val="24"/>
          <w:szCs w:val="24"/>
        </w:rPr>
        <w:t>30,41</w:t>
      </w:r>
      <w:r>
        <w:rPr>
          <w:rFonts w:eastAsia="MS Mincho"/>
          <w:sz w:val="24"/>
          <w:szCs w:val="24"/>
        </w:rPr>
        <w:t>% referente à mão de obra, conforme planilha orçamentária de referência (Anexo XVI).</w:t>
      </w:r>
    </w:p>
    <w:p w14:paraId="61CB998A" w14:textId="77777777" w:rsidR="00D22371" w:rsidRDefault="0064184E">
      <w:pPr>
        <w:jc w:val="both"/>
        <w:rPr>
          <w:rFonts w:eastAsia="MS Mincho"/>
          <w:sz w:val="24"/>
          <w:szCs w:val="24"/>
        </w:rPr>
      </w:pPr>
      <w:r>
        <w:rPr>
          <w:rFonts w:eastAsia="MS Mincho"/>
          <w:b/>
          <w:bCs/>
          <w:sz w:val="24"/>
          <w:szCs w:val="24"/>
        </w:rPr>
        <w:t>1.3.1</w:t>
      </w:r>
      <w:r>
        <w:rPr>
          <w:rFonts w:eastAsia="MS Mincho"/>
          <w:sz w:val="24"/>
          <w:szCs w:val="24"/>
        </w:rPr>
        <w:t xml:space="preserve"> Não serão aceitas propostas com valor superior ao preço máximo admitido para a licitação.</w:t>
      </w:r>
    </w:p>
    <w:p w14:paraId="5ACE2FED" w14:textId="77777777" w:rsidR="00D22371" w:rsidRDefault="0064184E">
      <w:pPr>
        <w:jc w:val="both"/>
        <w:rPr>
          <w:sz w:val="24"/>
          <w:szCs w:val="24"/>
        </w:rPr>
      </w:pPr>
      <w:r>
        <w:rPr>
          <w:rFonts w:eastAsia="MS Mincho"/>
          <w:b/>
          <w:bCs/>
          <w:sz w:val="24"/>
          <w:szCs w:val="24"/>
        </w:rPr>
        <w:t>1.3.2</w:t>
      </w:r>
      <w:r>
        <w:rPr>
          <w:rFonts w:eastAsia="MS Mincho"/>
          <w:sz w:val="24"/>
          <w:szCs w:val="24"/>
        </w:rPr>
        <w:t xml:space="preserve"> O BDI, que incidirá sobre o valor global de referência, deverá ser apresentado à parte, com a proposta, sendo ali necessariamente detalhada sua composição, conforme Modelo de Planilha para Cálculo do BDI (Anexo VI).</w:t>
      </w:r>
    </w:p>
    <w:p w14:paraId="33118D69" w14:textId="77777777" w:rsidR="00D22371" w:rsidRDefault="0064184E">
      <w:pPr>
        <w:jc w:val="both"/>
        <w:rPr>
          <w:sz w:val="24"/>
          <w:szCs w:val="24"/>
        </w:rPr>
      </w:pPr>
      <w:r>
        <w:rPr>
          <w:b/>
          <w:bCs/>
          <w:sz w:val="24"/>
          <w:szCs w:val="24"/>
        </w:rPr>
        <w:t>1.3.3</w:t>
      </w:r>
      <w:r>
        <w:rPr>
          <w:sz w:val="24"/>
          <w:szCs w:val="24"/>
        </w:rPr>
        <w:t xml:space="preserve"> O BDI Referencial utilizado para estabelecer o preço máximo é dado conforme Anexo VII.</w:t>
      </w:r>
    </w:p>
    <w:p w14:paraId="436AC7B7" w14:textId="77777777" w:rsidR="00D22371" w:rsidRDefault="0064184E">
      <w:pPr>
        <w:jc w:val="both"/>
        <w:rPr>
          <w:sz w:val="24"/>
          <w:szCs w:val="24"/>
        </w:rPr>
      </w:pPr>
      <w:r>
        <w:rPr>
          <w:b/>
          <w:bCs/>
          <w:sz w:val="24"/>
          <w:szCs w:val="24"/>
        </w:rPr>
        <w:t>1.3.4</w:t>
      </w:r>
      <w:r>
        <w:rPr>
          <w:sz w:val="24"/>
          <w:szCs w:val="24"/>
        </w:rPr>
        <w:t xml:space="preserve"> Caso o licitante não apresente a composição do BDI, conforme itens acima, considerar-se-á que adotou o BDI Referencial constante do Anexo VII deste Edital.</w:t>
      </w:r>
    </w:p>
    <w:p w14:paraId="727C97C3" w14:textId="77777777" w:rsidR="00D22371" w:rsidRDefault="0064184E">
      <w:pPr>
        <w:jc w:val="both"/>
        <w:rPr>
          <w:sz w:val="24"/>
          <w:szCs w:val="24"/>
        </w:rPr>
      </w:pPr>
      <w:r>
        <w:rPr>
          <w:b/>
          <w:bCs/>
          <w:sz w:val="24"/>
          <w:szCs w:val="24"/>
        </w:rPr>
        <w:t xml:space="preserve">1.3.5 </w:t>
      </w:r>
      <w:r>
        <w:rPr>
          <w:sz w:val="24"/>
          <w:szCs w:val="24"/>
        </w:rPr>
        <w:t>Os encargos sociais (ES) sobre os custos da mão de obra utilizadas como referência são os constantes da Planilha do Anexo V.</w:t>
      </w:r>
    </w:p>
    <w:p w14:paraId="30D6FD57" w14:textId="77777777" w:rsidR="00D22371" w:rsidRDefault="00D22371">
      <w:pPr>
        <w:jc w:val="both"/>
        <w:rPr>
          <w:sz w:val="24"/>
          <w:szCs w:val="24"/>
        </w:rPr>
      </w:pPr>
    </w:p>
    <w:p w14:paraId="42C1C2DB" w14:textId="77777777" w:rsidR="00D22371" w:rsidRDefault="0064184E">
      <w:pPr>
        <w:jc w:val="both"/>
        <w:rPr>
          <w:b/>
          <w:bCs/>
          <w:sz w:val="24"/>
          <w:szCs w:val="24"/>
        </w:rPr>
      </w:pPr>
      <w:r>
        <w:rPr>
          <w:b/>
          <w:bCs/>
          <w:sz w:val="24"/>
          <w:szCs w:val="24"/>
        </w:rPr>
        <w:t>CRITÉRIO DE JULGAMENTO</w:t>
      </w:r>
    </w:p>
    <w:p w14:paraId="1E5D13A4" w14:textId="77777777" w:rsidR="00D22371" w:rsidRDefault="0064184E">
      <w:pPr>
        <w:shd w:val="clear" w:color="auto" w:fill="FFFFFF"/>
        <w:suppressAutoHyphens w:val="0"/>
        <w:jc w:val="both"/>
        <w:rPr>
          <w:sz w:val="24"/>
          <w:szCs w:val="24"/>
        </w:rPr>
      </w:pPr>
      <w:r>
        <w:rPr>
          <w:b/>
          <w:bCs/>
          <w:sz w:val="24"/>
          <w:szCs w:val="24"/>
          <w:lang w:eastAsia="pt-BR"/>
        </w:rPr>
        <w:lastRenderedPageBreak/>
        <w:t xml:space="preserve">1.4 </w:t>
      </w:r>
      <w:r>
        <w:rPr>
          <w:sz w:val="24"/>
          <w:szCs w:val="24"/>
        </w:rPr>
        <w:t xml:space="preserve">O critério de julgamento adotado será do tipo </w:t>
      </w:r>
      <w:r>
        <w:rPr>
          <w:b/>
          <w:bCs/>
          <w:sz w:val="24"/>
          <w:szCs w:val="24"/>
        </w:rPr>
        <w:t>MENOR PREÇO</w:t>
      </w:r>
      <w:r>
        <w:rPr>
          <w:sz w:val="24"/>
          <w:szCs w:val="24"/>
        </w:rPr>
        <w:t>, considerado o menor dispêndio para a Administração, nos termos do art. 34 da Lei nº 14.133/2021, e observadas as exigências contidas neste Edital e seus Anexos quanto às especificações do objeto.</w:t>
      </w:r>
    </w:p>
    <w:p w14:paraId="73C74A60" w14:textId="77777777" w:rsidR="00D22371" w:rsidRDefault="00D22371">
      <w:pPr>
        <w:shd w:val="clear" w:color="auto" w:fill="FFFFFF"/>
        <w:suppressAutoHyphens w:val="0"/>
        <w:jc w:val="both"/>
        <w:rPr>
          <w:sz w:val="24"/>
          <w:szCs w:val="24"/>
        </w:rPr>
      </w:pPr>
    </w:p>
    <w:p w14:paraId="3F7D2FDF" w14:textId="77777777" w:rsidR="00D22371" w:rsidRDefault="0064184E">
      <w:pPr>
        <w:shd w:val="clear" w:color="auto" w:fill="FFFFFF"/>
        <w:suppressAutoHyphens w:val="0"/>
        <w:jc w:val="both"/>
        <w:rPr>
          <w:b/>
          <w:bCs/>
          <w:sz w:val="24"/>
          <w:szCs w:val="24"/>
        </w:rPr>
      </w:pPr>
      <w:r>
        <w:rPr>
          <w:b/>
          <w:bCs/>
          <w:sz w:val="24"/>
          <w:szCs w:val="24"/>
        </w:rPr>
        <w:t>RECURSOS</w:t>
      </w:r>
    </w:p>
    <w:p w14:paraId="29921063" w14:textId="38505B75" w:rsidR="00DB68EE" w:rsidRPr="00DB68EE" w:rsidRDefault="0064184E" w:rsidP="00DB68EE">
      <w:pPr>
        <w:jc w:val="both"/>
        <w:rPr>
          <w:sz w:val="24"/>
          <w:szCs w:val="24"/>
        </w:rPr>
      </w:pPr>
      <w:bookmarkStart w:id="2" w:name="_Hlk183160507"/>
      <w:r>
        <w:rPr>
          <w:b/>
          <w:bCs/>
          <w:sz w:val="24"/>
          <w:szCs w:val="24"/>
        </w:rPr>
        <w:t>1.5</w:t>
      </w:r>
      <w:r>
        <w:rPr>
          <w:sz w:val="24"/>
          <w:szCs w:val="24"/>
        </w:rPr>
        <w:t xml:space="preserve"> As despesas com a execução do(s) objeto(s) licitado(s) serão financiadas com recursos Tesouro do Estado</w:t>
      </w:r>
      <w:bookmarkEnd w:id="2"/>
      <w:r w:rsidR="0009301E" w:rsidRPr="0009301E">
        <w:rPr>
          <w:sz w:val="24"/>
          <w:szCs w:val="24"/>
        </w:rPr>
        <w:t xml:space="preserve"> e adicional financeiro do Município. </w:t>
      </w:r>
    </w:p>
    <w:p w14:paraId="638B8233" w14:textId="2D293558" w:rsidR="00DB68EE" w:rsidRPr="00DB68EE" w:rsidRDefault="00DB68EE" w:rsidP="00DB68EE">
      <w:pPr>
        <w:jc w:val="both"/>
        <w:rPr>
          <w:sz w:val="24"/>
          <w:szCs w:val="24"/>
        </w:rPr>
      </w:pPr>
      <w:r w:rsidRPr="00DB68EE">
        <w:rPr>
          <w:b/>
          <w:bCs/>
          <w:sz w:val="24"/>
          <w:szCs w:val="24"/>
        </w:rPr>
        <w:t>1.5.1</w:t>
      </w:r>
      <w:r w:rsidRPr="00DB68EE">
        <w:rPr>
          <w:sz w:val="24"/>
          <w:szCs w:val="24"/>
        </w:rPr>
        <w:t xml:space="preserve"> Os pagamentos referentes às atividades executadas e certificadas serão efetuados pelo Município </w:t>
      </w:r>
      <w:r w:rsidRPr="00DB68EE">
        <w:rPr>
          <w:sz w:val="24"/>
          <w:szCs w:val="24"/>
        </w:rPr>
        <w:fldChar w:fldCharType="begin">
          <w:ffData>
            <w:name w:val="Texto3 Copy 3"/>
            <w:enabled/>
            <w:calcOnExit w:val="0"/>
            <w:textInput/>
          </w:ffData>
        </w:fldChar>
      </w:r>
      <w:r w:rsidRPr="00DB68EE">
        <w:rPr>
          <w:sz w:val="24"/>
          <w:szCs w:val="24"/>
        </w:rPr>
        <w:instrText xml:space="preserve"> FORMTEXT </w:instrText>
      </w:r>
      <w:r w:rsidRPr="00DB68EE">
        <w:rPr>
          <w:sz w:val="24"/>
          <w:szCs w:val="24"/>
        </w:rPr>
      </w:r>
      <w:r w:rsidRPr="00DB68EE">
        <w:rPr>
          <w:sz w:val="24"/>
          <w:szCs w:val="24"/>
        </w:rPr>
        <w:fldChar w:fldCharType="separate"/>
      </w:r>
      <w:r w:rsidR="003714A5">
        <w:rPr>
          <w:sz w:val="24"/>
          <w:szCs w:val="24"/>
        </w:rPr>
        <w:t>de Lobato/PR</w:t>
      </w:r>
      <w:r w:rsidRPr="00DB68EE">
        <w:rPr>
          <w:sz w:val="24"/>
          <w:szCs w:val="24"/>
        </w:rPr>
        <w:fldChar w:fldCharType="end"/>
      </w:r>
      <w:r w:rsidRPr="00DB68EE">
        <w:rPr>
          <w:sz w:val="24"/>
          <w:szCs w:val="24"/>
        </w:rPr>
        <w:t>, em conformidade com o disposto na Minuta de Contrato (Anexo I).</w:t>
      </w:r>
    </w:p>
    <w:p w14:paraId="40A26689" w14:textId="0CC27533" w:rsidR="00D22371" w:rsidRDefault="00DB68EE">
      <w:pPr>
        <w:jc w:val="both"/>
        <w:rPr>
          <w:sz w:val="24"/>
          <w:szCs w:val="24"/>
        </w:rPr>
      </w:pPr>
      <w:r w:rsidRPr="00DB68EE">
        <w:rPr>
          <w:b/>
          <w:bCs/>
          <w:sz w:val="24"/>
          <w:szCs w:val="24"/>
        </w:rPr>
        <w:t>1.5.2</w:t>
      </w:r>
      <w:r w:rsidRPr="00DB68EE">
        <w:rPr>
          <w:sz w:val="24"/>
          <w:szCs w:val="24"/>
        </w:rPr>
        <w:t xml:space="preserve"> As faturas correspondentes às atividades a serem executadas deverão ser emitidas pelo contratado em nome do Município </w:t>
      </w:r>
      <w:r w:rsidRPr="00DB68EE">
        <w:rPr>
          <w:sz w:val="24"/>
          <w:szCs w:val="24"/>
        </w:rPr>
        <w:fldChar w:fldCharType="begin">
          <w:ffData>
            <w:name w:val="Texto3 Copy 4"/>
            <w:enabled/>
            <w:calcOnExit w:val="0"/>
            <w:textInput/>
          </w:ffData>
        </w:fldChar>
      </w:r>
      <w:r w:rsidRPr="00DB68EE">
        <w:rPr>
          <w:sz w:val="24"/>
          <w:szCs w:val="24"/>
        </w:rPr>
        <w:instrText xml:space="preserve"> FORMTEXT </w:instrText>
      </w:r>
      <w:r w:rsidRPr="00DB68EE">
        <w:rPr>
          <w:sz w:val="24"/>
          <w:szCs w:val="24"/>
        </w:rPr>
      </w:r>
      <w:r w:rsidRPr="00DB68EE">
        <w:rPr>
          <w:sz w:val="24"/>
          <w:szCs w:val="24"/>
        </w:rPr>
        <w:fldChar w:fldCharType="separate"/>
      </w:r>
      <w:r w:rsidR="003714A5">
        <w:rPr>
          <w:sz w:val="24"/>
          <w:szCs w:val="24"/>
        </w:rPr>
        <w:t>de Lobato/PR</w:t>
      </w:r>
      <w:r w:rsidRPr="00DB68EE">
        <w:rPr>
          <w:sz w:val="24"/>
          <w:szCs w:val="24"/>
        </w:rPr>
        <w:fldChar w:fldCharType="end"/>
      </w:r>
      <w:r w:rsidRPr="00DB68EE">
        <w:rPr>
          <w:sz w:val="24"/>
          <w:szCs w:val="24"/>
        </w:rPr>
        <w:t>.</w:t>
      </w:r>
    </w:p>
    <w:p w14:paraId="31447E85" w14:textId="77777777" w:rsidR="00D22371" w:rsidRDefault="00D22371">
      <w:pPr>
        <w:shd w:val="clear" w:color="auto" w:fill="FFFFFF"/>
        <w:suppressAutoHyphens w:val="0"/>
        <w:jc w:val="both"/>
        <w:rPr>
          <w:sz w:val="24"/>
          <w:szCs w:val="24"/>
        </w:rPr>
      </w:pPr>
    </w:p>
    <w:p w14:paraId="2BB68B9C" w14:textId="77777777" w:rsidR="00D22371" w:rsidRDefault="0064184E">
      <w:pPr>
        <w:rPr>
          <w:b/>
          <w:bCs/>
          <w:sz w:val="24"/>
          <w:szCs w:val="24"/>
        </w:rPr>
      </w:pPr>
      <w:bookmarkStart w:id="3" w:name="_Hlk195190888"/>
      <w:r>
        <w:rPr>
          <w:b/>
          <w:bCs/>
          <w:sz w:val="24"/>
          <w:szCs w:val="24"/>
        </w:rPr>
        <w:t>REGIME DE EXECUÇÃO</w:t>
      </w:r>
    </w:p>
    <w:p w14:paraId="1516AA9A" w14:textId="77777777" w:rsidR="00D22371" w:rsidRDefault="0064184E">
      <w:pPr>
        <w:jc w:val="both"/>
        <w:rPr>
          <w:sz w:val="24"/>
          <w:szCs w:val="24"/>
        </w:rPr>
      </w:pPr>
      <w:r>
        <w:rPr>
          <w:b/>
          <w:bCs/>
          <w:sz w:val="24"/>
          <w:szCs w:val="24"/>
        </w:rPr>
        <w:t xml:space="preserve">1.6 </w:t>
      </w:r>
      <w:r>
        <w:rPr>
          <w:sz w:val="24"/>
          <w:szCs w:val="24"/>
        </w:rPr>
        <w:t xml:space="preserve">Os </w:t>
      </w:r>
      <w:r>
        <w:rPr>
          <w:b/>
          <w:bCs/>
          <w:sz w:val="24"/>
          <w:szCs w:val="24"/>
        </w:rPr>
        <w:t>serviços deverão ser iniciados</w:t>
      </w:r>
      <w:r>
        <w:rPr>
          <w:sz w:val="24"/>
          <w:szCs w:val="24"/>
        </w:rPr>
        <w:t xml:space="preserve"> no máximo até 21 (vinte e um) dias contados a partir da data da assinatura, citada no extrato do contrato publicado no PNCP ou no Diário Oficial para aqueles municípios com até 20.000 habitantes que assim optarem, em conformidade com o prazo estabelecido no parágrafo único do art. 176 da Lei Federal 14.133/21.</w:t>
      </w:r>
      <w:bookmarkEnd w:id="3"/>
    </w:p>
    <w:p w14:paraId="219BA200" w14:textId="77777777" w:rsidR="00D22371" w:rsidRDefault="0064184E">
      <w:pPr>
        <w:shd w:val="clear" w:color="auto" w:fill="FFFFFF"/>
        <w:suppressAutoHyphens w:val="0"/>
        <w:jc w:val="both"/>
        <w:rPr>
          <w:sz w:val="24"/>
          <w:szCs w:val="24"/>
        </w:rPr>
      </w:pPr>
      <w:r>
        <w:rPr>
          <w:b/>
          <w:bCs/>
          <w:sz w:val="24"/>
          <w:szCs w:val="24"/>
        </w:rPr>
        <w:lastRenderedPageBreak/>
        <w:t>1.6.1</w:t>
      </w:r>
      <w:r>
        <w:rPr>
          <w:sz w:val="24"/>
          <w:szCs w:val="24"/>
        </w:rPr>
        <w:t xml:space="preserve"> A presente contratação adotará como regime de execução a Empreitada por Preço Global.</w:t>
      </w:r>
    </w:p>
    <w:p w14:paraId="6AA29B7C" w14:textId="77777777" w:rsidR="00D22371" w:rsidRDefault="0064184E">
      <w:pPr>
        <w:shd w:val="clear" w:color="auto" w:fill="FFFFFF"/>
        <w:suppressAutoHyphens w:val="0"/>
        <w:jc w:val="both"/>
        <w:rPr>
          <w:sz w:val="24"/>
          <w:szCs w:val="24"/>
        </w:rPr>
      </w:pPr>
      <w:r>
        <w:rPr>
          <w:b/>
          <w:bCs/>
          <w:sz w:val="24"/>
          <w:szCs w:val="24"/>
        </w:rPr>
        <w:t>1.6.2</w:t>
      </w:r>
      <w:r>
        <w:rPr>
          <w:sz w:val="24"/>
          <w:szCs w:val="24"/>
        </w:rPr>
        <w:t xml:space="preserve"> O prazo de vigência será automaticamente prorrogado quando seu objeto não for concluído no período firmado no contrato, respeitadas as disposições contidas no art. 111 da Lei Federal n.º 14.133/2021.</w:t>
      </w:r>
    </w:p>
    <w:p w14:paraId="7B33DACE" w14:textId="77777777" w:rsidR="00D22371" w:rsidRDefault="00D22371">
      <w:pPr>
        <w:shd w:val="clear" w:color="auto" w:fill="FFFFFF"/>
        <w:suppressAutoHyphens w:val="0"/>
        <w:rPr>
          <w:b/>
          <w:bCs/>
          <w:sz w:val="24"/>
          <w:szCs w:val="24"/>
          <w:lang w:eastAsia="pt-BR"/>
        </w:rPr>
      </w:pPr>
    </w:p>
    <w:p w14:paraId="0F5E0D38" w14:textId="77777777" w:rsidR="00D22371" w:rsidRDefault="0064184E">
      <w:pPr>
        <w:shd w:val="clear" w:color="auto" w:fill="FFFFFF"/>
        <w:suppressAutoHyphens w:val="0"/>
        <w:jc w:val="both"/>
        <w:rPr>
          <w:b/>
          <w:bCs/>
          <w:sz w:val="24"/>
          <w:szCs w:val="24"/>
          <w:lang w:eastAsia="pt-BR"/>
        </w:rPr>
      </w:pPr>
      <w:r>
        <w:rPr>
          <w:b/>
          <w:bCs/>
          <w:sz w:val="24"/>
          <w:szCs w:val="24"/>
          <w:lang w:eastAsia="pt-BR"/>
        </w:rPr>
        <w:t>2. DA REALIZAÇÃO DA CONCORRÊNCIA E DA IMPUGNAÇÃO AO EDITAL E DO PEDIDO DE ESCLARECIMENTOS</w:t>
      </w:r>
    </w:p>
    <w:p w14:paraId="262DE4E7" w14:textId="737D92AC" w:rsidR="00D22371" w:rsidRDefault="0064184E">
      <w:pPr>
        <w:jc w:val="both"/>
        <w:rPr>
          <w:bCs/>
          <w:sz w:val="24"/>
          <w:szCs w:val="24"/>
        </w:rPr>
      </w:pPr>
      <w:r>
        <w:rPr>
          <w:b/>
          <w:bCs/>
          <w:sz w:val="24"/>
          <w:szCs w:val="24"/>
          <w:lang w:eastAsia="pt-BR"/>
        </w:rPr>
        <w:t xml:space="preserve">2.1 </w:t>
      </w:r>
      <w:r>
        <w:rPr>
          <w:bCs/>
          <w:sz w:val="24"/>
          <w:szCs w:val="24"/>
        </w:rPr>
        <w:t xml:space="preserve">O inteiro teor do Edital poderá ser obtido no Portal Nacional de Contratações Públicas – PNCP, no sítio eletrônico da prefeitura </w:t>
      </w:r>
      <w:r>
        <w:fldChar w:fldCharType="begin">
          <w:ffData>
            <w:name w:val="Texto3 Copy 3"/>
            <w:enabled/>
            <w:calcOnExit w:val="0"/>
            <w:textInput/>
          </w:ffData>
        </w:fldChar>
      </w:r>
      <w:r>
        <w:rPr>
          <w:b/>
          <w:bCs/>
          <w:sz w:val="24"/>
          <w:szCs w:val="24"/>
        </w:rPr>
        <w:instrText xml:space="preserve"> FORMTEXT </w:instrText>
      </w:r>
      <w:r>
        <w:rPr>
          <w:b/>
          <w:bCs/>
          <w:sz w:val="24"/>
          <w:szCs w:val="24"/>
        </w:rPr>
      </w:r>
      <w:r>
        <w:rPr>
          <w:b/>
          <w:bCs/>
          <w:sz w:val="24"/>
          <w:szCs w:val="24"/>
        </w:rPr>
        <w:fldChar w:fldCharType="separate"/>
      </w:r>
      <w:r w:rsidR="0029108D" w:rsidRPr="0029108D">
        <w:rPr>
          <w:b/>
          <w:sz w:val="24"/>
          <w:szCs w:val="24"/>
        </w:rPr>
        <w:t>Municipal de Lobato, endereço site: https://www.lobato.pr.gov.br/ - aba “LICITAÇÕES”</w:t>
      </w:r>
      <w:r>
        <w:rPr>
          <w:b/>
          <w:bCs/>
          <w:sz w:val="24"/>
          <w:szCs w:val="24"/>
        </w:rPr>
        <w:fldChar w:fldCharType="end"/>
      </w:r>
      <w:r>
        <w:rPr>
          <w:b/>
          <w:sz w:val="24"/>
          <w:szCs w:val="24"/>
        </w:rPr>
        <w:t xml:space="preserve"> </w:t>
      </w:r>
      <w:r>
        <w:rPr>
          <w:bCs/>
          <w:sz w:val="24"/>
          <w:szCs w:val="24"/>
        </w:rPr>
        <w:t xml:space="preserve">e no Sistema Eletrônico de Licitações </w:t>
      </w:r>
      <w:r>
        <w:fldChar w:fldCharType="begin">
          <w:ffData>
            <w:name w:val="Texto3 Copy 4"/>
            <w:enabled/>
            <w:calcOnExit w:val="0"/>
            <w:textInput/>
          </w:ffData>
        </w:fldChar>
      </w:r>
      <w:r>
        <w:rPr>
          <w:bCs/>
          <w:sz w:val="24"/>
          <w:szCs w:val="24"/>
        </w:rPr>
        <w:instrText xml:space="preserve"> FORMTEXT </w:instrText>
      </w:r>
      <w:r>
        <w:rPr>
          <w:bCs/>
          <w:sz w:val="24"/>
          <w:szCs w:val="24"/>
        </w:rPr>
      </w:r>
      <w:r>
        <w:rPr>
          <w:bCs/>
          <w:sz w:val="24"/>
          <w:szCs w:val="24"/>
        </w:rPr>
        <w:fldChar w:fldCharType="separate"/>
      </w:r>
      <w:r w:rsidR="0029108D" w:rsidRPr="0029108D">
        <w:rPr>
          <w:bCs/>
          <w:sz w:val="24"/>
          <w:szCs w:val="24"/>
        </w:rPr>
        <w:t>BNC, endereço: https://bnccompras.com/Home/Login</w:t>
      </w:r>
      <w:r w:rsidR="0029108D">
        <w:rPr>
          <w:bCs/>
          <w:sz w:val="24"/>
          <w:szCs w:val="24"/>
        </w:rPr>
        <w:t>.</w:t>
      </w:r>
      <w:r>
        <w:rPr>
          <w:bCs/>
          <w:sz w:val="24"/>
          <w:szCs w:val="24"/>
        </w:rPr>
        <w:fldChar w:fldCharType="end"/>
      </w:r>
    </w:p>
    <w:p w14:paraId="49B3374D" w14:textId="7C3C2945" w:rsidR="00D22371" w:rsidRDefault="0064184E">
      <w:pPr>
        <w:shd w:val="clear" w:color="auto" w:fill="FFFFFF"/>
        <w:suppressAutoHyphens w:val="0"/>
        <w:jc w:val="both"/>
        <w:rPr>
          <w:sz w:val="24"/>
          <w:szCs w:val="24"/>
        </w:rPr>
      </w:pPr>
      <w:r>
        <w:rPr>
          <w:rFonts w:eastAsia="MS Mincho"/>
          <w:b/>
          <w:bCs/>
          <w:sz w:val="24"/>
          <w:szCs w:val="24"/>
          <w:shd w:val="clear" w:color="auto" w:fill="FFFFFF"/>
        </w:rPr>
        <w:t xml:space="preserve">2.2 </w:t>
      </w:r>
      <w:r>
        <w:rPr>
          <w:rFonts w:eastAsia="MS Mincho"/>
          <w:sz w:val="24"/>
          <w:szCs w:val="24"/>
          <w:shd w:val="clear" w:color="auto" w:fill="FFFFFF"/>
        </w:rPr>
        <w:t xml:space="preserve">A Concorrência eletrônica será realizada por meio eletrônico, no sistema de compras eletrônicas do </w:t>
      </w:r>
      <w:r>
        <w:fldChar w:fldCharType="begin">
          <w:ffData>
            <w:name w:val="Texto3 Copy 5"/>
            <w:enabled/>
            <w:calcOnExit w:val="0"/>
            <w:textInput/>
          </w:ffData>
        </w:fldChar>
      </w:r>
      <w:r>
        <w:rPr>
          <w:rFonts w:eastAsia="MS Mincho"/>
          <w:bCs/>
          <w:sz w:val="24"/>
          <w:szCs w:val="24"/>
          <w:shd w:val="clear" w:color="auto" w:fill="FFFFFF"/>
        </w:rPr>
        <w:instrText xml:space="preserve"> FORMTEXT </w:instrText>
      </w:r>
      <w:r>
        <w:rPr>
          <w:rFonts w:eastAsia="MS Mincho"/>
          <w:bCs/>
          <w:sz w:val="24"/>
          <w:szCs w:val="24"/>
          <w:shd w:val="clear" w:color="auto" w:fill="FFFFFF"/>
        </w:rPr>
      </w:r>
      <w:r>
        <w:rPr>
          <w:rFonts w:eastAsia="MS Mincho"/>
          <w:bCs/>
          <w:sz w:val="24"/>
          <w:szCs w:val="24"/>
          <w:shd w:val="clear" w:color="auto" w:fill="FFFFFF"/>
        </w:rPr>
        <w:fldChar w:fldCharType="separate"/>
      </w:r>
      <w:r w:rsidR="0029108D">
        <w:rPr>
          <w:bCs/>
          <w:sz w:val="24"/>
          <w:szCs w:val="24"/>
        </w:rPr>
        <w:t xml:space="preserve">site: </w:t>
      </w:r>
      <w:r w:rsidR="0029108D" w:rsidRPr="0029108D">
        <w:rPr>
          <w:bCs/>
          <w:sz w:val="24"/>
          <w:szCs w:val="24"/>
        </w:rPr>
        <w:t>BN</w:t>
      </w:r>
      <w:r w:rsidR="0029108D">
        <w:rPr>
          <w:bCs/>
          <w:sz w:val="24"/>
          <w:szCs w:val="24"/>
        </w:rPr>
        <w:t>C - BOLSA NACIONAL DE COMPRAS.</w:t>
      </w:r>
      <w:r>
        <w:rPr>
          <w:rFonts w:eastAsia="MS Mincho"/>
          <w:bCs/>
          <w:sz w:val="24"/>
          <w:szCs w:val="24"/>
          <w:shd w:val="clear" w:color="auto" w:fill="FFFFFF"/>
        </w:rPr>
        <w:fldChar w:fldCharType="end"/>
      </w:r>
    </w:p>
    <w:p w14:paraId="7B5D6673" w14:textId="77777777" w:rsidR="00D22371" w:rsidRDefault="0064184E">
      <w:pPr>
        <w:pStyle w:val="Standard"/>
        <w:spacing w:after="0" w:line="240" w:lineRule="auto"/>
        <w:jc w:val="both"/>
        <w:rPr>
          <w:rFonts w:ascii="Times New Roman" w:hAnsi="Times New Roman"/>
          <w:sz w:val="24"/>
          <w:szCs w:val="24"/>
        </w:rPr>
      </w:pPr>
      <w:r>
        <w:rPr>
          <w:rFonts w:ascii="Times New Roman" w:eastAsia="MS Mincho" w:hAnsi="Times New Roman"/>
          <w:b/>
          <w:bCs/>
          <w:sz w:val="24"/>
          <w:szCs w:val="24"/>
          <w:shd w:val="clear" w:color="auto" w:fill="FFFFFF"/>
        </w:rPr>
        <w:t xml:space="preserve">2.3 </w:t>
      </w:r>
      <w:r>
        <w:rPr>
          <w:rFonts w:ascii="Times New Roman" w:hAnsi="Times New Roman"/>
          <w:sz w:val="24"/>
          <w:szCs w:val="24"/>
          <w:shd w:val="clear" w:color="auto" w:fill="FFFFFF"/>
        </w:rPr>
        <w:t xml:space="preserve">A Concorrência eletrônica será conduzida por </w:t>
      </w:r>
      <w:r>
        <w:rPr>
          <w:rFonts w:ascii="Times New Roman" w:hAnsi="Times New Roman"/>
          <w:sz w:val="24"/>
          <w:szCs w:val="24"/>
        </w:rPr>
        <w:t>Agente de Contratação</w:t>
      </w:r>
      <w:r>
        <w:rPr>
          <w:rFonts w:ascii="Times New Roman" w:hAnsi="Times New Roman"/>
          <w:sz w:val="24"/>
          <w:szCs w:val="24"/>
          <w:shd w:val="clear" w:color="auto" w:fill="FFFFFF"/>
        </w:rPr>
        <w:t xml:space="preserve">, mediante a inserção e o monitoramento de dados gerados ou transferidos para o </w:t>
      </w:r>
      <w:r>
        <w:rPr>
          <w:rFonts w:ascii="Times New Roman" w:eastAsia="MS Mincho" w:hAnsi="Times New Roman"/>
          <w:sz w:val="24"/>
          <w:szCs w:val="24"/>
          <w:shd w:val="clear" w:color="auto" w:fill="FFFFFF"/>
        </w:rPr>
        <w:t xml:space="preserve">sistema </w:t>
      </w:r>
      <w:r>
        <w:rPr>
          <w:rFonts w:ascii="Times New Roman" w:hAnsi="Times New Roman"/>
          <w:sz w:val="24"/>
          <w:szCs w:val="24"/>
          <w:shd w:val="clear" w:color="auto" w:fill="FFFFFF"/>
        </w:rPr>
        <w:t>de compras eletrônicas adotado para a presente licitação.</w:t>
      </w:r>
    </w:p>
    <w:p w14:paraId="4930560B" w14:textId="2F45954C" w:rsidR="00D22371" w:rsidRDefault="0064184E">
      <w:pPr>
        <w:jc w:val="both"/>
        <w:rPr>
          <w:rFonts w:eastAsia="Lucida Sans Unicode"/>
          <w:sz w:val="24"/>
          <w:szCs w:val="24"/>
        </w:rPr>
      </w:pPr>
      <w:r>
        <w:rPr>
          <w:rFonts w:eastAsia="Lucida Sans Unicode"/>
          <w:b/>
          <w:bCs/>
          <w:sz w:val="24"/>
          <w:szCs w:val="24"/>
        </w:rPr>
        <w:lastRenderedPageBreak/>
        <w:t>2.4</w:t>
      </w:r>
      <w:r>
        <w:rPr>
          <w:rFonts w:eastAsia="Lucida Sans Unicode"/>
          <w:sz w:val="24"/>
          <w:szCs w:val="24"/>
        </w:rPr>
        <w:t xml:space="preserve"> </w:t>
      </w:r>
      <w:bookmarkStart w:id="4" w:name="_Hlk131109123"/>
      <w:r>
        <w:rPr>
          <w:rFonts w:eastAsia="Lucida Sans Unicode"/>
          <w:sz w:val="24"/>
          <w:szCs w:val="24"/>
        </w:rPr>
        <w:t xml:space="preserve">Pedidos de informações, esclarecimentos e impugnações relativos ao edital, seus modelos, adendos e anexos poderão ser apresentados </w:t>
      </w:r>
      <w:bookmarkStart w:id="5" w:name="_Hlk131066286"/>
      <w:r>
        <w:rPr>
          <w:rFonts w:eastAsia="Lucida Sans Unicode"/>
          <w:sz w:val="24"/>
          <w:szCs w:val="24"/>
        </w:rPr>
        <w:t xml:space="preserve">ao Agente de Contratação, pelo próprio </w:t>
      </w:r>
      <w:bookmarkEnd w:id="5"/>
      <w:r>
        <w:rPr>
          <w:rFonts w:eastAsia="Lucida Sans Unicode"/>
          <w:sz w:val="24"/>
          <w:szCs w:val="24"/>
        </w:rPr>
        <w:t xml:space="preserve">Sistema Eletrônico de Licitação </w:t>
      </w:r>
      <w:r>
        <w:fldChar w:fldCharType="begin">
          <w:ffData>
            <w:name w:val="Texto3 Copy 6"/>
            <w:enabled/>
            <w:calcOnExit w:val="0"/>
            <w:textInput/>
          </w:ffData>
        </w:fldChar>
      </w:r>
      <w:r>
        <w:rPr>
          <w:rFonts w:eastAsia="Lucida Sans Unicode"/>
          <w:sz w:val="24"/>
          <w:szCs w:val="24"/>
        </w:rPr>
        <w:instrText xml:space="preserve"> FORMTEXT </w:instrText>
      </w:r>
      <w:r>
        <w:rPr>
          <w:rFonts w:eastAsia="Lucida Sans Unicode"/>
          <w:sz w:val="24"/>
          <w:szCs w:val="24"/>
        </w:rPr>
      </w:r>
      <w:r>
        <w:rPr>
          <w:rFonts w:eastAsia="Lucida Sans Unicode"/>
          <w:sz w:val="24"/>
          <w:szCs w:val="24"/>
        </w:rPr>
        <w:fldChar w:fldCharType="separate"/>
      </w:r>
      <w:r w:rsidR="0029108D" w:rsidRPr="0029108D">
        <w:rPr>
          <w:sz w:val="24"/>
          <w:szCs w:val="24"/>
        </w:rPr>
        <w:t>BN</w:t>
      </w:r>
      <w:r w:rsidR="0029108D">
        <w:rPr>
          <w:sz w:val="24"/>
          <w:szCs w:val="24"/>
        </w:rPr>
        <w:t>C - BOLSA NACIONAL DE COMPRAS</w:t>
      </w:r>
      <w:r>
        <w:rPr>
          <w:rFonts w:eastAsia="Lucida Sans Unicode"/>
          <w:sz w:val="24"/>
          <w:szCs w:val="24"/>
        </w:rPr>
        <w:fldChar w:fldCharType="end"/>
      </w:r>
      <w:r>
        <w:rPr>
          <w:rFonts w:eastAsia="Lucida Sans Unicode"/>
          <w:sz w:val="24"/>
          <w:szCs w:val="24"/>
        </w:rPr>
        <w:t xml:space="preserve">, até 03 (três) dias úteis antes da data de abertura do certame, sendo que as respostas </w:t>
      </w:r>
      <w:r>
        <w:rPr>
          <w:sz w:val="24"/>
          <w:szCs w:val="24"/>
        </w:rPr>
        <w:t>serão divulgadas no sítio eletrônico oficial, no prazo de até 3 (três) dias úteis, limitado ao último dia útil anterior à data da abertura do certame</w:t>
      </w:r>
      <w:r>
        <w:rPr>
          <w:rFonts w:eastAsia="Lucida Sans Unicode"/>
          <w:sz w:val="24"/>
          <w:szCs w:val="24"/>
        </w:rPr>
        <w:t xml:space="preserve">, sem identificar a proponente que deu origem à consulta. </w:t>
      </w:r>
    </w:p>
    <w:p w14:paraId="5E61BF08" w14:textId="77777777" w:rsidR="00D22371" w:rsidRDefault="0064184E">
      <w:pPr>
        <w:jc w:val="both"/>
        <w:rPr>
          <w:rFonts w:eastAsia="Lucida Sans Unicode"/>
          <w:sz w:val="24"/>
          <w:szCs w:val="24"/>
        </w:rPr>
      </w:pPr>
      <w:r>
        <w:rPr>
          <w:b/>
          <w:bCs/>
          <w:sz w:val="24"/>
          <w:szCs w:val="24"/>
        </w:rPr>
        <w:t>2.5</w:t>
      </w:r>
      <w:r>
        <w:rPr>
          <w:sz w:val="24"/>
          <w:szCs w:val="24"/>
        </w:rPr>
        <w:t xml:space="preserve"> A concessão de efeito suspensivo à impugnação é medida excepcional e deverá ser motivada pelo Agente de Contratação, nos autos do processo de licitação.</w:t>
      </w:r>
      <w:bookmarkEnd w:id="4"/>
    </w:p>
    <w:p w14:paraId="66EA8A58" w14:textId="77777777" w:rsidR="00D22371" w:rsidRDefault="0064184E">
      <w:pPr>
        <w:jc w:val="both"/>
        <w:rPr>
          <w:rFonts w:eastAsia="Lucida Sans Unicode"/>
          <w:sz w:val="24"/>
          <w:szCs w:val="24"/>
        </w:rPr>
      </w:pPr>
      <w:r>
        <w:rPr>
          <w:rFonts w:eastAsia="Lucida Sans Unicode"/>
          <w:b/>
          <w:bCs/>
          <w:sz w:val="24"/>
          <w:szCs w:val="24"/>
        </w:rPr>
        <w:t>2.6</w:t>
      </w:r>
      <w:r>
        <w:rPr>
          <w:rFonts w:eastAsia="Lucida Sans Unicode"/>
          <w:sz w:val="24"/>
          <w:szCs w:val="24"/>
        </w:rPr>
        <w:t xml:space="preserve"> A qualquer tempo, antes da data limite para o recebimento das propostas, o Município poderá, por sua própria iniciativa ou como consequência de algum esclarecimento solicitado ou impugnação formulada, por uma possível proponente, alterar os termos do Edital, </w:t>
      </w:r>
      <w:r>
        <w:rPr>
          <w:sz w:val="24"/>
          <w:szCs w:val="24"/>
        </w:rPr>
        <w:t>com anuência expressa do PARANACIDADE,</w:t>
      </w:r>
      <w:r>
        <w:rPr>
          <w:rFonts w:eastAsia="Lucida Sans Unicode"/>
          <w:sz w:val="24"/>
          <w:szCs w:val="24"/>
        </w:rPr>
        <w:t xml:space="preserve"> mediante a emissão de um adendo.</w:t>
      </w:r>
    </w:p>
    <w:p w14:paraId="4ECA3626" w14:textId="77777777" w:rsidR="00D22371" w:rsidRDefault="0064184E">
      <w:pPr>
        <w:jc w:val="both"/>
        <w:rPr>
          <w:rFonts w:eastAsia="Lucida Sans Unicode"/>
          <w:sz w:val="24"/>
          <w:szCs w:val="24"/>
        </w:rPr>
      </w:pPr>
      <w:r>
        <w:rPr>
          <w:rFonts w:eastAsia="Lucida Sans Unicode"/>
          <w:b/>
          <w:bCs/>
          <w:sz w:val="24"/>
          <w:szCs w:val="24"/>
        </w:rPr>
        <w:t>2.7</w:t>
      </w:r>
      <w:r>
        <w:rPr>
          <w:rFonts w:eastAsia="Lucida Sans Unicode"/>
          <w:sz w:val="24"/>
          <w:szCs w:val="24"/>
        </w:rPr>
        <w:t xml:space="preserve"> </w:t>
      </w:r>
      <w:bookmarkStart w:id="6" w:name="_Hlk131109179"/>
      <w:r>
        <w:rPr>
          <w:rFonts w:eastAsia="Lucida Sans Unicode"/>
          <w:sz w:val="24"/>
          <w:szCs w:val="24"/>
        </w:rPr>
        <w:t>Nos casos em que a alteração do Edital importe modificação das propostas, o Município prorrogará o prazo de abertura do certame.</w:t>
      </w:r>
      <w:bookmarkEnd w:id="6"/>
    </w:p>
    <w:p w14:paraId="3E8C2406" w14:textId="77777777" w:rsidR="00D22371" w:rsidRDefault="00D22371">
      <w:pPr>
        <w:shd w:val="clear" w:color="auto" w:fill="FFFFFF"/>
        <w:suppressAutoHyphens w:val="0"/>
        <w:rPr>
          <w:sz w:val="24"/>
          <w:szCs w:val="24"/>
          <w:lang w:eastAsia="pt-BR"/>
        </w:rPr>
      </w:pPr>
    </w:p>
    <w:p w14:paraId="214EDA51" w14:textId="77777777" w:rsidR="00D22371" w:rsidRDefault="0064184E">
      <w:pPr>
        <w:shd w:val="clear" w:color="auto" w:fill="FFFFFF"/>
        <w:suppressAutoHyphens w:val="0"/>
        <w:rPr>
          <w:b/>
          <w:bCs/>
          <w:sz w:val="24"/>
          <w:szCs w:val="24"/>
          <w:lang w:eastAsia="pt-BR"/>
        </w:rPr>
      </w:pPr>
      <w:r>
        <w:rPr>
          <w:b/>
          <w:bCs/>
          <w:sz w:val="24"/>
          <w:szCs w:val="24"/>
          <w:lang w:eastAsia="pt-BR"/>
        </w:rPr>
        <w:t>3. DA PARTICIPAÇÃO NA CONCORRÊNCIA</w:t>
      </w:r>
    </w:p>
    <w:p w14:paraId="691A0A9F" w14:textId="2FD19F20" w:rsidR="00D22371" w:rsidRDefault="0064184E">
      <w:pPr>
        <w:pStyle w:val="Standard"/>
        <w:spacing w:after="0" w:line="240" w:lineRule="auto"/>
        <w:jc w:val="both"/>
        <w:rPr>
          <w:rFonts w:ascii="Times New Roman" w:hAnsi="Times New Roman"/>
          <w:sz w:val="24"/>
          <w:szCs w:val="24"/>
        </w:rPr>
      </w:pPr>
      <w:bookmarkStart w:id="7" w:name="_Hlk131066753"/>
      <w:r>
        <w:rPr>
          <w:rFonts w:ascii="Times New Roman" w:hAnsi="Times New Roman"/>
          <w:b/>
          <w:bCs/>
          <w:sz w:val="24"/>
          <w:szCs w:val="24"/>
        </w:rPr>
        <w:lastRenderedPageBreak/>
        <w:t>3.1</w:t>
      </w:r>
      <w:r>
        <w:rPr>
          <w:rFonts w:ascii="Times New Roman" w:hAnsi="Times New Roman"/>
          <w:sz w:val="24"/>
          <w:szCs w:val="24"/>
        </w:rPr>
        <w:t xml:space="preserve"> </w:t>
      </w:r>
      <w:bookmarkStart w:id="8" w:name="_Hlk131080868"/>
      <w:r>
        <w:rPr>
          <w:rFonts w:ascii="Times New Roman" w:eastAsia="Lucida Sans Unicode" w:hAnsi="Times New Roman"/>
          <w:sz w:val="24"/>
          <w:szCs w:val="24"/>
        </w:rPr>
        <w:t xml:space="preserve">Poderão participar da presente licitação empresas, brasileiras ou estrangeiras, devidamente constituídas, que possuam objeto social pertinente e compatível ao licitado, e que atendam </w:t>
      </w:r>
      <w:r>
        <w:rPr>
          <w:rFonts w:ascii="Times New Roman" w:hAnsi="Times New Roman"/>
          <w:sz w:val="24"/>
          <w:szCs w:val="24"/>
        </w:rPr>
        <w:t xml:space="preserve">todas as exigências deste Edital e de seus anexos, e desde que devidamente credenciadas no sistema eletrônico do </w:t>
      </w:r>
      <w:r>
        <w:fldChar w:fldCharType="begin">
          <w:ffData>
            <w:name w:val="Texto3 Copy 7"/>
            <w:enabled/>
            <w:calcOnExit w:val="0"/>
            <w:textInput/>
          </w:ffData>
        </w:fldChar>
      </w:r>
      <w:r>
        <w:rPr>
          <w:rFonts w:ascii="Times New Roman" w:hAnsi="Times New Roman"/>
          <w:bCs/>
          <w:sz w:val="24"/>
          <w:szCs w:val="24"/>
        </w:rPr>
        <w:instrText xml:space="preserve"> FORMTEXT </w:instrText>
      </w:r>
      <w:r>
        <w:rPr>
          <w:rFonts w:ascii="Times New Roman" w:hAnsi="Times New Roman"/>
          <w:bCs/>
          <w:sz w:val="24"/>
          <w:szCs w:val="24"/>
        </w:rPr>
      </w:r>
      <w:r>
        <w:rPr>
          <w:rFonts w:ascii="Times New Roman" w:hAnsi="Times New Roman"/>
          <w:bCs/>
          <w:sz w:val="24"/>
          <w:szCs w:val="24"/>
        </w:rPr>
        <w:fldChar w:fldCharType="separate"/>
      </w:r>
      <w:r w:rsidR="0029108D">
        <w:rPr>
          <w:rFonts w:ascii="Times New Roman" w:hAnsi="Times New Roman"/>
          <w:bCs/>
          <w:sz w:val="24"/>
          <w:szCs w:val="24"/>
        </w:rPr>
        <w:t xml:space="preserve">site: </w:t>
      </w:r>
      <w:r w:rsidR="0029108D" w:rsidRPr="0029108D">
        <w:rPr>
          <w:rFonts w:ascii="Times New Roman" w:hAnsi="Times New Roman"/>
          <w:bCs/>
          <w:sz w:val="24"/>
          <w:szCs w:val="24"/>
        </w:rPr>
        <w:t>BNC, endereço: https://bnccompras.com/Home/Login</w:t>
      </w:r>
      <w:r>
        <w:rPr>
          <w:rFonts w:ascii="Times New Roman" w:hAnsi="Times New Roman"/>
          <w:bCs/>
          <w:sz w:val="24"/>
          <w:szCs w:val="24"/>
        </w:rPr>
        <w:fldChar w:fldCharType="end"/>
      </w:r>
      <w:r>
        <w:rPr>
          <w:rFonts w:ascii="Times New Roman" w:hAnsi="Times New Roman"/>
          <w:sz w:val="24"/>
          <w:szCs w:val="24"/>
        </w:rPr>
        <w:t>.</w:t>
      </w:r>
      <w:bookmarkEnd w:id="8"/>
    </w:p>
    <w:p w14:paraId="2716749E" w14:textId="77777777" w:rsidR="00D22371" w:rsidRDefault="0064184E">
      <w:pPr>
        <w:jc w:val="both"/>
        <w:rPr>
          <w:sz w:val="24"/>
          <w:szCs w:val="24"/>
        </w:rPr>
      </w:pPr>
      <w:r>
        <w:rPr>
          <w:b/>
          <w:bCs/>
          <w:sz w:val="24"/>
          <w:szCs w:val="24"/>
        </w:rPr>
        <w:t>3.2 Credenciamento</w:t>
      </w:r>
      <w:r>
        <w:rPr>
          <w:sz w:val="24"/>
          <w:szCs w:val="24"/>
        </w:rPr>
        <w:t>:</w:t>
      </w:r>
    </w:p>
    <w:p w14:paraId="238498BB" w14:textId="4049304A" w:rsidR="00D22371" w:rsidRDefault="0064184E">
      <w:pPr>
        <w:jc w:val="both"/>
        <w:rPr>
          <w:sz w:val="24"/>
          <w:szCs w:val="24"/>
        </w:rPr>
      </w:pPr>
      <w:r>
        <w:rPr>
          <w:b/>
          <w:bCs/>
          <w:sz w:val="24"/>
          <w:szCs w:val="24"/>
        </w:rPr>
        <w:t>3.2.1</w:t>
      </w:r>
      <w:r>
        <w:rPr>
          <w:sz w:val="24"/>
          <w:szCs w:val="24"/>
        </w:rPr>
        <w:t xml:space="preserve"> O Credenciamento é o nível básico do registro cadastral no </w:t>
      </w:r>
      <w:r>
        <w:rPr>
          <w:bCs/>
          <w:sz w:val="24"/>
          <w:szCs w:val="24"/>
        </w:rPr>
        <w:t>Sistema Eletrônico de Licitações</w:t>
      </w:r>
      <w:r>
        <w:rPr>
          <w:b/>
          <w:sz w:val="24"/>
          <w:szCs w:val="24"/>
        </w:rPr>
        <w:t xml:space="preserve"> </w:t>
      </w:r>
      <w:r>
        <w:fldChar w:fldCharType="begin">
          <w:ffData>
            <w:name w:val="Texto3 Copy 8"/>
            <w:enabled/>
            <w:calcOnExit w:val="0"/>
            <w:textInput/>
          </w:ffData>
        </w:fldChar>
      </w:r>
      <w:r>
        <w:rPr>
          <w:b/>
          <w:sz w:val="24"/>
          <w:szCs w:val="24"/>
        </w:rPr>
        <w:instrText xml:space="preserve"> FORMTEXT </w:instrText>
      </w:r>
      <w:r>
        <w:rPr>
          <w:b/>
          <w:sz w:val="24"/>
          <w:szCs w:val="24"/>
        </w:rPr>
      </w:r>
      <w:r>
        <w:rPr>
          <w:b/>
          <w:sz w:val="24"/>
          <w:szCs w:val="24"/>
        </w:rPr>
        <w:fldChar w:fldCharType="separate"/>
      </w:r>
      <w:r w:rsidR="0029108D">
        <w:rPr>
          <w:b/>
          <w:sz w:val="24"/>
          <w:szCs w:val="24"/>
        </w:rPr>
        <w:t>BNC - BOLSA NACIONAL DE COMPRAS</w:t>
      </w:r>
      <w:r>
        <w:rPr>
          <w:b/>
          <w:sz w:val="24"/>
          <w:szCs w:val="24"/>
        </w:rPr>
        <w:fldChar w:fldCharType="end"/>
      </w:r>
      <w:r>
        <w:rPr>
          <w:b/>
          <w:sz w:val="24"/>
          <w:szCs w:val="24"/>
        </w:rPr>
        <w:t xml:space="preserve">, </w:t>
      </w:r>
      <w:r>
        <w:rPr>
          <w:sz w:val="24"/>
          <w:szCs w:val="24"/>
        </w:rPr>
        <w:t>que permite a participação dos interessados na modalidade LICITATÓRIA CONCORRÊNCIA, em sua FORMA ELETRÔNICA.</w:t>
      </w:r>
    </w:p>
    <w:p w14:paraId="30E414C7" w14:textId="4D1835E5" w:rsidR="00D22371" w:rsidRDefault="0064184E">
      <w:pPr>
        <w:jc w:val="both"/>
        <w:rPr>
          <w:sz w:val="24"/>
          <w:szCs w:val="24"/>
        </w:rPr>
      </w:pPr>
      <w:r>
        <w:rPr>
          <w:b/>
          <w:bCs/>
          <w:sz w:val="24"/>
          <w:szCs w:val="24"/>
        </w:rPr>
        <w:t>3.2.1.1</w:t>
      </w:r>
      <w:r>
        <w:rPr>
          <w:sz w:val="24"/>
          <w:szCs w:val="24"/>
        </w:rPr>
        <w:t xml:space="preserve"> O cadastro dos interessados deverá ser feito no </w:t>
      </w:r>
      <w:r>
        <w:rPr>
          <w:bCs/>
          <w:sz w:val="24"/>
          <w:szCs w:val="24"/>
        </w:rPr>
        <w:t>Sistema Eletrônico de Licitações</w:t>
      </w:r>
      <w:r>
        <w:rPr>
          <w:sz w:val="24"/>
          <w:szCs w:val="24"/>
        </w:rPr>
        <w:t xml:space="preserve"> </w:t>
      </w:r>
      <w:r>
        <w:fldChar w:fldCharType="begin">
          <w:ffData>
            <w:name w:val="Texto3 Copy 9"/>
            <w:enabled/>
            <w:calcOnExit w:val="0"/>
            <w:textInput/>
          </w:ffData>
        </w:fldChar>
      </w:r>
      <w:r>
        <w:rPr>
          <w:b/>
          <w:sz w:val="24"/>
          <w:szCs w:val="24"/>
        </w:rPr>
        <w:instrText xml:space="preserve"> FORMTEXT </w:instrText>
      </w:r>
      <w:r>
        <w:rPr>
          <w:b/>
          <w:sz w:val="24"/>
          <w:szCs w:val="24"/>
        </w:rPr>
      </w:r>
      <w:r>
        <w:rPr>
          <w:b/>
          <w:sz w:val="24"/>
          <w:szCs w:val="24"/>
        </w:rPr>
        <w:fldChar w:fldCharType="separate"/>
      </w:r>
      <w:r w:rsidR="0029108D">
        <w:rPr>
          <w:b/>
          <w:sz w:val="24"/>
          <w:szCs w:val="24"/>
        </w:rPr>
        <w:t>BNC - BOLSA NACIONAL DE COMPRAS</w:t>
      </w:r>
      <w:r>
        <w:rPr>
          <w:b/>
          <w:sz w:val="24"/>
          <w:szCs w:val="24"/>
        </w:rPr>
        <w:fldChar w:fldCharType="end"/>
      </w:r>
      <w:r>
        <w:rPr>
          <w:bCs/>
          <w:sz w:val="24"/>
          <w:szCs w:val="24"/>
        </w:rPr>
        <w:t xml:space="preserve">. </w:t>
      </w:r>
    </w:p>
    <w:p w14:paraId="38FDDDC6" w14:textId="77777777" w:rsidR="00D22371" w:rsidRDefault="0064184E">
      <w:pPr>
        <w:jc w:val="both"/>
        <w:rPr>
          <w:sz w:val="24"/>
          <w:szCs w:val="24"/>
        </w:rPr>
      </w:pPr>
      <w:r>
        <w:rPr>
          <w:b/>
          <w:bCs/>
          <w:sz w:val="24"/>
          <w:szCs w:val="24"/>
        </w:rPr>
        <w:t>3.2.2</w:t>
      </w:r>
      <w:r>
        <w:rPr>
          <w:sz w:val="24"/>
          <w:szCs w:val="24"/>
        </w:rPr>
        <w:t xml:space="preserve"> O credenciamento junto ao provedor do sistema implica a responsabilidade do licitante ou de seu representante legal e a presunção de sua capacidade técnica para realização das transações inerentes a esta licitação. </w:t>
      </w:r>
    </w:p>
    <w:p w14:paraId="7E31D9B4" w14:textId="77777777" w:rsidR="00D22371" w:rsidRDefault="0064184E">
      <w:pPr>
        <w:jc w:val="both"/>
        <w:rPr>
          <w:sz w:val="24"/>
          <w:szCs w:val="24"/>
        </w:rPr>
      </w:pPr>
      <w:r>
        <w:rPr>
          <w:b/>
          <w:bCs/>
          <w:sz w:val="24"/>
          <w:szCs w:val="24"/>
        </w:rPr>
        <w:t>3.2.3</w:t>
      </w:r>
      <w:r>
        <w:rPr>
          <w:sz w:val="24"/>
          <w:szCs w:val="24"/>
        </w:rPr>
        <w:t xml:space="preserve"> O licitante responsabiliza-se exclusiva e formalmente pelas transações efetuadas em seu nome, assume como firmes e verdadeiras suas propostas e seus lances, inclusive os atos praticados diretamente ou por seu representante, excluída a responsabilidade do provedor do </w:t>
      </w:r>
      <w:r>
        <w:rPr>
          <w:sz w:val="24"/>
          <w:szCs w:val="24"/>
        </w:rPr>
        <w:lastRenderedPageBreak/>
        <w:t xml:space="preserve">sistema ou do órgão ou entidade promotora da licitação por eventuais danos decorrentes de uso indevido das credenciais de acesso, ainda que por terceiros. </w:t>
      </w:r>
    </w:p>
    <w:p w14:paraId="5979DA5B" w14:textId="3590E94E" w:rsidR="00D22371" w:rsidRDefault="0064184E">
      <w:pPr>
        <w:jc w:val="both"/>
        <w:rPr>
          <w:sz w:val="24"/>
          <w:szCs w:val="24"/>
        </w:rPr>
      </w:pPr>
      <w:r>
        <w:rPr>
          <w:b/>
          <w:bCs/>
          <w:sz w:val="24"/>
          <w:szCs w:val="24"/>
        </w:rPr>
        <w:t>3.2.4</w:t>
      </w:r>
      <w:r>
        <w:rPr>
          <w:sz w:val="24"/>
          <w:szCs w:val="24"/>
        </w:rPr>
        <w:t xml:space="preserve"> É de responsabilidade do cadastrado conferir a exatidão dos seus dados cadastrais no </w:t>
      </w:r>
      <w:r>
        <w:rPr>
          <w:bCs/>
          <w:sz w:val="24"/>
          <w:szCs w:val="24"/>
        </w:rPr>
        <w:t>Sistema Eletrônico de Licitações</w:t>
      </w:r>
      <w:r>
        <w:rPr>
          <w:sz w:val="24"/>
          <w:szCs w:val="24"/>
        </w:rPr>
        <w:t xml:space="preserve"> </w:t>
      </w:r>
      <w:r>
        <w:fldChar w:fldCharType="begin">
          <w:ffData>
            <w:name w:val="Texto3 Copy 10"/>
            <w:enabled/>
            <w:calcOnExit w:val="0"/>
            <w:textInput/>
          </w:ffData>
        </w:fldChar>
      </w:r>
      <w:r>
        <w:rPr>
          <w:b/>
          <w:sz w:val="24"/>
          <w:szCs w:val="24"/>
        </w:rPr>
        <w:instrText xml:space="preserve"> FORMTEXT </w:instrText>
      </w:r>
      <w:r>
        <w:rPr>
          <w:b/>
          <w:sz w:val="24"/>
          <w:szCs w:val="24"/>
        </w:rPr>
      </w:r>
      <w:r>
        <w:rPr>
          <w:b/>
          <w:sz w:val="24"/>
          <w:szCs w:val="24"/>
        </w:rPr>
        <w:fldChar w:fldCharType="separate"/>
      </w:r>
      <w:r w:rsidR="0029108D">
        <w:rPr>
          <w:b/>
          <w:sz w:val="24"/>
          <w:szCs w:val="24"/>
        </w:rPr>
        <w:t>BNC - BOLSA NACIONAL DE COMPRAS</w:t>
      </w:r>
      <w:r>
        <w:rPr>
          <w:b/>
          <w:sz w:val="24"/>
          <w:szCs w:val="24"/>
        </w:rPr>
        <w:fldChar w:fldCharType="end"/>
      </w:r>
      <w:r>
        <w:rPr>
          <w:bCs/>
          <w:sz w:val="24"/>
          <w:szCs w:val="24"/>
        </w:rPr>
        <w:t xml:space="preserve">, </w:t>
      </w:r>
      <w:r>
        <w:rPr>
          <w:sz w:val="24"/>
          <w:szCs w:val="24"/>
        </w:rPr>
        <w:t xml:space="preserve">e mantê-los atualizados junto aos órgãos responsáveis pela informação, devendo proceder, imediatamente, à correção ou à alteração dos registros tão logo identifique incorreção ou aqueles se tornem desatualizados. </w:t>
      </w:r>
    </w:p>
    <w:p w14:paraId="32BABA96" w14:textId="77777777" w:rsidR="00D22371" w:rsidRDefault="0064184E">
      <w:pPr>
        <w:jc w:val="both"/>
        <w:rPr>
          <w:sz w:val="24"/>
          <w:szCs w:val="24"/>
        </w:rPr>
      </w:pPr>
      <w:r>
        <w:rPr>
          <w:b/>
          <w:bCs/>
          <w:sz w:val="24"/>
          <w:szCs w:val="24"/>
        </w:rPr>
        <w:t xml:space="preserve">3.2.4.1 </w:t>
      </w:r>
      <w:r>
        <w:rPr>
          <w:sz w:val="24"/>
          <w:szCs w:val="24"/>
        </w:rPr>
        <w:t>A não observância do disposto no subitem anterior poderá ensejar desclassificação no momento da habilitação.</w:t>
      </w:r>
    </w:p>
    <w:p w14:paraId="4094EB0D" w14:textId="4DB7BE78" w:rsidR="00D22371" w:rsidRDefault="0064184E">
      <w:pPr>
        <w:jc w:val="both"/>
        <w:rPr>
          <w:bCs/>
          <w:sz w:val="24"/>
          <w:szCs w:val="24"/>
        </w:rPr>
      </w:pPr>
      <w:r>
        <w:rPr>
          <w:rFonts w:eastAsia="Lucida Sans Unicode"/>
          <w:b/>
          <w:bCs/>
          <w:sz w:val="24"/>
          <w:szCs w:val="24"/>
        </w:rPr>
        <w:t>3.3</w:t>
      </w:r>
      <w:r>
        <w:rPr>
          <w:bCs/>
          <w:sz w:val="24"/>
          <w:szCs w:val="24"/>
        </w:rPr>
        <w:t xml:space="preserve"> </w:t>
      </w:r>
      <w:r>
        <w:rPr>
          <w:b/>
          <w:sz w:val="24"/>
          <w:szCs w:val="24"/>
        </w:rPr>
        <w:t>Consórcio:</w:t>
      </w:r>
      <w:r>
        <w:rPr>
          <w:bCs/>
          <w:sz w:val="24"/>
          <w:szCs w:val="24"/>
        </w:rPr>
        <w:t xml:space="preserve"> </w:t>
      </w:r>
      <w:r>
        <w:fldChar w:fldCharType="begin">
          <w:ffData>
            <w:name w:val="Texto3 Copy 11"/>
            <w:enabled/>
            <w:calcOnExit w:val="0"/>
            <w:textInput/>
          </w:ffData>
        </w:fldChar>
      </w:r>
      <w:r>
        <w:rPr>
          <w:bCs/>
          <w:i/>
          <w:iCs/>
          <w:color w:val="FF0000"/>
          <w:sz w:val="24"/>
          <w:szCs w:val="24"/>
          <w:u w:val="single"/>
        </w:rPr>
        <w:instrText xml:space="preserve"> FORMTEXT </w:instrText>
      </w:r>
      <w:r>
        <w:rPr>
          <w:bCs/>
          <w:i/>
          <w:iCs/>
          <w:color w:val="FF0000"/>
          <w:sz w:val="24"/>
          <w:szCs w:val="24"/>
          <w:u w:val="single"/>
        </w:rPr>
      </w:r>
      <w:r>
        <w:rPr>
          <w:bCs/>
          <w:i/>
          <w:iCs/>
          <w:color w:val="FF0000"/>
          <w:sz w:val="24"/>
          <w:szCs w:val="24"/>
          <w:u w:val="single"/>
        </w:rPr>
        <w:fldChar w:fldCharType="separate"/>
      </w:r>
      <w:r w:rsidR="0029108D">
        <w:rPr>
          <w:bCs/>
          <w:i/>
          <w:iCs/>
          <w:color w:val="FF0000"/>
          <w:sz w:val="24"/>
          <w:szCs w:val="24"/>
          <w:u w:val="single"/>
        </w:rPr>
        <w:t> </w:t>
      </w:r>
      <w:r w:rsidR="0029108D">
        <w:rPr>
          <w:bCs/>
          <w:i/>
          <w:iCs/>
          <w:color w:val="FF0000"/>
          <w:sz w:val="24"/>
          <w:szCs w:val="24"/>
          <w:u w:val="single"/>
        </w:rPr>
        <w:t> </w:t>
      </w:r>
      <w:r>
        <w:rPr>
          <w:bCs/>
          <w:i/>
          <w:iCs/>
          <w:color w:val="FF0000"/>
          <w:sz w:val="24"/>
          <w:szCs w:val="24"/>
          <w:u w:val="single"/>
        </w:rPr>
        <w:fldChar w:fldCharType="end"/>
      </w:r>
    </w:p>
    <w:p w14:paraId="2C0A3468" w14:textId="77777777" w:rsidR="00D22371" w:rsidRDefault="0064184E">
      <w:pPr>
        <w:jc w:val="both"/>
        <w:rPr>
          <w:bCs/>
          <w:sz w:val="24"/>
          <w:szCs w:val="24"/>
        </w:rPr>
      </w:pPr>
      <w:r>
        <w:fldChar w:fldCharType="begin">
          <w:ffData>
            <w:name w:val="Texto3 Copy 12"/>
            <w:enabled/>
            <w:calcOnExit w:val="0"/>
            <w:textInput/>
          </w:ffData>
        </w:fldChar>
      </w:r>
      <w:r>
        <w:rPr>
          <w:bCs/>
          <w:sz w:val="24"/>
          <w:szCs w:val="24"/>
        </w:rPr>
        <w:instrText xml:space="preserve"> FORMTEXT </w:instrText>
      </w:r>
      <w:r>
        <w:rPr>
          <w:bCs/>
          <w:sz w:val="24"/>
          <w:szCs w:val="24"/>
        </w:rPr>
      </w:r>
      <w:r>
        <w:rPr>
          <w:bCs/>
          <w:sz w:val="24"/>
          <w:szCs w:val="24"/>
        </w:rPr>
        <w:fldChar w:fldCharType="separate"/>
      </w:r>
      <w:r>
        <w:t>Poderão participar desta Concorrência empresas reunidas em consórcio, de modo a permitir que as empresas especializadas somem esforços e conhecimento técnico para a correta execução do objeto.</w:t>
      </w:r>
    </w:p>
    <w:p w14:paraId="1E8935BA" w14:textId="77777777" w:rsidR="00D22371" w:rsidRDefault="0064184E">
      <w:pPr>
        <w:jc w:val="both"/>
        <w:rPr>
          <w:bCs/>
          <w:sz w:val="24"/>
          <w:szCs w:val="24"/>
        </w:rPr>
      </w:pPr>
      <w:r>
        <w:rPr>
          <w:bCs/>
          <w:sz w:val="24"/>
          <w:szCs w:val="24"/>
        </w:rPr>
        <w:t>3.3.1 Tratando-se de licitantes reunidos em consórcio, serão observadas as seguintes exigências:</w:t>
      </w:r>
    </w:p>
    <w:p w14:paraId="10DEE00A" w14:textId="77777777" w:rsidR="00D22371" w:rsidRDefault="0064184E">
      <w:pPr>
        <w:jc w:val="both"/>
        <w:rPr>
          <w:bCs/>
          <w:sz w:val="24"/>
          <w:szCs w:val="24"/>
        </w:rPr>
      </w:pPr>
      <w:r>
        <w:rPr>
          <w:bCs/>
          <w:sz w:val="24"/>
          <w:szCs w:val="24"/>
        </w:rPr>
        <w:t>3.3.1.1 A empresa líder deverá ser nacional e de maior participação no Consórcio. No caso de participações iguais, a líder deverá ser a consorciada de maior Capital Social;</w:t>
      </w:r>
    </w:p>
    <w:p w14:paraId="51458D57" w14:textId="77777777" w:rsidR="00D22371" w:rsidRDefault="0064184E">
      <w:pPr>
        <w:jc w:val="both"/>
        <w:rPr>
          <w:bCs/>
          <w:sz w:val="24"/>
          <w:szCs w:val="24"/>
        </w:rPr>
      </w:pPr>
      <w:r>
        <w:rPr>
          <w:bCs/>
          <w:sz w:val="24"/>
          <w:szCs w:val="24"/>
        </w:rPr>
        <w:t>3.3.1.2 A empresa consorciada não poderá participar da mesma licitação isoladamente ou em outra formação de consórcio;</w:t>
      </w:r>
    </w:p>
    <w:p w14:paraId="744C14CD" w14:textId="77777777" w:rsidR="00D22371" w:rsidRDefault="0064184E">
      <w:pPr>
        <w:jc w:val="both"/>
        <w:rPr>
          <w:bCs/>
          <w:sz w:val="24"/>
          <w:szCs w:val="24"/>
        </w:rPr>
      </w:pPr>
      <w:r>
        <w:rPr>
          <w:bCs/>
          <w:sz w:val="24"/>
          <w:szCs w:val="24"/>
        </w:rPr>
        <w:lastRenderedPageBreak/>
        <w:t>3.3.1.3 No caso de consórcio entre empresas brasileiras e estrangeiras, a liderança caberá obrigatoriamente à empresa brasileira, respeitada a alínea “f”, do subitem a seguir;</w:t>
      </w:r>
    </w:p>
    <w:p w14:paraId="25C6E047" w14:textId="77777777" w:rsidR="00D22371" w:rsidRDefault="0064184E">
      <w:pPr>
        <w:jc w:val="both"/>
        <w:rPr>
          <w:bCs/>
          <w:sz w:val="24"/>
          <w:szCs w:val="24"/>
        </w:rPr>
      </w:pPr>
      <w:r>
        <w:rPr>
          <w:bCs/>
          <w:sz w:val="24"/>
          <w:szCs w:val="24"/>
        </w:rPr>
        <w:t>3.3.1.4 A constituição do Consórcio será feita por Comprovação do compromisso, público ou particular, de constituição do Consórcio, subscrito pelos consorciados, incluindo os seguintes itens:</w:t>
      </w:r>
    </w:p>
    <w:p w14:paraId="5996DB88" w14:textId="77777777" w:rsidR="00D22371" w:rsidRDefault="0064184E">
      <w:pPr>
        <w:jc w:val="both"/>
        <w:rPr>
          <w:bCs/>
          <w:sz w:val="24"/>
          <w:szCs w:val="24"/>
        </w:rPr>
      </w:pPr>
      <w:r>
        <w:rPr>
          <w:bCs/>
          <w:sz w:val="24"/>
          <w:szCs w:val="24"/>
        </w:rPr>
        <w:t>a) Designação do Consórcio e sua composição;</w:t>
      </w:r>
    </w:p>
    <w:p w14:paraId="0B70E526" w14:textId="77777777" w:rsidR="00D22371" w:rsidRDefault="0064184E">
      <w:pPr>
        <w:jc w:val="both"/>
        <w:rPr>
          <w:bCs/>
          <w:sz w:val="24"/>
          <w:szCs w:val="24"/>
        </w:rPr>
      </w:pPr>
      <w:r>
        <w:rPr>
          <w:bCs/>
          <w:sz w:val="24"/>
          <w:szCs w:val="24"/>
        </w:rPr>
        <w:t>b) Finalidade do Consórcio;</w:t>
      </w:r>
    </w:p>
    <w:p w14:paraId="05139622" w14:textId="77777777" w:rsidR="00D22371" w:rsidRDefault="0064184E">
      <w:pPr>
        <w:jc w:val="both"/>
        <w:rPr>
          <w:bCs/>
          <w:sz w:val="24"/>
          <w:szCs w:val="24"/>
        </w:rPr>
      </w:pPr>
      <w:r>
        <w:rPr>
          <w:bCs/>
          <w:sz w:val="24"/>
          <w:szCs w:val="24"/>
        </w:rPr>
        <w:t>c) Prazo de duração do Consórcio, que deve coincidir, no mínimo, com o prazo contratual, acrescido de 03 (três) meses, bem como o endereço do Consórcio e o foro competente para dirimir eventuais demandas entre as partes;</w:t>
      </w:r>
    </w:p>
    <w:p w14:paraId="5B735A16" w14:textId="77777777" w:rsidR="00D22371" w:rsidRDefault="0064184E">
      <w:pPr>
        <w:jc w:val="both"/>
        <w:rPr>
          <w:bCs/>
          <w:sz w:val="24"/>
          <w:szCs w:val="24"/>
        </w:rPr>
      </w:pPr>
      <w:r>
        <w:rPr>
          <w:bCs/>
          <w:sz w:val="24"/>
          <w:szCs w:val="24"/>
        </w:rPr>
        <w:t>d) Definição das obrigações e responsabilidades de cada consorciada e das prestações específicas (participação em percentual do valor total), em relação ao objeto da licitação;</w:t>
      </w:r>
    </w:p>
    <w:p w14:paraId="7353DF9F" w14:textId="77777777" w:rsidR="00D22371" w:rsidRDefault="0064184E">
      <w:pPr>
        <w:jc w:val="both"/>
        <w:rPr>
          <w:bCs/>
          <w:sz w:val="24"/>
          <w:szCs w:val="24"/>
        </w:rPr>
      </w:pPr>
      <w:r>
        <w:rPr>
          <w:bCs/>
          <w:sz w:val="24"/>
          <w:szCs w:val="24"/>
        </w:rPr>
        <w:t>e) Compromisso expresso de que cada consorciado responderá por todos os atos do consórcio, sendo obrigatória a assinatura do contrato com o Município contratante por todos os consorciados;</w:t>
      </w:r>
    </w:p>
    <w:p w14:paraId="73B6CA99" w14:textId="77777777" w:rsidR="00D22371" w:rsidRDefault="0064184E">
      <w:pPr>
        <w:jc w:val="both"/>
        <w:rPr>
          <w:bCs/>
          <w:sz w:val="24"/>
          <w:szCs w:val="24"/>
        </w:rPr>
      </w:pPr>
      <w:r>
        <w:rPr>
          <w:bCs/>
          <w:sz w:val="24"/>
          <w:szCs w:val="24"/>
        </w:rPr>
        <w:t xml:space="preserve">f) Indicação da empresa líder, responsável pelo consórcio, que será sua única representante perante o Município contratante, com quem, por meio da pessoa do seu representante legal, </w:t>
      </w:r>
      <w:r>
        <w:rPr>
          <w:bCs/>
          <w:sz w:val="24"/>
          <w:szCs w:val="24"/>
        </w:rPr>
        <w:lastRenderedPageBreak/>
        <w:t>serão mantidos todos os entendimentos relativos à licitação e ao contrato, devendo atender as condições de liderança fixadas no edital;</w:t>
      </w:r>
    </w:p>
    <w:p w14:paraId="468748E4" w14:textId="77777777" w:rsidR="00D22371" w:rsidRDefault="0064184E">
      <w:pPr>
        <w:jc w:val="both"/>
        <w:rPr>
          <w:bCs/>
          <w:sz w:val="24"/>
          <w:szCs w:val="24"/>
        </w:rPr>
      </w:pPr>
      <w:r>
        <w:rPr>
          <w:bCs/>
          <w:sz w:val="24"/>
          <w:szCs w:val="24"/>
        </w:rPr>
        <w:t>g) Designação do representante legal do consórcio;</w:t>
      </w:r>
    </w:p>
    <w:p w14:paraId="4F042FAA" w14:textId="77777777" w:rsidR="00D22371" w:rsidRDefault="0064184E">
      <w:pPr>
        <w:jc w:val="both"/>
        <w:rPr>
          <w:bCs/>
          <w:sz w:val="24"/>
          <w:szCs w:val="24"/>
        </w:rPr>
      </w:pPr>
      <w:r>
        <w:rPr>
          <w:bCs/>
          <w:sz w:val="24"/>
          <w:szCs w:val="24"/>
        </w:rPr>
        <w:t>h) Compromisso das consorciadas de que não terão a sua constituição ou composição alteradas ou modificadas, sem a prévia e expressa anuência do Município contratante, até o cumprimento do objeto da licitação, mediante termo de recebimento, observado o prazo de duração do consórcio, definido na alínea “c”, supra;</w:t>
      </w:r>
    </w:p>
    <w:p w14:paraId="6EA5689E" w14:textId="77777777" w:rsidR="00D22371" w:rsidRDefault="0064184E">
      <w:pPr>
        <w:jc w:val="both"/>
        <w:rPr>
          <w:bCs/>
          <w:sz w:val="24"/>
          <w:szCs w:val="24"/>
        </w:rPr>
      </w:pPr>
      <w:r>
        <w:rPr>
          <w:bCs/>
          <w:sz w:val="24"/>
          <w:szCs w:val="24"/>
        </w:rPr>
        <w:t>i) Compromisso expresso das consorciadas de que apresentarão, antes da assinatura do eventual termo do contrato decorrente da licitação, o instrumento de constituição do consórcio, arquivado no registro do comércio local de sua sede ou o registro no cartório de Títulos e Documentos, conforme a natureza das pessoas consorciadas;</w:t>
      </w:r>
    </w:p>
    <w:p w14:paraId="5AAB69C3" w14:textId="77777777" w:rsidR="00D22371" w:rsidRDefault="0064184E">
      <w:pPr>
        <w:jc w:val="both"/>
        <w:rPr>
          <w:bCs/>
          <w:sz w:val="24"/>
          <w:szCs w:val="24"/>
        </w:rPr>
      </w:pPr>
      <w:r>
        <w:rPr>
          <w:bCs/>
          <w:sz w:val="24"/>
          <w:szCs w:val="24"/>
        </w:rPr>
        <w:t>j) Que cada consorciado apresente a documentação relacionada no item DA HABILITAÇÃO deste edital, e suas subdivisões, admitindo-se, para efeito de qualificação técnica, o somatório dos quantitativos de cada consorciado.</w:t>
      </w:r>
    </w:p>
    <w:p w14:paraId="7D053B1F" w14:textId="777A780B" w:rsidR="00D22371" w:rsidRDefault="0064184E">
      <w:pPr>
        <w:jc w:val="both"/>
        <w:rPr>
          <w:b/>
          <w:sz w:val="24"/>
          <w:szCs w:val="24"/>
        </w:rPr>
      </w:pPr>
      <w:r>
        <w:rPr>
          <w:bCs/>
          <w:sz w:val="24"/>
          <w:szCs w:val="24"/>
        </w:rPr>
        <w:t xml:space="preserve">3.3.2 Será exigido do consórcio acréscimo de 10% sobre o valor exigido de licitante individual para a habilitação econômico-financeira. </w:t>
      </w:r>
      <w:r>
        <w:rPr>
          <w:bCs/>
          <w:sz w:val="24"/>
          <w:szCs w:val="24"/>
        </w:rPr>
        <w:fldChar w:fldCharType="end"/>
      </w:r>
    </w:p>
    <w:p w14:paraId="4CBA19EF" w14:textId="77777777" w:rsidR="00D22371" w:rsidRDefault="00D22371">
      <w:pPr>
        <w:ind w:firstLine="709"/>
        <w:jc w:val="both"/>
        <w:rPr>
          <w:b/>
          <w:bCs/>
          <w:color w:val="FF0000"/>
          <w:sz w:val="24"/>
          <w:szCs w:val="24"/>
        </w:rPr>
      </w:pPr>
    </w:p>
    <w:p w14:paraId="1A81C177" w14:textId="6F1D91E5" w:rsidR="00D22371" w:rsidRDefault="0064184E">
      <w:pPr>
        <w:jc w:val="both"/>
        <w:rPr>
          <w:bCs/>
          <w:sz w:val="24"/>
          <w:szCs w:val="24"/>
        </w:rPr>
      </w:pPr>
      <w:r>
        <w:lastRenderedPageBreak/>
        <w:fldChar w:fldCharType="begin">
          <w:ffData>
            <w:name w:val="Texto3 Copy 13"/>
            <w:enabled/>
            <w:calcOnExit w:val="0"/>
            <w:textInput/>
          </w:ffData>
        </w:fldChar>
      </w:r>
      <w:r>
        <w:rPr>
          <w:bCs/>
          <w:sz w:val="24"/>
          <w:szCs w:val="24"/>
        </w:rPr>
        <w:instrText xml:space="preserve"> FORMTEXT </w:instrText>
      </w:r>
      <w:r>
        <w:rPr>
          <w:bCs/>
          <w:sz w:val="24"/>
          <w:szCs w:val="24"/>
        </w:rPr>
      </w:r>
      <w:r>
        <w:rPr>
          <w:bCs/>
          <w:sz w:val="24"/>
          <w:szCs w:val="24"/>
        </w:rPr>
        <w:fldChar w:fldCharType="separate"/>
      </w:r>
      <w:r w:rsidR="0029108D">
        <w:rPr>
          <w:bCs/>
          <w:sz w:val="24"/>
          <w:szCs w:val="24"/>
        </w:rPr>
        <w:t> </w:t>
      </w:r>
      <w:r>
        <w:rPr>
          <w:bCs/>
          <w:sz w:val="24"/>
          <w:szCs w:val="24"/>
        </w:rPr>
        <w:fldChar w:fldCharType="end"/>
      </w:r>
    </w:p>
    <w:p w14:paraId="7EE7AB53" w14:textId="77777777" w:rsidR="00D22371" w:rsidRDefault="0064184E">
      <w:pPr>
        <w:jc w:val="both"/>
        <w:rPr>
          <w:b/>
          <w:sz w:val="24"/>
          <w:szCs w:val="24"/>
        </w:rPr>
      </w:pPr>
      <w:r>
        <w:rPr>
          <w:b/>
          <w:sz w:val="24"/>
          <w:szCs w:val="24"/>
        </w:rPr>
        <w:t>3.4 Das vedações à participação:</w:t>
      </w:r>
    </w:p>
    <w:p w14:paraId="18A478BB" w14:textId="77777777" w:rsidR="00D22371" w:rsidRDefault="0064184E">
      <w:pPr>
        <w:jc w:val="both"/>
        <w:rPr>
          <w:bCs/>
          <w:sz w:val="24"/>
          <w:szCs w:val="24"/>
        </w:rPr>
      </w:pPr>
      <w:r>
        <w:rPr>
          <w:b/>
          <w:sz w:val="24"/>
          <w:szCs w:val="24"/>
        </w:rPr>
        <w:t>3.4.1</w:t>
      </w:r>
      <w:r>
        <w:rPr>
          <w:bCs/>
          <w:sz w:val="24"/>
          <w:szCs w:val="24"/>
        </w:rPr>
        <w:t xml:space="preserve"> Não poderão disputar licitação ou participar da execução de contrato, direta ou indiretamente, empresas que:</w:t>
      </w:r>
    </w:p>
    <w:p w14:paraId="78B84EDC" w14:textId="77777777" w:rsidR="00D22371" w:rsidRDefault="0064184E">
      <w:pPr>
        <w:jc w:val="both"/>
        <w:rPr>
          <w:bCs/>
          <w:sz w:val="24"/>
          <w:szCs w:val="24"/>
        </w:rPr>
      </w:pPr>
      <w:r>
        <w:rPr>
          <w:b/>
          <w:sz w:val="24"/>
          <w:szCs w:val="24"/>
        </w:rPr>
        <w:t>3.4.1.1</w:t>
      </w:r>
      <w:r>
        <w:rPr>
          <w:bCs/>
          <w:sz w:val="24"/>
          <w:szCs w:val="24"/>
        </w:rPr>
        <w:t xml:space="preserve"> Estejam sob processo de falência;</w:t>
      </w:r>
    </w:p>
    <w:p w14:paraId="51B63F36" w14:textId="77777777" w:rsidR="00D22371" w:rsidRDefault="0064184E">
      <w:pPr>
        <w:jc w:val="both"/>
        <w:rPr>
          <w:bCs/>
          <w:sz w:val="24"/>
          <w:szCs w:val="24"/>
        </w:rPr>
      </w:pPr>
      <w:r>
        <w:rPr>
          <w:b/>
          <w:sz w:val="24"/>
          <w:szCs w:val="24"/>
        </w:rPr>
        <w:t>3.4.1.2</w:t>
      </w:r>
      <w:r>
        <w:rPr>
          <w:bCs/>
          <w:sz w:val="24"/>
          <w:szCs w:val="24"/>
        </w:rPr>
        <w:t xml:space="preserve"> Será admitida participação de empresas em recuperação judicial, desde que apresentada certidão emitida pela instância judicial competente demonstrando estar a empresa apta econômica e financeiramente a participar de procedimento licitatório;</w:t>
      </w:r>
    </w:p>
    <w:p w14:paraId="57A3ED08" w14:textId="77777777" w:rsidR="00D22371" w:rsidRDefault="0064184E">
      <w:pPr>
        <w:jc w:val="both"/>
        <w:rPr>
          <w:bCs/>
          <w:sz w:val="24"/>
          <w:szCs w:val="24"/>
        </w:rPr>
      </w:pPr>
      <w:r>
        <w:rPr>
          <w:b/>
          <w:sz w:val="24"/>
          <w:szCs w:val="24"/>
        </w:rPr>
        <w:t>3.4.1.3</w:t>
      </w:r>
      <w:r>
        <w:rPr>
          <w:bCs/>
          <w:sz w:val="24"/>
          <w:szCs w:val="24"/>
        </w:rPr>
        <w:t xml:space="preserve"> Tenham sido declaradas inidôneas para licitar e contratar com a Administração Pública direta e indireta de todos os entes federativos;</w:t>
      </w:r>
    </w:p>
    <w:p w14:paraId="46C933C2" w14:textId="77777777" w:rsidR="00D22371" w:rsidRDefault="0064184E">
      <w:pPr>
        <w:jc w:val="both"/>
        <w:rPr>
          <w:bCs/>
          <w:sz w:val="24"/>
          <w:szCs w:val="24"/>
        </w:rPr>
      </w:pPr>
      <w:r>
        <w:rPr>
          <w:b/>
          <w:sz w:val="24"/>
          <w:szCs w:val="24"/>
        </w:rPr>
        <w:t>3.4.1.4</w:t>
      </w:r>
      <w:r>
        <w:rPr>
          <w:bCs/>
          <w:sz w:val="24"/>
          <w:szCs w:val="24"/>
        </w:rPr>
        <w:t xml:space="preserve"> Estejam impedidas de licitar e contratar com a Administração Pública direta e indireta do ente federativo que tiver aplicado a sanção;</w:t>
      </w:r>
    </w:p>
    <w:p w14:paraId="2FD369E0" w14:textId="77777777" w:rsidR="00D22371" w:rsidRDefault="0064184E">
      <w:pPr>
        <w:jc w:val="both"/>
        <w:rPr>
          <w:bCs/>
          <w:sz w:val="24"/>
          <w:szCs w:val="24"/>
        </w:rPr>
      </w:pPr>
      <w:r>
        <w:rPr>
          <w:b/>
          <w:sz w:val="24"/>
          <w:szCs w:val="24"/>
        </w:rPr>
        <w:t>3.4.1.5</w:t>
      </w:r>
      <w:r>
        <w:rPr>
          <w:bCs/>
          <w:sz w:val="24"/>
          <w:szCs w:val="24"/>
        </w:rPr>
        <w:t xml:space="preserve"> Se enquadrem nas seguintes vedações de participação (art. 9º e 14 da Lei 14.133/2021):</w:t>
      </w:r>
    </w:p>
    <w:p w14:paraId="5C918C64" w14:textId="77777777" w:rsidR="00D22371" w:rsidRDefault="0064184E">
      <w:pPr>
        <w:jc w:val="both"/>
        <w:rPr>
          <w:bCs/>
          <w:sz w:val="24"/>
          <w:szCs w:val="24"/>
        </w:rPr>
      </w:pPr>
      <w:r>
        <w:rPr>
          <w:bCs/>
          <w:sz w:val="24"/>
          <w:szCs w:val="24"/>
        </w:rPr>
        <w:t xml:space="preserve">a) Pessoa física ou jurídica que se encontre, ao tempo da licitação, impossibilitada de participar da licitação em decorrência de sanção que lhe foi imposta, estendendo-se a vedação ao licitante que atue em substituição a outra pessoa, física ou jurídica, com o intuito de burlar a efetividade </w:t>
      </w:r>
      <w:r>
        <w:rPr>
          <w:bCs/>
          <w:sz w:val="24"/>
          <w:szCs w:val="24"/>
        </w:rPr>
        <w:lastRenderedPageBreak/>
        <w:t>da sanção a ela aplicada, inclusive a sua controladora, controlada ou coligada, desde que comprovado o ilícito ou utilização fraudulenta da personalidade jurídica do licitante.</w:t>
      </w:r>
    </w:p>
    <w:p w14:paraId="56C3C63F" w14:textId="77777777" w:rsidR="00D22371" w:rsidRDefault="0064184E">
      <w:pPr>
        <w:jc w:val="both"/>
        <w:rPr>
          <w:bCs/>
          <w:sz w:val="24"/>
          <w:szCs w:val="24"/>
        </w:rPr>
      </w:pPr>
      <w:r>
        <w:rPr>
          <w:bCs/>
          <w:sz w:val="24"/>
          <w:szCs w:val="24"/>
        </w:rPr>
        <w:t>b)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2F994AA3" w14:textId="77777777" w:rsidR="00D22371" w:rsidRDefault="0064184E">
      <w:pPr>
        <w:jc w:val="both"/>
        <w:rPr>
          <w:bCs/>
          <w:sz w:val="24"/>
          <w:szCs w:val="24"/>
        </w:rPr>
      </w:pPr>
      <w:r>
        <w:rPr>
          <w:bCs/>
          <w:sz w:val="24"/>
          <w:szCs w:val="24"/>
        </w:rPr>
        <w:t>c)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6D10A56" w14:textId="77777777" w:rsidR="00D22371" w:rsidRDefault="0064184E">
      <w:pPr>
        <w:jc w:val="both"/>
        <w:rPr>
          <w:bCs/>
          <w:sz w:val="24"/>
          <w:szCs w:val="24"/>
        </w:rPr>
      </w:pPr>
      <w:r>
        <w:rPr>
          <w:bCs/>
          <w:sz w:val="24"/>
          <w:szCs w:val="24"/>
        </w:rPr>
        <w:t>d) Não poderá participar, direta ou indiretamente, da licitação ou da execução do contrato agente público de órgão ou entidade licitante ou contratante, devendo ser observadas as situações que possam configurar conflito de interesses no exercício ou após o exercício do cargo ou emprego, nos termos da legislação que disciplina a matéria.</w:t>
      </w:r>
    </w:p>
    <w:p w14:paraId="3C8644C8" w14:textId="77777777" w:rsidR="00D22371" w:rsidRDefault="0064184E">
      <w:pPr>
        <w:jc w:val="both"/>
        <w:rPr>
          <w:bCs/>
          <w:sz w:val="24"/>
          <w:szCs w:val="24"/>
        </w:rPr>
      </w:pPr>
      <w:r>
        <w:rPr>
          <w:b/>
          <w:sz w:val="24"/>
          <w:szCs w:val="24"/>
        </w:rPr>
        <w:lastRenderedPageBreak/>
        <w:t>3.4.1.5.1</w:t>
      </w:r>
      <w:r>
        <w:rPr>
          <w:bCs/>
          <w:sz w:val="24"/>
          <w:szCs w:val="24"/>
        </w:rPr>
        <w:t xml:space="preserve"> As vedações estendem-se a terceiro que auxilie a condução da contratação na qualidade de integrante de equipe de apoio, profissional especializado ou funcionário ou representante de empresa que preste assessoria técnica.</w:t>
      </w:r>
    </w:p>
    <w:p w14:paraId="060987B3" w14:textId="77777777" w:rsidR="00D22371" w:rsidRDefault="0064184E">
      <w:pPr>
        <w:jc w:val="both"/>
        <w:rPr>
          <w:bCs/>
          <w:sz w:val="24"/>
          <w:szCs w:val="24"/>
        </w:rPr>
      </w:pPr>
      <w:r>
        <w:rPr>
          <w:b/>
          <w:sz w:val="24"/>
          <w:szCs w:val="24"/>
        </w:rPr>
        <w:t>3.4.2</w:t>
      </w:r>
      <w:r>
        <w:rPr>
          <w:bCs/>
          <w:sz w:val="24"/>
          <w:szCs w:val="24"/>
        </w:rPr>
        <w:t xml:space="preserve"> Não poderão participar da licitação OSCIP’s atuando nessa condição;</w:t>
      </w:r>
    </w:p>
    <w:p w14:paraId="36A785BE" w14:textId="77777777" w:rsidR="00D22371" w:rsidRDefault="0064184E">
      <w:pPr>
        <w:jc w:val="both"/>
        <w:rPr>
          <w:bCs/>
          <w:sz w:val="24"/>
          <w:szCs w:val="24"/>
        </w:rPr>
      </w:pPr>
      <w:r>
        <w:rPr>
          <w:b/>
          <w:sz w:val="24"/>
          <w:szCs w:val="24"/>
        </w:rPr>
        <w:t>3.4.3</w:t>
      </w:r>
      <w:r>
        <w:rPr>
          <w:bCs/>
          <w:sz w:val="24"/>
          <w:szCs w:val="24"/>
        </w:rPr>
        <w:t xml:space="preserve"> Aquele que não atenda às condições deste Edital e seu(s) anexo(s);</w:t>
      </w:r>
    </w:p>
    <w:p w14:paraId="53C287D7" w14:textId="77777777" w:rsidR="00D22371" w:rsidRDefault="0064184E">
      <w:pPr>
        <w:jc w:val="both"/>
        <w:rPr>
          <w:bCs/>
          <w:sz w:val="24"/>
          <w:szCs w:val="24"/>
        </w:rPr>
      </w:pPr>
      <w:r>
        <w:rPr>
          <w:b/>
          <w:sz w:val="24"/>
          <w:szCs w:val="24"/>
        </w:rPr>
        <w:t>3.4.4</w:t>
      </w:r>
      <w:r>
        <w:rPr>
          <w:bCs/>
          <w:sz w:val="24"/>
          <w:szCs w:val="24"/>
        </w:rPr>
        <w:t xml:space="preserve"> Autor do anteprojeto, do projeto básico ou do projeto executivo, pessoa física ou jurídica;</w:t>
      </w:r>
    </w:p>
    <w:p w14:paraId="68E21753" w14:textId="77777777" w:rsidR="00D22371" w:rsidRDefault="0064184E">
      <w:pPr>
        <w:jc w:val="both"/>
        <w:rPr>
          <w:b/>
          <w:bCs/>
          <w:sz w:val="24"/>
          <w:szCs w:val="24"/>
        </w:rPr>
      </w:pPr>
      <w:r>
        <w:rPr>
          <w:b/>
          <w:sz w:val="24"/>
          <w:szCs w:val="24"/>
        </w:rPr>
        <w:t>3.4.5</w:t>
      </w:r>
      <w:r>
        <w:rPr>
          <w:bCs/>
          <w:sz w:val="24"/>
          <w:szCs w:val="24"/>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w:t>
      </w:r>
    </w:p>
    <w:p w14:paraId="44A5AB49" w14:textId="77777777" w:rsidR="00D22371" w:rsidRDefault="0064184E">
      <w:pPr>
        <w:jc w:val="both"/>
        <w:rPr>
          <w:sz w:val="24"/>
          <w:szCs w:val="24"/>
        </w:rPr>
      </w:pPr>
      <w:bookmarkStart w:id="9" w:name="_Hlk131081251"/>
      <w:r>
        <w:rPr>
          <w:b/>
          <w:bCs/>
          <w:sz w:val="24"/>
          <w:szCs w:val="24"/>
        </w:rPr>
        <w:t>3.5</w:t>
      </w:r>
      <w:r>
        <w:rPr>
          <w:sz w:val="24"/>
          <w:szCs w:val="24"/>
        </w:rPr>
        <w:t xml:space="preserve"> </w:t>
      </w:r>
      <w:r>
        <w:rPr>
          <w:b/>
          <w:bCs/>
          <w:sz w:val="24"/>
          <w:szCs w:val="24"/>
        </w:rPr>
        <w:t>ME e EPP</w:t>
      </w:r>
      <w:r>
        <w:rPr>
          <w:sz w:val="24"/>
          <w:szCs w:val="24"/>
        </w:rPr>
        <w:t>: As microempresas e empresas de pequeno porte, assim qualificadas nos termos da Lei Complementar nº 123/06, poderão participar desta licitação usufruindo dos benefícios estabelecidos nos artigos 42 a 49 daquela Lei Complementar, declarando no campo próprio do sistema sua condição.</w:t>
      </w:r>
    </w:p>
    <w:p w14:paraId="22A8EB16" w14:textId="77777777" w:rsidR="00D22371" w:rsidRDefault="0064184E">
      <w:pPr>
        <w:jc w:val="both"/>
        <w:rPr>
          <w:sz w:val="24"/>
          <w:szCs w:val="24"/>
        </w:rPr>
      </w:pPr>
      <w:r>
        <w:rPr>
          <w:b/>
          <w:bCs/>
          <w:sz w:val="24"/>
          <w:szCs w:val="24"/>
        </w:rPr>
        <w:t>3.5.1</w:t>
      </w:r>
      <w:r>
        <w:rPr>
          <w:bCs/>
          <w:sz w:val="24"/>
          <w:szCs w:val="24"/>
        </w:rPr>
        <w:tab/>
        <w:t>Não serão aplicáveis tais benefícios</w:t>
      </w:r>
      <w:r>
        <w:rPr>
          <w:b/>
          <w:sz w:val="24"/>
          <w:szCs w:val="24"/>
        </w:rPr>
        <w:t xml:space="preserve"> </w:t>
      </w:r>
      <w:r>
        <w:rPr>
          <w:rFonts w:eastAsia="Arial"/>
          <w:sz w:val="24"/>
          <w:szCs w:val="24"/>
        </w:rPr>
        <w:t>em se tratando de contratação de obras e serviços de engenharia, cujo valor estimado for superior à receita bruta máxima admitida para fins de enquadramento como empresa de pequeno porte.</w:t>
      </w:r>
    </w:p>
    <w:p w14:paraId="454F5D1F" w14:textId="77777777" w:rsidR="00D22371" w:rsidRDefault="0064184E">
      <w:pPr>
        <w:jc w:val="both"/>
        <w:rPr>
          <w:sz w:val="24"/>
          <w:szCs w:val="24"/>
        </w:rPr>
      </w:pPr>
      <w:r>
        <w:rPr>
          <w:b/>
          <w:bCs/>
          <w:sz w:val="24"/>
          <w:szCs w:val="24"/>
        </w:rPr>
        <w:lastRenderedPageBreak/>
        <w:t>3.5.</w:t>
      </w:r>
      <w:r>
        <w:rPr>
          <w:rFonts w:eastAsia="Arial"/>
          <w:b/>
          <w:bCs/>
          <w:sz w:val="24"/>
          <w:szCs w:val="24"/>
        </w:rPr>
        <w:t>1.1</w:t>
      </w:r>
      <w:r>
        <w:rPr>
          <w:rFonts w:eastAsia="Arial"/>
          <w:b/>
          <w:bCs/>
          <w:sz w:val="24"/>
          <w:szCs w:val="24"/>
        </w:rPr>
        <w:tab/>
      </w:r>
      <w:r>
        <w:rPr>
          <w:rFonts w:eastAsia="Arial"/>
          <w:sz w:val="24"/>
          <w:szCs w:val="24"/>
        </w:rPr>
        <w:t>A obtenção dos benefícios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14:paraId="10B43599" w14:textId="77777777" w:rsidR="00D22371" w:rsidRDefault="0064184E">
      <w:pPr>
        <w:jc w:val="both"/>
        <w:rPr>
          <w:bCs/>
          <w:sz w:val="24"/>
          <w:szCs w:val="24"/>
        </w:rPr>
      </w:pPr>
      <w:r>
        <w:rPr>
          <w:b/>
          <w:bCs/>
          <w:sz w:val="24"/>
          <w:szCs w:val="24"/>
        </w:rPr>
        <w:t>3.6</w:t>
      </w:r>
      <w:r>
        <w:rPr>
          <w:bCs/>
          <w:sz w:val="24"/>
          <w:szCs w:val="24"/>
        </w:rPr>
        <w:t xml:space="preserve"> Como requisito para a participação na CONCORRÊNCIA, a licitante deverá declarar, em campo próprio do sistema eletrônico ou mediante apresentação de declaração, que está ciente e concorda com as condições do edital e anexos, especialmente:</w:t>
      </w:r>
    </w:p>
    <w:p w14:paraId="6C78DF0F" w14:textId="77777777" w:rsidR="00D22371" w:rsidRDefault="0064184E">
      <w:pPr>
        <w:jc w:val="both"/>
        <w:rPr>
          <w:bCs/>
          <w:sz w:val="24"/>
          <w:szCs w:val="24"/>
        </w:rPr>
      </w:pPr>
      <w:r>
        <w:rPr>
          <w:rFonts w:eastAsia="Arial"/>
          <w:b/>
          <w:bCs/>
          <w:sz w:val="24"/>
          <w:szCs w:val="24"/>
        </w:rPr>
        <w:t xml:space="preserve">3.6.1 </w:t>
      </w:r>
      <w:r>
        <w:rPr>
          <w:rFonts w:eastAsia="Arial"/>
          <w:sz w:val="24"/>
          <w:szCs w:val="24"/>
        </w:rPr>
        <w:t>O</w:t>
      </w:r>
      <w:r>
        <w:rPr>
          <w:rFonts w:eastAsia="Arial"/>
          <w:b/>
          <w:bCs/>
          <w:sz w:val="24"/>
          <w:szCs w:val="24"/>
        </w:rPr>
        <w:t xml:space="preserve"> </w:t>
      </w:r>
      <w:r>
        <w:rPr>
          <w:rFonts w:eastAsia="MS Mincho"/>
          <w:color w:val="000000"/>
          <w:sz w:val="24"/>
          <w:szCs w:val="24"/>
        </w:rPr>
        <w:t>pleno conhecimento e atendimento aos critérios legais e constitucionais e às exigências de habilitação e demais condições previstas no edital;</w:t>
      </w:r>
    </w:p>
    <w:p w14:paraId="7412304B" w14:textId="77777777" w:rsidR="00D22371" w:rsidRDefault="0064184E">
      <w:pPr>
        <w:pStyle w:val="Standard"/>
        <w:spacing w:after="0" w:line="240" w:lineRule="auto"/>
        <w:jc w:val="both"/>
        <w:rPr>
          <w:rFonts w:ascii="Times New Roman" w:eastAsia="Arial" w:hAnsi="Times New Roman"/>
          <w:b/>
          <w:bCs/>
          <w:sz w:val="24"/>
          <w:szCs w:val="24"/>
        </w:rPr>
      </w:pPr>
      <w:r>
        <w:rPr>
          <w:rFonts w:ascii="Times New Roman" w:eastAsia="Arial" w:hAnsi="Times New Roman"/>
          <w:b/>
          <w:bCs/>
          <w:sz w:val="24"/>
          <w:szCs w:val="24"/>
        </w:rPr>
        <w:t xml:space="preserve">3.6.2 </w:t>
      </w:r>
      <w:r>
        <w:rPr>
          <w:rFonts w:ascii="Times New Roman" w:eastAsia="Arial" w:hAnsi="Times New Roman"/>
          <w:sz w:val="24"/>
          <w:szCs w:val="24"/>
        </w:rPr>
        <w:t>A</w:t>
      </w:r>
      <w:r>
        <w:rPr>
          <w:rFonts w:ascii="Times New Roman" w:eastAsia="MS Mincho" w:hAnsi="Times New Roman"/>
          <w:color w:val="000000"/>
          <w:sz w:val="24"/>
          <w:szCs w:val="24"/>
        </w:rPr>
        <w:t xml:space="preserve"> sua condição de microempresa, de empresa de pequeno porte ou de microempreendedor individual para usufruir dos benefícios da Lei Complementar Federal n.º 123, de 2006.</w:t>
      </w:r>
    </w:p>
    <w:p w14:paraId="78D3922C" w14:textId="77777777" w:rsidR="00D22371" w:rsidRDefault="0064184E">
      <w:pPr>
        <w:pStyle w:val="Standard"/>
        <w:spacing w:after="0" w:line="240" w:lineRule="auto"/>
        <w:jc w:val="both"/>
        <w:rPr>
          <w:rFonts w:ascii="Times New Roman" w:eastAsia="MS Mincho" w:hAnsi="Times New Roman"/>
          <w:color w:val="000000"/>
          <w:sz w:val="24"/>
          <w:szCs w:val="24"/>
        </w:rPr>
      </w:pPr>
      <w:r>
        <w:rPr>
          <w:rFonts w:ascii="Times New Roman" w:eastAsia="MS Mincho" w:hAnsi="Times New Roman"/>
          <w:b/>
          <w:bCs/>
          <w:color w:val="000000"/>
          <w:sz w:val="24"/>
          <w:szCs w:val="24"/>
        </w:rPr>
        <w:t>3.6.2.1</w:t>
      </w:r>
      <w:r>
        <w:rPr>
          <w:rFonts w:ascii="Times New Roman" w:eastAsia="MS Mincho" w:hAnsi="Times New Roman"/>
          <w:color w:val="000000"/>
          <w:sz w:val="24"/>
          <w:szCs w:val="24"/>
        </w:rPr>
        <w:t xml:space="preserve"> A comprovação da condição acima deverá ocorrer mediante apresentação de:</w:t>
      </w:r>
    </w:p>
    <w:p w14:paraId="679B9599" w14:textId="77777777" w:rsidR="00D22371" w:rsidRDefault="0064184E">
      <w:pPr>
        <w:pStyle w:val="Standard"/>
        <w:spacing w:after="0" w:line="240" w:lineRule="auto"/>
        <w:jc w:val="both"/>
        <w:rPr>
          <w:rFonts w:ascii="Times New Roman" w:eastAsia="Myriad Pro" w:hAnsi="Times New Roman"/>
          <w:sz w:val="24"/>
          <w:szCs w:val="24"/>
          <w:shd w:val="clear" w:color="auto" w:fill="FFFFFF"/>
        </w:rPr>
      </w:pPr>
      <w:r>
        <w:rPr>
          <w:rFonts w:ascii="Times New Roman" w:eastAsia="MS Mincho" w:hAnsi="Times New Roman"/>
          <w:sz w:val="24"/>
          <w:szCs w:val="24"/>
        </w:rPr>
        <w:t xml:space="preserve">a) </w:t>
      </w:r>
      <w:r>
        <w:rPr>
          <w:rFonts w:ascii="Times New Roman" w:eastAsia="Myriad Pro" w:hAnsi="Times New Roman"/>
          <w:sz w:val="24"/>
          <w:szCs w:val="24"/>
          <w:shd w:val="clear" w:color="auto" w:fill="FFFFFF"/>
        </w:rPr>
        <w:t>Certidão Simplificada original da Junta Comercial da sede do licitante ou documento equivalente;</w:t>
      </w:r>
    </w:p>
    <w:p w14:paraId="56C6F2E9" w14:textId="77777777" w:rsidR="00D22371" w:rsidRDefault="0064184E">
      <w:pPr>
        <w:pStyle w:val="Standard"/>
        <w:spacing w:after="0" w:line="240" w:lineRule="auto"/>
        <w:jc w:val="both"/>
        <w:rPr>
          <w:rFonts w:ascii="Times New Roman" w:eastAsia="Myriad Pro" w:hAnsi="Times New Roman"/>
          <w:sz w:val="24"/>
          <w:szCs w:val="24"/>
          <w:shd w:val="clear" w:color="auto" w:fill="FFFFFF"/>
        </w:rPr>
      </w:pPr>
      <w:r>
        <w:rPr>
          <w:rFonts w:ascii="Times New Roman" w:eastAsia="Myriad Pro" w:hAnsi="Times New Roman"/>
          <w:sz w:val="24"/>
          <w:szCs w:val="24"/>
          <w:shd w:val="clear" w:color="auto" w:fill="FFFFFF"/>
        </w:rPr>
        <w:t>b) Declaração escrit</w:t>
      </w:r>
      <w:r>
        <w:rPr>
          <w:rFonts w:ascii="Times New Roman" w:eastAsia="Myriad Pro" w:hAnsi="Times New Roman"/>
          <w:sz w:val="24"/>
          <w:szCs w:val="24"/>
        </w:rPr>
        <w:t>a (ANEXO XII), sob as penas da lei, de que cumpre os requisitos legais de qualificação da condição d</w:t>
      </w:r>
      <w:r>
        <w:rPr>
          <w:rFonts w:ascii="Times New Roman" w:eastAsia="Myriad Pro" w:hAnsi="Times New Roman"/>
          <w:sz w:val="24"/>
          <w:szCs w:val="24"/>
          <w:shd w:val="clear" w:color="auto" w:fill="FFFFFF"/>
        </w:rPr>
        <w:t xml:space="preserve">e microempresa, de empresa de pequeno porte ou </w:t>
      </w:r>
      <w:r>
        <w:rPr>
          <w:rFonts w:ascii="Times New Roman" w:eastAsia="Myriad Pro" w:hAnsi="Times New Roman"/>
          <w:sz w:val="24"/>
          <w:szCs w:val="24"/>
          <w:shd w:val="clear" w:color="auto" w:fill="FFFFFF"/>
        </w:rPr>
        <w:lastRenderedPageBreak/>
        <w:t>microempreendedor individual, estando apto a usufruir dos benefícios previstos nos art. 42 a art. 49 da Lei Complementar Federal n.º 123, de 2006;</w:t>
      </w:r>
    </w:p>
    <w:p w14:paraId="2961B6CD" w14:textId="77777777" w:rsidR="00D22371" w:rsidRDefault="0064184E">
      <w:pPr>
        <w:pStyle w:val="Standard"/>
        <w:spacing w:after="0" w:line="240" w:lineRule="auto"/>
        <w:jc w:val="both"/>
        <w:rPr>
          <w:rFonts w:ascii="Times New Roman" w:eastAsia="MS Mincho" w:hAnsi="Times New Roman"/>
          <w:sz w:val="24"/>
          <w:szCs w:val="24"/>
        </w:rPr>
      </w:pPr>
      <w:r>
        <w:rPr>
          <w:rFonts w:ascii="Times New Roman" w:eastAsia="Myriad Pro" w:hAnsi="Times New Roman"/>
          <w:sz w:val="24"/>
          <w:szCs w:val="24"/>
          <w:shd w:val="clear" w:color="auto" w:fill="FFFFFF"/>
        </w:rPr>
        <w:t>c) Demonstração do Resultado do Exercício – DRE, a que se refere a NBC TG 1002, de 2021, do Conselho Federal de Contabilidade – CFC, ou outra norma que vier a substituir.</w:t>
      </w:r>
    </w:p>
    <w:p w14:paraId="24AEAE5E" w14:textId="77777777" w:rsidR="00D22371" w:rsidRDefault="0064184E">
      <w:pPr>
        <w:jc w:val="both"/>
        <w:rPr>
          <w:sz w:val="24"/>
          <w:szCs w:val="24"/>
        </w:rPr>
      </w:pPr>
      <w:r>
        <w:rPr>
          <w:b/>
          <w:bCs/>
          <w:sz w:val="24"/>
          <w:szCs w:val="24"/>
        </w:rPr>
        <w:t>3.7</w:t>
      </w:r>
      <w:r>
        <w:rPr>
          <w:sz w:val="24"/>
          <w:szCs w:val="24"/>
        </w:rPr>
        <w:t xml:space="preserve"> A declaração falsa relativa ao cumprimento de qualquer condição sujeitará o licitante às sanções previstas em lei e neste Edital.</w:t>
      </w:r>
    </w:p>
    <w:p w14:paraId="5C640218" w14:textId="77777777" w:rsidR="00D22371" w:rsidRDefault="0064184E">
      <w:pPr>
        <w:jc w:val="both"/>
        <w:rPr>
          <w:b/>
          <w:sz w:val="24"/>
          <w:szCs w:val="24"/>
        </w:rPr>
      </w:pPr>
      <w:r>
        <w:rPr>
          <w:b/>
          <w:bCs/>
          <w:sz w:val="24"/>
          <w:szCs w:val="24"/>
        </w:rPr>
        <w:t>3.7.1</w:t>
      </w:r>
      <w:r>
        <w:rPr>
          <w:sz w:val="24"/>
          <w:szCs w:val="24"/>
        </w:rPr>
        <w:t xml:space="preserve"> A falsidade de qualquer declaração prestada poderá caracterizar o crime de que trata o art. 299 do Código Penal, sem prejuízo do enquadramento em outros tipos penais e das sanções administrativas previstas na legislação pertinente, mediante o devido processo legal, e implicará, também, a inabilitação da licitante se o fato vier a ser constatado durante o trâmite da licitação.</w:t>
      </w:r>
    </w:p>
    <w:p w14:paraId="03B14A88" w14:textId="77777777" w:rsidR="00D22371" w:rsidRDefault="0064184E">
      <w:pPr>
        <w:jc w:val="both"/>
        <w:rPr>
          <w:sz w:val="22"/>
          <w:szCs w:val="22"/>
        </w:rPr>
      </w:pPr>
      <w:r>
        <w:rPr>
          <w:b/>
          <w:sz w:val="24"/>
          <w:szCs w:val="24"/>
        </w:rPr>
        <w:t>3.8</w:t>
      </w:r>
      <w:r>
        <w:rPr>
          <w:sz w:val="24"/>
          <w:szCs w:val="24"/>
        </w:rPr>
        <w:t xml:space="preserve"> A participação nesta CONCORRÊNCIA implica o reconhecimento pela Licitante de que conhece, atende e se submete a todas as cláusulas e condições do presente edital </w:t>
      </w:r>
      <w:r>
        <w:rPr>
          <w:sz w:val="22"/>
          <w:szCs w:val="22"/>
        </w:rPr>
        <w:t>(ANEXO XI).</w:t>
      </w:r>
      <w:bookmarkEnd w:id="7"/>
      <w:bookmarkEnd w:id="9"/>
    </w:p>
    <w:p w14:paraId="438507E4" w14:textId="77777777" w:rsidR="00D22371" w:rsidRDefault="00D22371">
      <w:pPr>
        <w:shd w:val="clear" w:color="auto" w:fill="FFFFFF"/>
        <w:suppressAutoHyphens w:val="0"/>
        <w:ind w:left="1068" w:hanging="708"/>
        <w:rPr>
          <w:sz w:val="24"/>
          <w:szCs w:val="24"/>
          <w:shd w:val="clear" w:color="auto" w:fill="FFFF00"/>
          <w:lang w:eastAsia="pt-BR"/>
        </w:rPr>
      </w:pPr>
    </w:p>
    <w:p w14:paraId="618C906A" w14:textId="77777777" w:rsidR="00D22371" w:rsidRDefault="0064184E">
      <w:pPr>
        <w:shd w:val="clear" w:color="auto" w:fill="FFFFFF"/>
        <w:jc w:val="both"/>
        <w:rPr>
          <w:b/>
          <w:bCs/>
          <w:sz w:val="24"/>
          <w:szCs w:val="24"/>
          <w:lang w:eastAsia="pt-BR"/>
        </w:rPr>
      </w:pPr>
      <w:r>
        <w:rPr>
          <w:b/>
          <w:bCs/>
          <w:color w:val="000000"/>
          <w:sz w:val="24"/>
          <w:szCs w:val="24"/>
          <w:lang w:eastAsia="pt-BR"/>
        </w:rPr>
        <w:t>4. DA APRESENTAÇÃO DA PROPOSTA E DOS DOCUMENTOS DE HABILITAÇÃO</w:t>
      </w:r>
    </w:p>
    <w:p w14:paraId="688D237F" w14:textId="77777777" w:rsidR="00D22371" w:rsidRDefault="0064184E">
      <w:pPr>
        <w:jc w:val="both"/>
        <w:rPr>
          <w:sz w:val="24"/>
          <w:szCs w:val="24"/>
          <w:lang w:eastAsia="en-US"/>
        </w:rPr>
      </w:pPr>
      <w:r>
        <w:rPr>
          <w:b/>
          <w:bCs/>
          <w:sz w:val="24"/>
          <w:szCs w:val="24"/>
        </w:rPr>
        <w:t xml:space="preserve">4.1 </w:t>
      </w:r>
      <w:r>
        <w:rPr>
          <w:sz w:val="24"/>
          <w:szCs w:val="24"/>
        </w:rPr>
        <w:t xml:space="preserve">Na presente licitação, a fase de habilitação sucederá as fases de apresentação das propostas e lances e de julgamento. </w:t>
      </w:r>
    </w:p>
    <w:p w14:paraId="0997BC0C" w14:textId="77777777" w:rsidR="00D22371" w:rsidRDefault="0064184E">
      <w:pPr>
        <w:jc w:val="both"/>
        <w:rPr>
          <w:sz w:val="24"/>
          <w:szCs w:val="24"/>
        </w:rPr>
      </w:pPr>
      <w:r>
        <w:rPr>
          <w:b/>
          <w:bCs/>
          <w:sz w:val="24"/>
          <w:szCs w:val="24"/>
        </w:rPr>
        <w:lastRenderedPageBreak/>
        <w:t xml:space="preserve">4.2 </w:t>
      </w:r>
      <w:r>
        <w:rPr>
          <w:sz w:val="24"/>
          <w:szCs w:val="24"/>
        </w:rPr>
        <w:t>O encaminhamento da proposta de preços será feito exclusivamente por meio do sistema eletrônico, observados datas e horários limites estabelecidos.</w:t>
      </w:r>
    </w:p>
    <w:p w14:paraId="1D15C3F8" w14:textId="77777777" w:rsidR="00D22371" w:rsidRDefault="0064184E">
      <w:pPr>
        <w:jc w:val="both"/>
        <w:rPr>
          <w:sz w:val="24"/>
          <w:szCs w:val="24"/>
        </w:rPr>
      </w:pPr>
      <w:r>
        <w:rPr>
          <w:b/>
          <w:sz w:val="24"/>
          <w:szCs w:val="24"/>
        </w:rPr>
        <w:t>4.3</w:t>
      </w:r>
      <w:r>
        <w:rPr>
          <w:bCs/>
          <w:sz w:val="24"/>
          <w:szCs w:val="24"/>
        </w:rPr>
        <w:t xml:space="preserve"> Empresa que faz parte de um mesmo grupo econômico ou financeiro pode apresentar somente uma única proposta, sob pena de rejeição de todas.</w:t>
      </w:r>
      <w:r>
        <w:rPr>
          <w:sz w:val="24"/>
          <w:szCs w:val="24"/>
        </w:rPr>
        <w:t xml:space="preserve"> </w:t>
      </w:r>
    </w:p>
    <w:p w14:paraId="670BCFFE" w14:textId="77777777" w:rsidR="00D22371" w:rsidRDefault="0064184E">
      <w:pPr>
        <w:shd w:val="clear" w:color="auto" w:fill="FFFFFF"/>
        <w:jc w:val="both"/>
        <w:rPr>
          <w:sz w:val="24"/>
          <w:szCs w:val="24"/>
        </w:rPr>
      </w:pPr>
      <w:r>
        <w:rPr>
          <w:b/>
          <w:bCs/>
          <w:color w:val="000000"/>
          <w:sz w:val="24"/>
          <w:szCs w:val="24"/>
        </w:rPr>
        <w:t>4.4</w:t>
      </w:r>
      <w:r>
        <w:rPr>
          <w:color w:val="000000"/>
          <w:sz w:val="24"/>
          <w:szCs w:val="24"/>
        </w:rPr>
        <w:t xml:space="preserve"> Incumbirá ao licitante acompanhar as operações no sistema eletrônico durante a sessão pública da CONCORRÊNCIA ficando responsável pelo ônus decorrente da perda de negócios, diante da inobservância de quaisquer mensagens emitidas pelo sistema ou de sua desconexão. </w:t>
      </w:r>
    </w:p>
    <w:p w14:paraId="4B372761" w14:textId="77777777" w:rsidR="00D22371" w:rsidRDefault="0064184E">
      <w:pPr>
        <w:shd w:val="clear" w:color="auto" w:fill="FFFFFF"/>
        <w:jc w:val="both"/>
        <w:rPr>
          <w:sz w:val="24"/>
          <w:szCs w:val="24"/>
        </w:rPr>
      </w:pPr>
      <w:r>
        <w:rPr>
          <w:b/>
          <w:bCs/>
          <w:color w:val="000000"/>
          <w:sz w:val="24"/>
          <w:szCs w:val="24"/>
        </w:rPr>
        <w:t xml:space="preserve">4.5 </w:t>
      </w:r>
      <w:r>
        <w:rPr>
          <w:color w:val="000000"/>
          <w:sz w:val="24"/>
          <w:szCs w:val="24"/>
        </w:rPr>
        <w:t>Até a abertura da sessão pública, os licitantes poderão retirar ou substituir a proposta anteriormente inserida no sistema.</w:t>
      </w:r>
    </w:p>
    <w:p w14:paraId="1DEE817E" w14:textId="77777777" w:rsidR="00D22371" w:rsidRDefault="00D22371">
      <w:pPr>
        <w:shd w:val="clear" w:color="auto" w:fill="FFFFFF"/>
        <w:suppressAutoHyphens w:val="0"/>
        <w:rPr>
          <w:b/>
          <w:bCs/>
          <w:sz w:val="24"/>
          <w:szCs w:val="24"/>
          <w:lang w:eastAsia="pt-BR"/>
        </w:rPr>
      </w:pPr>
    </w:p>
    <w:p w14:paraId="61EA7CAA" w14:textId="77777777" w:rsidR="00D22371" w:rsidRDefault="0064184E">
      <w:pPr>
        <w:shd w:val="clear" w:color="auto" w:fill="FFFFFF"/>
        <w:suppressAutoHyphens w:val="0"/>
        <w:rPr>
          <w:b/>
          <w:bCs/>
          <w:sz w:val="24"/>
          <w:szCs w:val="24"/>
          <w:lang w:eastAsia="pt-BR"/>
        </w:rPr>
      </w:pPr>
      <w:r>
        <w:rPr>
          <w:b/>
          <w:bCs/>
          <w:sz w:val="24"/>
          <w:szCs w:val="24"/>
          <w:lang w:eastAsia="pt-BR"/>
        </w:rPr>
        <w:t>5.  DO PREENCHIMENTO DA PROPOSTA E DOCUMENTOS ANEXOS</w:t>
      </w:r>
    </w:p>
    <w:p w14:paraId="7BBD60F1" w14:textId="77777777" w:rsidR="00D22371" w:rsidRDefault="0064184E">
      <w:pPr>
        <w:shd w:val="clear" w:color="auto" w:fill="FFFFFF"/>
        <w:suppressAutoHyphens w:val="0"/>
        <w:jc w:val="both"/>
        <w:rPr>
          <w:sz w:val="24"/>
          <w:szCs w:val="24"/>
        </w:rPr>
      </w:pPr>
      <w:r>
        <w:rPr>
          <w:b/>
          <w:bCs/>
          <w:sz w:val="24"/>
          <w:szCs w:val="24"/>
        </w:rPr>
        <w:t>5.1</w:t>
      </w:r>
      <w:r>
        <w:rPr>
          <w:sz w:val="24"/>
          <w:szCs w:val="24"/>
        </w:rPr>
        <w:t xml:space="preserve"> O licitante enviará sua proposta mediante o preenchimento, no sistema eletrônico, do valor global, em moeda corrente nacional.</w:t>
      </w:r>
    </w:p>
    <w:p w14:paraId="2B3CFFED" w14:textId="77777777" w:rsidR="00D22371" w:rsidRDefault="0064184E">
      <w:pPr>
        <w:shd w:val="clear" w:color="auto" w:fill="FFFFFF"/>
        <w:suppressAutoHyphens w:val="0"/>
        <w:jc w:val="both"/>
        <w:rPr>
          <w:sz w:val="24"/>
          <w:szCs w:val="24"/>
        </w:rPr>
      </w:pPr>
      <w:r>
        <w:rPr>
          <w:b/>
          <w:bCs/>
          <w:sz w:val="24"/>
          <w:szCs w:val="24"/>
        </w:rPr>
        <w:t>5.2</w:t>
      </w:r>
      <w:r>
        <w:rPr>
          <w:sz w:val="24"/>
          <w:szCs w:val="24"/>
        </w:rPr>
        <w:t xml:space="preserve"> A Proposta de Preços, anexada com os demais documentos exigidos no Edital, deverá conter: </w:t>
      </w:r>
    </w:p>
    <w:p w14:paraId="5E330308" w14:textId="77777777" w:rsidR="00D22371" w:rsidRDefault="0064184E">
      <w:pPr>
        <w:shd w:val="clear" w:color="auto" w:fill="FFFFFF"/>
        <w:suppressAutoHyphens w:val="0"/>
        <w:jc w:val="both"/>
        <w:rPr>
          <w:sz w:val="24"/>
          <w:szCs w:val="24"/>
        </w:rPr>
      </w:pPr>
      <w:r>
        <w:rPr>
          <w:b/>
          <w:bCs/>
          <w:sz w:val="24"/>
          <w:szCs w:val="24"/>
        </w:rPr>
        <w:t>5.2.1</w:t>
      </w:r>
      <w:r>
        <w:rPr>
          <w:sz w:val="24"/>
          <w:szCs w:val="24"/>
        </w:rPr>
        <w:t xml:space="preserve"> Proposta endereçada ao Município, em papel timbrado da empresa, conforme modelo do ANEXO II, relacionando ainda os seguintes itens: </w:t>
      </w:r>
    </w:p>
    <w:p w14:paraId="6608453C" w14:textId="77777777" w:rsidR="00D22371" w:rsidRDefault="0064184E">
      <w:pPr>
        <w:shd w:val="clear" w:color="auto" w:fill="FFFFFF"/>
        <w:suppressAutoHyphens w:val="0"/>
        <w:jc w:val="both"/>
        <w:rPr>
          <w:sz w:val="24"/>
          <w:szCs w:val="24"/>
        </w:rPr>
      </w:pPr>
      <w:r>
        <w:rPr>
          <w:sz w:val="24"/>
          <w:szCs w:val="24"/>
        </w:rPr>
        <w:t xml:space="preserve">a) Preço global em valor numérico e por extenso, cotado em reais; </w:t>
      </w:r>
    </w:p>
    <w:p w14:paraId="66550E3F" w14:textId="77777777" w:rsidR="00D22371" w:rsidRDefault="0064184E">
      <w:pPr>
        <w:shd w:val="clear" w:color="auto" w:fill="FFFFFF"/>
        <w:suppressAutoHyphens w:val="0"/>
        <w:jc w:val="both"/>
        <w:rPr>
          <w:sz w:val="24"/>
          <w:szCs w:val="24"/>
        </w:rPr>
      </w:pPr>
      <w:r>
        <w:rPr>
          <w:sz w:val="24"/>
          <w:szCs w:val="24"/>
        </w:rPr>
        <w:lastRenderedPageBreak/>
        <w:t>b) Prazo de validade da Proposta de</w:t>
      </w:r>
      <w:r>
        <w:rPr>
          <w:color w:val="000000"/>
          <w:sz w:val="24"/>
          <w:szCs w:val="24"/>
        </w:rPr>
        <w:t xml:space="preserve"> 60</w:t>
      </w:r>
      <w:r>
        <w:rPr>
          <w:sz w:val="24"/>
          <w:szCs w:val="24"/>
          <w:lang w:eastAsia="pt-BR"/>
        </w:rPr>
        <w:t xml:space="preserve"> dias</w:t>
      </w:r>
      <w:r>
        <w:rPr>
          <w:sz w:val="24"/>
          <w:szCs w:val="24"/>
        </w:rPr>
        <w:t xml:space="preserve"> (sessenta)</w:t>
      </w:r>
      <w:r>
        <w:rPr>
          <w:color w:val="000000"/>
          <w:sz w:val="24"/>
          <w:szCs w:val="24"/>
        </w:rPr>
        <w:t xml:space="preserve"> dias, contados a partir da data de abertura da licitação</w:t>
      </w:r>
      <w:r>
        <w:rPr>
          <w:sz w:val="24"/>
          <w:szCs w:val="24"/>
        </w:rPr>
        <w:t xml:space="preserve">; </w:t>
      </w:r>
    </w:p>
    <w:p w14:paraId="681085F7" w14:textId="77777777" w:rsidR="00D22371" w:rsidRDefault="0064184E">
      <w:pPr>
        <w:shd w:val="clear" w:color="auto" w:fill="FFFFFF"/>
        <w:suppressAutoHyphens w:val="0"/>
        <w:ind w:left="142" w:hanging="142"/>
        <w:jc w:val="both"/>
        <w:rPr>
          <w:sz w:val="24"/>
          <w:szCs w:val="24"/>
        </w:rPr>
      </w:pPr>
      <w:r>
        <w:rPr>
          <w:sz w:val="24"/>
          <w:szCs w:val="24"/>
        </w:rPr>
        <w:t xml:space="preserve">c) Assinatura </w:t>
      </w:r>
      <w:r>
        <w:rPr>
          <w:color w:val="000000"/>
          <w:sz w:val="24"/>
          <w:szCs w:val="24"/>
        </w:rPr>
        <w:t>do representante legal, identificando-o com o nome e o CPF;</w:t>
      </w:r>
    </w:p>
    <w:p w14:paraId="5CF030F7" w14:textId="77777777" w:rsidR="00D22371" w:rsidRDefault="0064184E">
      <w:pPr>
        <w:shd w:val="clear" w:color="auto" w:fill="FFFFFF"/>
        <w:suppressAutoHyphens w:val="0"/>
        <w:ind w:left="142" w:hanging="142"/>
        <w:jc w:val="both"/>
        <w:rPr>
          <w:b/>
          <w:bCs/>
          <w:sz w:val="24"/>
          <w:szCs w:val="24"/>
        </w:rPr>
      </w:pPr>
      <w:r>
        <w:rPr>
          <w:b/>
          <w:bCs/>
          <w:sz w:val="24"/>
          <w:szCs w:val="24"/>
        </w:rPr>
        <w:t xml:space="preserve">5.2.2 </w:t>
      </w:r>
      <w:r>
        <w:rPr>
          <w:sz w:val="24"/>
          <w:szCs w:val="24"/>
        </w:rPr>
        <w:t>Cronograma físico-financeiro (anexo IV).</w:t>
      </w:r>
    </w:p>
    <w:p w14:paraId="05936494" w14:textId="77777777" w:rsidR="00D22371" w:rsidRDefault="0064184E">
      <w:pPr>
        <w:shd w:val="clear" w:color="auto" w:fill="FFFFFF"/>
        <w:suppressAutoHyphens w:val="0"/>
        <w:ind w:left="142" w:hanging="142"/>
        <w:jc w:val="both"/>
        <w:rPr>
          <w:sz w:val="24"/>
          <w:szCs w:val="24"/>
        </w:rPr>
      </w:pPr>
      <w:r>
        <w:rPr>
          <w:b/>
          <w:bCs/>
          <w:sz w:val="24"/>
          <w:szCs w:val="24"/>
        </w:rPr>
        <w:t xml:space="preserve">5.2.3 </w:t>
      </w:r>
      <w:r>
        <w:rPr>
          <w:sz w:val="24"/>
          <w:szCs w:val="24"/>
        </w:rPr>
        <w:t>Cartilha Global (anexo III – arquivo digital), Planilha de cálculo do BDI (anexo VI – arquivo) e ES (anexo V).</w:t>
      </w:r>
    </w:p>
    <w:p w14:paraId="02862403" w14:textId="77777777" w:rsidR="00D22371" w:rsidRDefault="0064184E">
      <w:pPr>
        <w:shd w:val="clear" w:color="auto" w:fill="FFFFFF"/>
        <w:suppressAutoHyphens w:val="0"/>
        <w:jc w:val="both"/>
        <w:rPr>
          <w:sz w:val="24"/>
          <w:szCs w:val="24"/>
        </w:rPr>
      </w:pPr>
      <w:r>
        <w:rPr>
          <w:b/>
          <w:bCs/>
          <w:sz w:val="24"/>
          <w:szCs w:val="24"/>
        </w:rPr>
        <w:t>5.3</w:t>
      </w:r>
      <w:r>
        <w:rPr>
          <w:sz w:val="24"/>
          <w:szCs w:val="24"/>
        </w:rPr>
        <w:t xml:space="preserve"> Todas as especificações do objeto contidas na proposta vinculam a Licitante.</w:t>
      </w:r>
    </w:p>
    <w:p w14:paraId="6F203AF0" w14:textId="77777777" w:rsidR="00D22371" w:rsidRDefault="0064184E">
      <w:pPr>
        <w:shd w:val="clear" w:color="auto" w:fill="FFFFFF"/>
        <w:suppressAutoHyphens w:val="0"/>
        <w:jc w:val="both"/>
        <w:rPr>
          <w:sz w:val="24"/>
          <w:szCs w:val="24"/>
        </w:rPr>
      </w:pPr>
      <w:r>
        <w:rPr>
          <w:b/>
          <w:bCs/>
          <w:sz w:val="24"/>
          <w:szCs w:val="24"/>
        </w:rPr>
        <w:t>5.4</w:t>
      </w:r>
      <w:r>
        <w:rPr>
          <w:sz w:val="24"/>
          <w:szCs w:val="24"/>
        </w:rPr>
        <w:t xml:space="preserve"> Nos valores propostos estarão inclusos todos os custos operacionais, de depreciações, de mão de obra, encargos previdenciários, sociais, trabalhistas, tributários, comerciais e quaisquer outros que incidam direta ou indiretamente na execução da obra. </w:t>
      </w:r>
    </w:p>
    <w:p w14:paraId="4281FDB4" w14:textId="77777777" w:rsidR="00D22371" w:rsidRDefault="0064184E">
      <w:pPr>
        <w:shd w:val="clear" w:color="auto" w:fill="FFFFFF"/>
        <w:suppressAutoHyphens w:val="0"/>
        <w:jc w:val="both"/>
        <w:rPr>
          <w:sz w:val="24"/>
          <w:szCs w:val="24"/>
        </w:rPr>
      </w:pPr>
      <w:r>
        <w:rPr>
          <w:b/>
          <w:bCs/>
          <w:sz w:val="24"/>
          <w:szCs w:val="24"/>
        </w:rPr>
        <w:t>5.5</w:t>
      </w:r>
      <w:r>
        <w:rPr>
          <w:sz w:val="24"/>
          <w:szCs w:val="24"/>
        </w:rPr>
        <w:t xml:space="preserve"> Os preços ofertados, tanto na proposta inicial, quanto na etapa de lances, serão de exclusiva responsabilidade do licitante, não lhe assistindo o direito de pleitear qualquer alteração, sob alegação de erro, omissão ou qualquer outro pretexto. </w:t>
      </w:r>
    </w:p>
    <w:p w14:paraId="0FEEBE2E" w14:textId="77777777" w:rsidR="00D22371" w:rsidRDefault="0064184E">
      <w:pPr>
        <w:shd w:val="clear" w:color="auto" w:fill="FFFFFF"/>
        <w:suppressAutoHyphens w:val="0"/>
        <w:jc w:val="both"/>
        <w:rPr>
          <w:sz w:val="24"/>
          <w:szCs w:val="24"/>
        </w:rPr>
      </w:pPr>
      <w:r>
        <w:rPr>
          <w:b/>
          <w:bCs/>
          <w:sz w:val="24"/>
          <w:szCs w:val="24"/>
        </w:rPr>
        <w:t>5.6</w:t>
      </w:r>
      <w:r>
        <w:rPr>
          <w:sz w:val="24"/>
          <w:szCs w:val="24"/>
        </w:rPr>
        <w:t xml:space="preserve"> Os licitantes devem respeitar os preços máximos estabelecidos nas normas de regência de contratações públicas, quando participarem de licitações públicas. </w:t>
      </w:r>
    </w:p>
    <w:p w14:paraId="5502B1BE" w14:textId="77777777" w:rsidR="00D22371" w:rsidRDefault="0064184E">
      <w:pPr>
        <w:jc w:val="both"/>
        <w:rPr>
          <w:sz w:val="24"/>
          <w:szCs w:val="24"/>
        </w:rPr>
      </w:pPr>
      <w:r>
        <w:rPr>
          <w:b/>
          <w:bCs/>
          <w:sz w:val="24"/>
          <w:szCs w:val="24"/>
        </w:rPr>
        <w:lastRenderedPageBreak/>
        <w:t>5.7</w:t>
      </w:r>
      <w:r>
        <w:rPr>
          <w:sz w:val="24"/>
          <w:szCs w:val="24"/>
        </w:rPr>
        <w:t xml:space="preserve"> O licitante deverá entregar o Cronograma Físico-Financeiro, observado o valor proposto, contemplando o prazo de execução previsto no Edital e deverá considerar o preço global da proposta, com etapas definindo o avanço físico mensal e correspondente valor financeiro.</w:t>
      </w:r>
    </w:p>
    <w:p w14:paraId="6369A75A" w14:textId="77777777" w:rsidR="00D22371" w:rsidRDefault="0064184E">
      <w:pPr>
        <w:jc w:val="both"/>
        <w:rPr>
          <w:sz w:val="24"/>
          <w:szCs w:val="24"/>
        </w:rPr>
      </w:pPr>
      <w:r>
        <w:rPr>
          <w:b/>
          <w:bCs/>
          <w:sz w:val="24"/>
          <w:szCs w:val="24"/>
        </w:rPr>
        <w:t>5.7.1</w:t>
      </w:r>
      <w:r>
        <w:rPr>
          <w:sz w:val="24"/>
          <w:szCs w:val="24"/>
        </w:rPr>
        <w:t xml:space="preserve"> O Cronograma Físico-Financeiro deverá prever parcelas a cada 30 (trinta) dias.</w:t>
      </w:r>
    </w:p>
    <w:p w14:paraId="67462606" w14:textId="77777777" w:rsidR="00D22371" w:rsidRDefault="0064184E">
      <w:pPr>
        <w:jc w:val="both"/>
        <w:rPr>
          <w:sz w:val="24"/>
          <w:szCs w:val="24"/>
        </w:rPr>
      </w:pPr>
      <w:r>
        <w:rPr>
          <w:b/>
          <w:bCs/>
          <w:sz w:val="24"/>
          <w:szCs w:val="24"/>
        </w:rPr>
        <w:t>5.7.2</w:t>
      </w:r>
      <w:r>
        <w:rPr>
          <w:sz w:val="24"/>
          <w:szCs w:val="24"/>
        </w:rPr>
        <w:t> O Cronograma Físico-Financeiro deverá apresentar, na última parcela, valor não inferior ao percentual previsto no cronograma do edital, constante no Anexo III, referente ao valor global proposto;</w:t>
      </w:r>
    </w:p>
    <w:p w14:paraId="092D9777" w14:textId="77777777" w:rsidR="00D22371" w:rsidRDefault="0064184E">
      <w:pPr>
        <w:jc w:val="both"/>
        <w:rPr>
          <w:sz w:val="24"/>
          <w:szCs w:val="24"/>
        </w:rPr>
      </w:pPr>
      <w:bookmarkStart w:id="10" w:name="_Hlk196212326"/>
      <w:r>
        <w:rPr>
          <w:b/>
          <w:bCs/>
          <w:sz w:val="24"/>
          <w:szCs w:val="24"/>
        </w:rPr>
        <w:t>5.7.3</w:t>
      </w:r>
      <w:r>
        <w:rPr>
          <w:sz w:val="24"/>
          <w:szCs w:val="24"/>
        </w:rPr>
        <w:t xml:space="preserve"> O Cronograma Físico-Financeiro apresentado pela empresa vencedora, deverá ser aprovado pelo Município na licitação, bem como, durante a reunião de partida, após assinatura do contrato;</w:t>
      </w:r>
    </w:p>
    <w:p w14:paraId="35185732" w14:textId="77777777" w:rsidR="00D22371" w:rsidRDefault="0064184E">
      <w:pPr>
        <w:jc w:val="both"/>
        <w:rPr>
          <w:sz w:val="24"/>
          <w:szCs w:val="24"/>
        </w:rPr>
      </w:pPr>
      <w:r>
        <w:rPr>
          <w:b/>
          <w:bCs/>
          <w:sz w:val="24"/>
          <w:szCs w:val="24"/>
        </w:rPr>
        <w:t>5.7.3.1</w:t>
      </w:r>
      <w:r>
        <w:rPr>
          <w:sz w:val="24"/>
          <w:szCs w:val="24"/>
        </w:rPr>
        <w:t xml:space="preserve"> Na reunião de partida, a proponente vencedora terá a oportunidade de apresentar o cronograma alterado, se assim julgar necessário, caso contrário, o cronograma válido é aquele apresentado e aprovado na licitação. </w:t>
      </w:r>
      <w:bookmarkEnd w:id="10"/>
    </w:p>
    <w:p w14:paraId="01D5DE07" w14:textId="77777777" w:rsidR="00D22371" w:rsidRDefault="0064184E">
      <w:pPr>
        <w:jc w:val="both"/>
        <w:rPr>
          <w:sz w:val="24"/>
          <w:szCs w:val="24"/>
        </w:rPr>
      </w:pPr>
      <w:r>
        <w:rPr>
          <w:b/>
          <w:bCs/>
          <w:sz w:val="24"/>
          <w:szCs w:val="24"/>
        </w:rPr>
        <w:t>5.7.4</w:t>
      </w:r>
      <w:r>
        <w:rPr>
          <w:sz w:val="24"/>
          <w:szCs w:val="24"/>
        </w:rPr>
        <w:t xml:space="preserve"> O Cronograma Físico-Financeiro deverá ser assinado pelo Responsável Técnico do licitante, com menção do seu título profissional e número da Carteira Profissional;</w:t>
      </w:r>
    </w:p>
    <w:p w14:paraId="04B36340" w14:textId="77777777" w:rsidR="00D22371" w:rsidRDefault="0064184E">
      <w:pPr>
        <w:jc w:val="both"/>
        <w:rPr>
          <w:sz w:val="24"/>
          <w:szCs w:val="24"/>
        </w:rPr>
      </w:pPr>
      <w:r>
        <w:rPr>
          <w:b/>
          <w:bCs/>
          <w:sz w:val="24"/>
          <w:szCs w:val="24"/>
        </w:rPr>
        <w:t>5.7.5</w:t>
      </w:r>
      <w:r>
        <w:rPr>
          <w:sz w:val="24"/>
          <w:szCs w:val="24"/>
        </w:rPr>
        <w:t xml:space="preserve"> A não apresentação de Cronograma Físico-Financeiro ou com prazo diverso ao exigido no Edital são motivos de desclassificação da proposta do licitante, porém, inconformidades </w:t>
      </w:r>
      <w:r>
        <w:rPr>
          <w:sz w:val="24"/>
          <w:szCs w:val="24"/>
        </w:rPr>
        <w:lastRenderedPageBreak/>
        <w:t>meramente formais do cronograma deverão ser saneadas, durante a reunião de partida, após assinatura do contrato.</w:t>
      </w:r>
    </w:p>
    <w:p w14:paraId="70F34446" w14:textId="77777777" w:rsidR="00D22371" w:rsidRDefault="00D22371">
      <w:pPr>
        <w:shd w:val="clear" w:color="auto" w:fill="FFFFFF"/>
        <w:suppressAutoHyphens w:val="0"/>
        <w:rPr>
          <w:sz w:val="24"/>
          <w:szCs w:val="24"/>
          <w:lang w:eastAsia="pt-BR"/>
        </w:rPr>
      </w:pPr>
    </w:p>
    <w:p w14:paraId="3F8F20D7" w14:textId="77777777" w:rsidR="00D22371" w:rsidRDefault="0064184E">
      <w:pPr>
        <w:shd w:val="clear" w:color="auto" w:fill="FFFFFF"/>
        <w:suppressAutoHyphens w:val="0"/>
        <w:jc w:val="both"/>
        <w:rPr>
          <w:sz w:val="24"/>
          <w:szCs w:val="24"/>
          <w:lang w:eastAsia="pt-BR"/>
        </w:rPr>
      </w:pPr>
      <w:r>
        <w:rPr>
          <w:b/>
          <w:bCs/>
          <w:sz w:val="24"/>
          <w:szCs w:val="24"/>
          <w:lang w:eastAsia="pt-BR"/>
        </w:rPr>
        <w:t>6.</w:t>
      </w:r>
      <w:r>
        <w:rPr>
          <w:sz w:val="24"/>
          <w:szCs w:val="24"/>
          <w:lang w:eastAsia="pt-BR"/>
        </w:rPr>
        <w:t xml:space="preserve"> </w:t>
      </w:r>
      <w:r>
        <w:rPr>
          <w:b/>
          <w:bCs/>
          <w:sz w:val="24"/>
          <w:szCs w:val="24"/>
          <w:lang w:eastAsia="pt-BR"/>
        </w:rPr>
        <w:t>DA ABERTURA DA SESSÃO, CLASSIFICAÇÃO DAS PROPOSTAS, FASE DE LANCES E JULGAMENTO DAS PROPOSTAS</w:t>
      </w:r>
    </w:p>
    <w:p w14:paraId="70EBA68D" w14:textId="77777777" w:rsidR="00D22371" w:rsidRDefault="00D22371">
      <w:pPr>
        <w:jc w:val="both"/>
        <w:rPr>
          <w:b/>
          <w:sz w:val="24"/>
          <w:szCs w:val="24"/>
        </w:rPr>
      </w:pPr>
      <w:bookmarkStart w:id="11" w:name="_Hlk131081874"/>
    </w:p>
    <w:p w14:paraId="1B61763F" w14:textId="77777777" w:rsidR="00D22371" w:rsidRDefault="0064184E">
      <w:pPr>
        <w:jc w:val="both"/>
        <w:rPr>
          <w:b/>
          <w:sz w:val="24"/>
          <w:szCs w:val="24"/>
        </w:rPr>
      </w:pPr>
      <w:r>
        <w:rPr>
          <w:b/>
          <w:sz w:val="24"/>
          <w:szCs w:val="24"/>
        </w:rPr>
        <w:t>DA ABERTURA DA SESSÃO E CLASSIFICAÇÃO DAS PROPOSTAS</w:t>
      </w:r>
    </w:p>
    <w:p w14:paraId="05020EA8" w14:textId="77777777" w:rsidR="00D22371" w:rsidRDefault="0064184E">
      <w:pPr>
        <w:jc w:val="both"/>
        <w:rPr>
          <w:sz w:val="24"/>
          <w:szCs w:val="24"/>
        </w:rPr>
      </w:pPr>
      <w:r>
        <w:rPr>
          <w:b/>
          <w:sz w:val="24"/>
          <w:szCs w:val="24"/>
        </w:rPr>
        <w:t>6.1</w:t>
      </w:r>
      <w:r>
        <w:rPr>
          <w:sz w:val="24"/>
          <w:szCs w:val="24"/>
        </w:rPr>
        <w:t xml:space="preserve"> A partir do horário previsto no Edital e no sistema, terá início a sessão pública de CONCORRÊNCIA, na forma eletrônica, com a divulgação das propostas de preços recebidas, ocasião em que o Agente de Contratação verificará as propostas apresentadas, desclassificando aquelas que não estejam em conformidade com os requisitos estabelecidos neste Edital, contenham vícios insanáveis ou não apresentem as especificações técnicas exigidas nos elementos técnicos instrutores.</w:t>
      </w:r>
    </w:p>
    <w:p w14:paraId="3AF8E640" w14:textId="77777777" w:rsidR="00D22371" w:rsidRDefault="0064184E">
      <w:pPr>
        <w:jc w:val="both"/>
        <w:rPr>
          <w:sz w:val="24"/>
          <w:szCs w:val="24"/>
        </w:rPr>
      </w:pPr>
      <w:r>
        <w:rPr>
          <w:b/>
          <w:bCs/>
          <w:sz w:val="24"/>
          <w:szCs w:val="24"/>
        </w:rPr>
        <w:t>6.2</w:t>
      </w:r>
      <w:r>
        <w:rPr>
          <w:sz w:val="24"/>
          <w:szCs w:val="24"/>
        </w:rPr>
        <w:t xml:space="preserve"> Também será desclassificada a proposta que identifique o licitante. </w:t>
      </w:r>
    </w:p>
    <w:p w14:paraId="79A5E6F5" w14:textId="77777777" w:rsidR="00D22371" w:rsidRDefault="0064184E">
      <w:pPr>
        <w:ind w:hanging="284"/>
        <w:jc w:val="both"/>
        <w:rPr>
          <w:sz w:val="24"/>
          <w:szCs w:val="24"/>
        </w:rPr>
      </w:pPr>
      <w:r>
        <w:rPr>
          <w:b/>
          <w:bCs/>
          <w:sz w:val="24"/>
          <w:szCs w:val="24"/>
        </w:rPr>
        <w:t xml:space="preserve">     6.3 </w:t>
      </w:r>
      <w:r>
        <w:rPr>
          <w:sz w:val="24"/>
          <w:szCs w:val="24"/>
        </w:rPr>
        <w:t xml:space="preserve">A desclassificação será sempre fundamentada e registrada no sistema, com acompanhamento em tempo real por todos os participantes. </w:t>
      </w:r>
    </w:p>
    <w:p w14:paraId="6C9A50AB" w14:textId="77777777" w:rsidR="00D22371" w:rsidRDefault="0064184E">
      <w:pPr>
        <w:jc w:val="both"/>
        <w:rPr>
          <w:sz w:val="24"/>
          <w:szCs w:val="24"/>
        </w:rPr>
      </w:pPr>
      <w:r>
        <w:rPr>
          <w:b/>
          <w:bCs/>
          <w:sz w:val="24"/>
          <w:szCs w:val="24"/>
        </w:rPr>
        <w:lastRenderedPageBreak/>
        <w:t>6.4</w:t>
      </w:r>
      <w:r>
        <w:rPr>
          <w:sz w:val="24"/>
          <w:szCs w:val="24"/>
        </w:rPr>
        <w:t xml:space="preserve"> A não desclassificação da proposta neste momento, pelo Agente de Contratação, não impede o seu julgamento definitivo em sentido contrário, levado a efeito na fase de julgamento.</w:t>
      </w:r>
    </w:p>
    <w:p w14:paraId="7715A023" w14:textId="77777777" w:rsidR="00D22371" w:rsidRDefault="0064184E">
      <w:pPr>
        <w:tabs>
          <w:tab w:val="left" w:pos="851"/>
        </w:tabs>
        <w:jc w:val="both"/>
        <w:rPr>
          <w:sz w:val="24"/>
          <w:szCs w:val="24"/>
          <w:shd w:val="clear" w:color="auto" w:fill="FFFFFF"/>
        </w:rPr>
      </w:pPr>
      <w:r>
        <w:rPr>
          <w:b/>
          <w:bCs/>
          <w:sz w:val="24"/>
          <w:szCs w:val="24"/>
          <w:shd w:val="clear" w:color="auto" w:fill="FFFFFF"/>
        </w:rPr>
        <w:t>6.5</w:t>
      </w:r>
      <w:r>
        <w:rPr>
          <w:sz w:val="24"/>
          <w:szCs w:val="24"/>
          <w:shd w:val="clear" w:color="auto" w:fill="FFFFFF"/>
        </w:rPr>
        <w:t xml:space="preserve"> O Agente de Contratação </w:t>
      </w:r>
      <w:r>
        <w:rPr>
          <w:sz w:val="24"/>
          <w:szCs w:val="24"/>
        </w:rPr>
        <w:t>verificará, também, eventual descumprimento das vedações de participação na licitação, mediante consulta aos</w:t>
      </w:r>
      <w:r>
        <w:rPr>
          <w:sz w:val="24"/>
          <w:szCs w:val="24"/>
          <w:shd w:val="clear" w:color="auto" w:fill="FFFFFF"/>
        </w:rPr>
        <w:t xml:space="preserve"> cadastros em nome da empresa licitante </w:t>
      </w:r>
      <w:r>
        <w:rPr>
          <w:bCs/>
          <w:sz w:val="24"/>
          <w:szCs w:val="24"/>
        </w:rPr>
        <w:t xml:space="preserve">e, também, </w:t>
      </w:r>
      <w:r>
        <w:rPr>
          <w:sz w:val="24"/>
          <w:szCs w:val="24"/>
        </w:rPr>
        <w:t>d</w:t>
      </w:r>
      <w:r>
        <w:rPr>
          <w:bCs/>
          <w:sz w:val="24"/>
          <w:szCs w:val="24"/>
        </w:rPr>
        <w:t>e eventual matriz ou filial e de seus sócios majoritários</w:t>
      </w:r>
      <w:r>
        <w:rPr>
          <w:sz w:val="24"/>
          <w:szCs w:val="24"/>
          <w:shd w:val="clear" w:color="auto" w:fill="FFFFFF"/>
        </w:rPr>
        <w:t>, de forma a verificar a existência de sanção que impeça a participação no certame e futura contratação</w:t>
      </w:r>
      <w:r>
        <w:rPr>
          <w:b/>
          <w:bCs/>
          <w:sz w:val="24"/>
          <w:szCs w:val="24"/>
          <w:shd w:val="clear" w:color="auto" w:fill="FFFFFF"/>
        </w:rPr>
        <w:t xml:space="preserve">, </w:t>
      </w:r>
      <w:r>
        <w:rPr>
          <w:sz w:val="24"/>
          <w:szCs w:val="24"/>
          <w:shd w:val="clear" w:color="auto" w:fill="FFFFFF"/>
        </w:rPr>
        <w:t xml:space="preserve">garantida a manifestação do licitante previamente a eventual desclassificação, conforme previsto no artigo 14 da Lei 14.133/2021, </w:t>
      </w:r>
      <w:r>
        <w:rPr>
          <w:sz w:val="24"/>
          <w:szCs w:val="24"/>
        </w:rPr>
        <w:t>especialmente:</w:t>
      </w:r>
    </w:p>
    <w:p w14:paraId="13AD4DD6" w14:textId="77777777" w:rsidR="00D22371" w:rsidRDefault="0064184E">
      <w:pPr>
        <w:jc w:val="both"/>
        <w:rPr>
          <w:sz w:val="24"/>
          <w:szCs w:val="24"/>
        </w:rPr>
      </w:pPr>
      <w:r>
        <w:rPr>
          <w:sz w:val="24"/>
          <w:szCs w:val="24"/>
        </w:rPr>
        <w:t xml:space="preserve">a) SICAF;  </w:t>
      </w:r>
    </w:p>
    <w:p w14:paraId="7A8FCC9A" w14:textId="77777777" w:rsidR="00D22371" w:rsidRDefault="0064184E">
      <w:pPr>
        <w:jc w:val="both"/>
        <w:rPr>
          <w:sz w:val="24"/>
          <w:szCs w:val="24"/>
        </w:rPr>
      </w:pPr>
      <w:r>
        <w:rPr>
          <w:sz w:val="24"/>
          <w:szCs w:val="24"/>
        </w:rPr>
        <w:t>b) Cadastro Nacional de Empresas Inidôneas e Suspensas - CEIS, mantido pela Controladoria-Geral da União (</w:t>
      </w:r>
      <w:hyperlink r:id="rId11">
        <w:r w:rsidR="00D22371">
          <w:rPr>
            <w:rStyle w:val="Hyperlink"/>
            <w:color w:val="auto"/>
            <w:sz w:val="24"/>
            <w:szCs w:val="24"/>
          </w:rPr>
          <w:t>https://www.portaltransparencia.gov.br/sancoes/ceis</w:t>
        </w:r>
      </w:hyperlink>
      <w:r>
        <w:rPr>
          <w:sz w:val="24"/>
          <w:szCs w:val="24"/>
        </w:rPr>
        <w:t xml:space="preserve">); </w:t>
      </w:r>
    </w:p>
    <w:p w14:paraId="79A9232F" w14:textId="77777777" w:rsidR="00D22371" w:rsidRDefault="0064184E">
      <w:pPr>
        <w:jc w:val="both"/>
        <w:rPr>
          <w:sz w:val="24"/>
          <w:szCs w:val="24"/>
        </w:rPr>
      </w:pPr>
      <w:r>
        <w:rPr>
          <w:sz w:val="24"/>
          <w:szCs w:val="24"/>
        </w:rPr>
        <w:t>c)  Cadastro Nacional de Empresas Punidas – CNEP, mantido pela Controladoria-Geral da União (</w:t>
      </w:r>
      <w:hyperlink r:id="rId12">
        <w:r w:rsidR="00D22371">
          <w:rPr>
            <w:rStyle w:val="Hyperlink"/>
            <w:color w:val="auto"/>
            <w:sz w:val="24"/>
            <w:szCs w:val="24"/>
          </w:rPr>
          <w:t>https://www.portaltransparencia.gov.br/sancoes/cnep</w:t>
        </w:r>
      </w:hyperlink>
      <w:r>
        <w:rPr>
          <w:sz w:val="24"/>
          <w:szCs w:val="24"/>
        </w:rPr>
        <w:t>); e</w:t>
      </w:r>
    </w:p>
    <w:p w14:paraId="68B7A9FF" w14:textId="77777777" w:rsidR="00D22371" w:rsidRDefault="0064184E">
      <w:pPr>
        <w:jc w:val="both"/>
        <w:rPr>
          <w:sz w:val="24"/>
          <w:szCs w:val="24"/>
        </w:rPr>
      </w:pPr>
      <w:r>
        <w:rPr>
          <w:bCs/>
          <w:sz w:val="24"/>
          <w:szCs w:val="24"/>
        </w:rPr>
        <w:t>d)</w:t>
      </w:r>
      <w:r>
        <w:rPr>
          <w:b/>
          <w:sz w:val="24"/>
          <w:szCs w:val="24"/>
        </w:rPr>
        <w:t xml:space="preserve"> </w:t>
      </w:r>
      <w:r>
        <w:rPr>
          <w:sz w:val="24"/>
          <w:szCs w:val="24"/>
        </w:rPr>
        <w:t xml:space="preserve">Cadastro Nacional de Condenações Cíveis por Atos de Improbidade Administrativa, mantido pelo Conselho Nacional de Justiça – CNJ, no endereço eletrônico </w:t>
      </w:r>
      <w:hyperlink r:id="rId13">
        <w:r w:rsidR="00D22371">
          <w:rPr>
            <w:rStyle w:val="Hyperlink"/>
            <w:color w:val="auto"/>
            <w:sz w:val="24"/>
            <w:szCs w:val="24"/>
          </w:rPr>
          <w:t>www.cnj.jus.br/improbidade_adm/consultar_requerido.php</w:t>
        </w:r>
      </w:hyperlink>
      <w:r>
        <w:rPr>
          <w:sz w:val="24"/>
          <w:szCs w:val="24"/>
        </w:rPr>
        <w:t>.</w:t>
      </w:r>
    </w:p>
    <w:p w14:paraId="69019970" w14:textId="77777777" w:rsidR="00D22371" w:rsidRDefault="0064184E">
      <w:pPr>
        <w:jc w:val="both"/>
        <w:rPr>
          <w:sz w:val="24"/>
          <w:szCs w:val="24"/>
        </w:rPr>
      </w:pPr>
      <w:r>
        <w:rPr>
          <w:b/>
          <w:bCs/>
          <w:sz w:val="24"/>
          <w:szCs w:val="24"/>
        </w:rPr>
        <w:lastRenderedPageBreak/>
        <w:t>6.6</w:t>
      </w:r>
      <w:r>
        <w:rPr>
          <w:sz w:val="24"/>
          <w:szCs w:val="24"/>
        </w:rPr>
        <w:t xml:space="preserve"> O sistema ordenará automaticamente as propostas classificadas, sendo que somente estas participarão da fase de lances. </w:t>
      </w:r>
    </w:p>
    <w:p w14:paraId="7D685CEA" w14:textId="77777777" w:rsidR="00D22371" w:rsidRDefault="0064184E">
      <w:pPr>
        <w:jc w:val="both"/>
        <w:rPr>
          <w:b/>
          <w:sz w:val="24"/>
          <w:szCs w:val="24"/>
        </w:rPr>
      </w:pPr>
      <w:r>
        <w:rPr>
          <w:b/>
          <w:bCs/>
          <w:sz w:val="24"/>
          <w:szCs w:val="24"/>
        </w:rPr>
        <w:t>6.7</w:t>
      </w:r>
      <w:r>
        <w:rPr>
          <w:sz w:val="24"/>
          <w:szCs w:val="24"/>
        </w:rPr>
        <w:t xml:space="preserve"> O sistema disponibilizará campo próprio para troca de mensagens entre o Agente de Contratação e os licitantes.</w:t>
      </w:r>
    </w:p>
    <w:p w14:paraId="27C1672F" w14:textId="77777777" w:rsidR="00D22371" w:rsidRDefault="00D22371">
      <w:pPr>
        <w:jc w:val="both"/>
        <w:rPr>
          <w:b/>
          <w:sz w:val="24"/>
          <w:szCs w:val="24"/>
        </w:rPr>
      </w:pPr>
    </w:p>
    <w:p w14:paraId="41A03863" w14:textId="77777777" w:rsidR="00D22371" w:rsidRDefault="0064184E">
      <w:pPr>
        <w:jc w:val="both"/>
        <w:rPr>
          <w:b/>
          <w:sz w:val="24"/>
          <w:szCs w:val="24"/>
        </w:rPr>
      </w:pPr>
      <w:r>
        <w:rPr>
          <w:b/>
          <w:sz w:val="24"/>
          <w:szCs w:val="24"/>
        </w:rPr>
        <w:t>FASE DE LANCES E MODO DE DISPUTA</w:t>
      </w:r>
    </w:p>
    <w:p w14:paraId="3A9FFE4A" w14:textId="77777777" w:rsidR="00D22371" w:rsidRDefault="0064184E">
      <w:pPr>
        <w:jc w:val="both"/>
        <w:rPr>
          <w:sz w:val="24"/>
          <w:szCs w:val="24"/>
        </w:rPr>
      </w:pPr>
      <w:r>
        <w:rPr>
          <w:b/>
          <w:sz w:val="24"/>
          <w:szCs w:val="24"/>
        </w:rPr>
        <w:t xml:space="preserve">6.8 </w:t>
      </w:r>
      <w:r>
        <w:rPr>
          <w:sz w:val="24"/>
          <w:szCs w:val="24"/>
        </w:rPr>
        <w:t>Iniciada a etapa competitiva, as licitantes poderão encaminhar lances exclusivamente por meio do sistema eletrônico, sendo imediatamente informadas do seu recebimento, registro e valor.</w:t>
      </w:r>
    </w:p>
    <w:p w14:paraId="26EB2BEF" w14:textId="77777777" w:rsidR="00D22371" w:rsidRDefault="0064184E">
      <w:pPr>
        <w:jc w:val="both"/>
        <w:rPr>
          <w:sz w:val="24"/>
          <w:szCs w:val="24"/>
        </w:rPr>
      </w:pPr>
      <w:r>
        <w:rPr>
          <w:b/>
          <w:sz w:val="24"/>
          <w:szCs w:val="24"/>
        </w:rPr>
        <w:t xml:space="preserve">6.9 </w:t>
      </w:r>
      <w:r>
        <w:rPr>
          <w:sz w:val="24"/>
          <w:szCs w:val="24"/>
        </w:rPr>
        <w:t>Os licitantes poderão oferecer lances públicos e sucessivos, com prorrogações, observado o horário fixado e as regras para sua aceitação, conforme MODO DE DISPUTA ABERTO.</w:t>
      </w:r>
    </w:p>
    <w:p w14:paraId="27013B81" w14:textId="47FB20D2" w:rsidR="00D22371" w:rsidRDefault="0064184E">
      <w:pPr>
        <w:jc w:val="both"/>
        <w:rPr>
          <w:bCs/>
          <w:sz w:val="24"/>
          <w:szCs w:val="24"/>
        </w:rPr>
      </w:pPr>
      <w:bookmarkStart w:id="12" w:name="_Hlk165380419"/>
      <w:r>
        <w:rPr>
          <w:b/>
          <w:bCs/>
          <w:sz w:val="24"/>
          <w:szCs w:val="24"/>
        </w:rPr>
        <w:t>6.9.1</w:t>
      </w:r>
      <w:r>
        <w:rPr>
          <w:sz w:val="24"/>
          <w:szCs w:val="24"/>
        </w:rPr>
        <w:t xml:space="preserve"> A Licitante somente poderá oferecer lance inferior ao último por ela ofertado e registrado pelo sistema</w:t>
      </w:r>
      <w:r>
        <w:rPr>
          <w:bCs/>
          <w:sz w:val="24"/>
          <w:szCs w:val="24"/>
        </w:rPr>
        <w:t>,</w:t>
      </w:r>
      <w:r>
        <w:rPr>
          <w:b/>
          <w:sz w:val="24"/>
          <w:szCs w:val="24"/>
        </w:rPr>
        <w:t xml:space="preserve"> </w:t>
      </w:r>
      <w:r>
        <w:rPr>
          <w:bCs/>
          <w:sz w:val="24"/>
          <w:szCs w:val="24"/>
        </w:rPr>
        <w:t xml:space="preserve">observado o intervalo mínimo </w:t>
      </w:r>
      <w:r>
        <w:fldChar w:fldCharType="begin">
          <w:ffData>
            <w:name w:val="Texto5 Copy 1"/>
            <w:enabled/>
            <w:calcOnExit w:val="0"/>
            <w:textInput/>
          </w:ffData>
        </w:fldChar>
      </w:r>
      <w:r>
        <w:rPr>
          <w:bCs/>
          <w:sz w:val="24"/>
          <w:szCs w:val="24"/>
        </w:rPr>
        <w:instrText xml:space="preserve"> FORMTEXT </w:instrText>
      </w:r>
      <w:r>
        <w:rPr>
          <w:bCs/>
          <w:sz w:val="24"/>
          <w:szCs w:val="24"/>
        </w:rPr>
      </w:r>
      <w:r>
        <w:rPr>
          <w:bCs/>
          <w:sz w:val="24"/>
          <w:szCs w:val="24"/>
        </w:rPr>
        <w:fldChar w:fldCharType="separate"/>
      </w:r>
      <w:r>
        <w:rPr>
          <w:sz w:val="24"/>
          <w:szCs w:val="24"/>
        </w:rPr>
        <w:t>de R$</w:t>
      </w:r>
      <w:r w:rsidR="00320743">
        <w:rPr>
          <w:i/>
          <w:iCs/>
          <w:sz w:val="24"/>
          <w:szCs w:val="24"/>
        </w:rPr>
        <w:t xml:space="preserve"> 50,00 (cinquenta reais</w:t>
      </w:r>
      <w:r>
        <w:rPr>
          <w:i/>
          <w:iCs/>
          <w:sz w:val="24"/>
          <w:szCs w:val="24"/>
        </w:rPr>
        <w:t>)</w:t>
      </w:r>
      <w:r>
        <w:rPr>
          <w:bCs/>
          <w:sz w:val="24"/>
          <w:szCs w:val="24"/>
        </w:rPr>
        <w:fldChar w:fldCharType="end"/>
      </w:r>
      <w:r>
        <w:rPr>
          <w:bCs/>
          <w:sz w:val="24"/>
          <w:szCs w:val="24"/>
        </w:rPr>
        <w:t xml:space="preserve"> em relação aos lances intermediários e em relação ao lance que cobrir a melhor oferta.</w:t>
      </w:r>
      <w:bookmarkEnd w:id="12"/>
    </w:p>
    <w:p w14:paraId="755488DF" w14:textId="77777777" w:rsidR="00D22371" w:rsidRDefault="0064184E">
      <w:pPr>
        <w:jc w:val="both"/>
        <w:rPr>
          <w:sz w:val="24"/>
          <w:szCs w:val="24"/>
        </w:rPr>
      </w:pPr>
      <w:r>
        <w:rPr>
          <w:b/>
          <w:bCs/>
          <w:sz w:val="24"/>
          <w:szCs w:val="24"/>
        </w:rPr>
        <w:t xml:space="preserve">6.9.2 </w:t>
      </w:r>
      <w:r>
        <w:rPr>
          <w:sz w:val="24"/>
          <w:szCs w:val="24"/>
        </w:rPr>
        <w:t>O licitante somente poderá oferecer lance de valor inferior ao último por ele ofertado e registrado pelo sistema.</w:t>
      </w:r>
    </w:p>
    <w:p w14:paraId="4713B804" w14:textId="77777777" w:rsidR="00D22371" w:rsidRDefault="0064184E">
      <w:pPr>
        <w:jc w:val="both"/>
        <w:rPr>
          <w:sz w:val="24"/>
          <w:szCs w:val="24"/>
        </w:rPr>
      </w:pPr>
      <w:r>
        <w:rPr>
          <w:b/>
          <w:bCs/>
          <w:sz w:val="24"/>
          <w:szCs w:val="24"/>
        </w:rPr>
        <w:lastRenderedPageBreak/>
        <w:t xml:space="preserve">6.9.3 </w:t>
      </w:r>
      <w:r>
        <w:rPr>
          <w:sz w:val="24"/>
          <w:szCs w:val="24"/>
        </w:rPr>
        <w:t>Não serão aceitos dois ou mais lances de mesmo valor, prevalecendo aquele que for recebido e registrado em primeiro lugar.</w:t>
      </w:r>
    </w:p>
    <w:p w14:paraId="5A874599" w14:textId="77777777" w:rsidR="00D22371" w:rsidRDefault="0064184E">
      <w:pPr>
        <w:jc w:val="both"/>
        <w:rPr>
          <w:sz w:val="24"/>
          <w:szCs w:val="24"/>
        </w:rPr>
      </w:pPr>
      <w:r>
        <w:rPr>
          <w:b/>
          <w:bCs/>
          <w:sz w:val="24"/>
          <w:szCs w:val="24"/>
        </w:rPr>
        <w:t xml:space="preserve">6.9.4. </w:t>
      </w:r>
      <w:r>
        <w:rPr>
          <w:sz w:val="24"/>
          <w:szCs w:val="24"/>
        </w:rPr>
        <w:t>Durante o transcurso da sessão pública, os licitantes serão informados, em tempo real, do valor do menor lance registrado, vedada a identificação do licitante.</w:t>
      </w:r>
    </w:p>
    <w:p w14:paraId="1285D7C0" w14:textId="3F35585C" w:rsidR="00D22371" w:rsidRDefault="0064184E">
      <w:pPr>
        <w:jc w:val="both"/>
        <w:rPr>
          <w:sz w:val="24"/>
          <w:szCs w:val="24"/>
        </w:rPr>
      </w:pPr>
      <w:r>
        <w:rPr>
          <w:b/>
          <w:sz w:val="24"/>
          <w:szCs w:val="24"/>
        </w:rPr>
        <w:t>6.9.5</w:t>
      </w:r>
      <w:r>
        <w:rPr>
          <w:bCs/>
          <w:sz w:val="24"/>
          <w:szCs w:val="24"/>
        </w:rPr>
        <w:t xml:space="preserve"> </w:t>
      </w:r>
      <w:r>
        <w:rPr>
          <w:sz w:val="24"/>
          <w:szCs w:val="24"/>
          <w:shd w:val="clear" w:color="auto" w:fill="FFFFFF"/>
        </w:rPr>
        <w:t xml:space="preserve">A etapa de envio de lances terá duração de </w:t>
      </w:r>
      <w:r>
        <w:fldChar w:fldCharType="begin">
          <w:ffData>
            <w:name w:val="Texto374"/>
            <w:enabled/>
            <w:calcOnExit w:val="0"/>
            <w:textInput/>
          </w:ffData>
        </w:fldChar>
      </w:r>
      <w:r>
        <w:rPr>
          <w:sz w:val="24"/>
          <w:szCs w:val="24"/>
          <w:shd w:val="clear" w:color="auto" w:fill="FFFFFF"/>
          <w:lang w:eastAsia="pt-BR"/>
        </w:rPr>
        <w:instrText xml:space="preserve"> FORMTEXT </w:instrText>
      </w:r>
      <w:r>
        <w:rPr>
          <w:sz w:val="24"/>
          <w:szCs w:val="24"/>
          <w:shd w:val="clear" w:color="auto" w:fill="FFFFFF"/>
          <w:lang w:eastAsia="pt-BR"/>
        </w:rPr>
      </w:r>
      <w:r>
        <w:rPr>
          <w:sz w:val="24"/>
          <w:szCs w:val="24"/>
          <w:shd w:val="clear" w:color="auto" w:fill="FFFFFF"/>
          <w:lang w:eastAsia="pt-BR"/>
        </w:rPr>
        <w:fldChar w:fldCharType="separate"/>
      </w:r>
      <w:r w:rsidR="000C6A8C">
        <w:rPr>
          <w:sz w:val="24"/>
          <w:szCs w:val="24"/>
          <w:lang w:eastAsia="pt-BR"/>
        </w:rPr>
        <w:t>10 (dez)</w:t>
      </w:r>
      <w:r>
        <w:rPr>
          <w:sz w:val="24"/>
          <w:szCs w:val="24"/>
          <w:shd w:val="clear" w:color="auto" w:fill="FFFFFF"/>
          <w:lang w:eastAsia="pt-BR"/>
        </w:rPr>
        <w:fldChar w:fldCharType="end"/>
      </w:r>
      <w:r>
        <w:rPr>
          <w:sz w:val="24"/>
          <w:szCs w:val="24"/>
          <w:shd w:val="clear" w:color="auto" w:fill="FFFFFF"/>
        </w:rPr>
        <w:t xml:space="preserve"> minutos, </w:t>
      </w:r>
      <w:r>
        <w:rPr>
          <w:sz w:val="24"/>
          <w:szCs w:val="24"/>
        </w:rPr>
        <w:t xml:space="preserve">e, após isso, será prorrogada automaticamente pelo sistema quando houver lance ofertado nos últimos dois minutos do período de duração da sessão pública. </w:t>
      </w:r>
    </w:p>
    <w:p w14:paraId="33B29A12" w14:textId="177244A5" w:rsidR="00D22371" w:rsidRDefault="0064184E">
      <w:pPr>
        <w:jc w:val="both"/>
        <w:rPr>
          <w:sz w:val="24"/>
          <w:szCs w:val="24"/>
        </w:rPr>
      </w:pPr>
      <w:r>
        <w:rPr>
          <w:b/>
          <w:bCs/>
          <w:sz w:val="24"/>
          <w:szCs w:val="24"/>
        </w:rPr>
        <w:t>6.9.6</w:t>
      </w:r>
      <w:r>
        <w:rPr>
          <w:sz w:val="24"/>
          <w:szCs w:val="24"/>
        </w:rPr>
        <w:t xml:space="preserve"> A prorrogação automática da etapa de lances, de que trata o item anterior, será de </w:t>
      </w:r>
      <w:r>
        <w:fldChar w:fldCharType="begin">
          <w:ffData>
            <w:name w:val="Texto374 Copy 1"/>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sidR="000C6A8C">
        <w:rPr>
          <w:sz w:val="24"/>
          <w:szCs w:val="24"/>
          <w:lang w:eastAsia="pt-BR"/>
        </w:rPr>
        <w:t>02 (dois)</w:t>
      </w:r>
      <w:r>
        <w:rPr>
          <w:sz w:val="24"/>
          <w:szCs w:val="24"/>
          <w:lang w:eastAsia="pt-BR"/>
        </w:rPr>
        <w:fldChar w:fldCharType="end"/>
      </w:r>
      <w:r>
        <w:rPr>
          <w:sz w:val="24"/>
          <w:szCs w:val="24"/>
        </w:rPr>
        <w:t xml:space="preserve"> minutos e ocorrerá sucessivamente sempre que houver lances enviados nesse período de prorrogação. </w:t>
      </w:r>
    </w:p>
    <w:p w14:paraId="65CD7CA7" w14:textId="77777777" w:rsidR="00D22371" w:rsidRDefault="0064184E">
      <w:pPr>
        <w:jc w:val="both"/>
        <w:rPr>
          <w:bCs/>
          <w:sz w:val="24"/>
          <w:szCs w:val="24"/>
        </w:rPr>
      </w:pPr>
      <w:r>
        <w:rPr>
          <w:b/>
          <w:bCs/>
          <w:sz w:val="24"/>
          <w:szCs w:val="24"/>
        </w:rPr>
        <w:t>6.9.7</w:t>
      </w:r>
      <w:r>
        <w:rPr>
          <w:sz w:val="24"/>
          <w:szCs w:val="24"/>
        </w:rPr>
        <w:t xml:space="preserve"> Não havendo novos lances na forma estabelecida nos itens anteriores, a sessão pública encerrar-se-á automaticamente.</w:t>
      </w:r>
    </w:p>
    <w:p w14:paraId="173403E3" w14:textId="77777777" w:rsidR="00D22371" w:rsidRDefault="0064184E">
      <w:pPr>
        <w:jc w:val="both"/>
        <w:rPr>
          <w:sz w:val="24"/>
          <w:szCs w:val="24"/>
        </w:rPr>
      </w:pPr>
      <w:r>
        <w:rPr>
          <w:b/>
          <w:bCs/>
          <w:sz w:val="24"/>
          <w:szCs w:val="24"/>
        </w:rPr>
        <w:t xml:space="preserve">6.9.8 </w:t>
      </w:r>
      <w:r>
        <w:rPr>
          <w:sz w:val="24"/>
          <w:szCs w:val="24"/>
        </w:rPr>
        <w:t>Encerrada a fase competitiva sem que haja a prorrogação automática pelo sistema, poderá o Agente de Contratação, justificadamente, admitir o reinício da sessão pública de lances, em prol da consecução do melhor preço.</w:t>
      </w:r>
    </w:p>
    <w:p w14:paraId="4185E08D" w14:textId="77777777" w:rsidR="00D22371" w:rsidRDefault="0064184E">
      <w:pPr>
        <w:jc w:val="both"/>
        <w:rPr>
          <w:sz w:val="24"/>
          <w:szCs w:val="24"/>
        </w:rPr>
      </w:pPr>
      <w:r>
        <w:rPr>
          <w:b/>
          <w:sz w:val="24"/>
          <w:szCs w:val="24"/>
        </w:rPr>
        <w:lastRenderedPageBreak/>
        <w:t xml:space="preserve">6.9.9 </w:t>
      </w:r>
      <w:r>
        <w:rPr>
          <w:sz w:val="24"/>
          <w:szCs w:val="24"/>
        </w:rPr>
        <w:t>Na hipótese de o sistema eletrônico se desconectar no decorrer da etapa de envio de lances da sessão pública e permanecer acessível aos licitantes, os lances continuarão sendo recebidos, sem prejuízo dos atos realizados.</w:t>
      </w:r>
    </w:p>
    <w:p w14:paraId="480446D5" w14:textId="77777777" w:rsidR="00D22371" w:rsidRDefault="0064184E">
      <w:pPr>
        <w:jc w:val="both"/>
        <w:rPr>
          <w:sz w:val="24"/>
          <w:szCs w:val="24"/>
        </w:rPr>
      </w:pPr>
      <w:r>
        <w:rPr>
          <w:b/>
          <w:bCs/>
          <w:sz w:val="24"/>
          <w:szCs w:val="24"/>
        </w:rPr>
        <w:t>6.10</w:t>
      </w:r>
      <w:r>
        <w:rPr>
          <w:sz w:val="24"/>
          <w:szCs w:val="24"/>
        </w:rPr>
        <w:t xml:space="preserve"> Caso a desconexão do sistema eletrônico persistir por tempo superior a dez minutos para o órgão ou a entidade promotora da licitação, a sessão pública será suspensa e reiniciada somente decorridas vinte e quatro horas após a comunicação do fato aos participantes, no sítio eletrônico utilizado para divulgação.</w:t>
      </w:r>
    </w:p>
    <w:p w14:paraId="671E2966" w14:textId="77777777" w:rsidR="00D22371" w:rsidRDefault="0064184E">
      <w:pPr>
        <w:jc w:val="both"/>
        <w:rPr>
          <w:b/>
          <w:sz w:val="24"/>
          <w:szCs w:val="24"/>
        </w:rPr>
      </w:pPr>
      <w:r>
        <w:rPr>
          <w:b/>
          <w:sz w:val="24"/>
          <w:szCs w:val="24"/>
        </w:rPr>
        <w:t xml:space="preserve">6.11 </w:t>
      </w:r>
      <w:r>
        <w:rPr>
          <w:sz w:val="24"/>
          <w:szCs w:val="24"/>
        </w:rPr>
        <w:t>Caso o licitante não apresente lances, concorrerá com o valor de sua proposta.</w:t>
      </w:r>
    </w:p>
    <w:p w14:paraId="0B272DF6" w14:textId="77777777" w:rsidR="00D22371" w:rsidRDefault="0064184E">
      <w:pPr>
        <w:tabs>
          <w:tab w:val="left" w:pos="1134"/>
          <w:tab w:val="left" w:pos="1276"/>
        </w:tabs>
        <w:jc w:val="both"/>
        <w:rPr>
          <w:sz w:val="24"/>
          <w:szCs w:val="24"/>
        </w:rPr>
      </w:pPr>
      <w:r>
        <w:rPr>
          <w:b/>
          <w:bCs/>
          <w:sz w:val="24"/>
          <w:szCs w:val="24"/>
        </w:rPr>
        <w:t xml:space="preserve">6.12 </w:t>
      </w:r>
      <w:r>
        <w:rPr>
          <w:sz w:val="24"/>
          <w:szCs w:val="24"/>
        </w:rPr>
        <w:t>No caso de haver a participação de microempresas e empresas de pequeno porte no certame licitatório, os procedimentos obedecerão aos subitens a seguir:</w:t>
      </w:r>
    </w:p>
    <w:p w14:paraId="791AEC2A" w14:textId="77777777" w:rsidR="00D22371" w:rsidRDefault="0064184E">
      <w:pPr>
        <w:tabs>
          <w:tab w:val="left" w:pos="1985"/>
        </w:tabs>
        <w:jc w:val="both"/>
        <w:rPr>
          <w:sz w:val="24"/>
          <w:szCs w:val="24"/>
        </w:rPr>
      </w:pPr>
      <w:r>
        <w:rPr>
          <w:b/>
          <w:sz w:val="24"/>
          <w:szCs w:val="24"/>
        </w:rPr>
        <w:t xml:space="preserve">6.12.1 </w:t>
      </w:r>
      <w:r>
        <w:rPr>
          <w:sz w:val="24"/>
          <w:szCs w:val="24"/>
        </w:rPr>
        <w:t>Antes da classificação definitiva de preços, caso a melhor oferta não tenha sido apresentada por microempresa ou empresa de pequeno porte, o sistema utilizado verificará se ocorreu empate ficto previsto no § 1º do artigo 44 da Lei Complementar nº 123/2006, ou seja, as propostas apresentadas por microempresas ou empresas de pequeno porte, com valores até 10% (dez por cento) acima do melhor preço ofertado.</w:t>
      </w:r>
    </w:p>
    <w:p w14:paraId="18E2F122" w14:textId="77777777" w:rsidR="00D22371" w:rsidRDefault="0064184E">
      <w:pPr>
        <w:tabs>
          <w:tab w:val="left" w:pos="1985"/>
        </w:tabs>
        <w:jc w:val="both"/>
        <w:rPr>
          <w:b/>
          <w:sz w:val="24"/>
          <w:szCs w:val="24"/>
        </w:rPr>
      </w:pPr>
      <w:r>
        <w:rPr>
          <w:b/>
          <w:sz w:val="24"/>
          <w:szCs w:val="24"/>
        </w:rPr>
        <w:lastRenderedPageBreak/>
        <w:t xml:space="preserve">6.12.2 </w:t>
      </w:r>
      <w:r>
        <w:rPr>
          <w:sz w:val="24"/>
          <w:szCs w:val="24"/>
        </w:rPr>
        <w:t>Em caso positivo, a microempresa ou empresa de pequeno porte convocada poderá apresentar proposta de preço inferior à primeira classificada no prazo de 5 (cinco) minutos, sob pena de preclusão.</w:t>
      </w:r>
    </w:p>
    <w:p w14:paraId="55497227" w14:textId="77777777" w:rsidR="00D22371" w:rsidRDefault="0064184E">
      <w:pPr>
        <w:tabs>
          <w:tab w:val="left" w:pos="1985"/>
        </w:tabs>
        <w:jc w:val="both"/>
        <w:rPr>
          <w:sz w:val="24"/>
          <w:szCs w:val="24"/>
        </w:rPr>
      </w:pPr>
      <w:r>
        <w:rPr>
          <w:b/>
          <w:sz w:val="24"/>
          <w:szCs w:val="24"/>
        </w:rPr>
        <w:t xml:space="preserve">6.12.3 </w:t>
      </w:r>
      <w:r>
        <w:rPr>
          <w:sz w:val="24"/>
          <w:szCs w:val="24"/>
        </w:rPr>
        <w:t xml:space="preserve">Caso a microempresa (ME) ou empresa de pequeno porte (EPP) convocada não exerça o benefício de ofertar preço inferior à primeira classificada ou não o faça no tempo aprazado, o sistema automaticamente convocará as ME/EPP remanescentes que, porventura, se enquadrem na hipótese do empate ficto, na ordem classificatória, para exercício do mesmo direito, sucessivamente, se for o caso. </w:t>
      </w:r>
    </w:p>
    <w:p w14:paraId="7DAD22F9" w14:textId="77777777" w:rsidR="00D22371" w:rsidRDefault="0064184E">
      <w:pPr>
        <w:tabs>
          <w:tab w:val="left" w:pos="1985"/>
        </w:tabs>
        <w:jc w:val="both"/>
        <w:rPr>
          <w:sz w:val="24"/>
          <w:szCs w:val="24"/>
        </w:rPr>
      </w:pPr>
      <w:r>
        <w:rPr>
          <w:b/>
          <w:sz w:val="24"/>
          <w:szCs w:val="24"/>
        </w:rPr>
        <w:t xml:space="preserve">6.12.4 </w:t>
      </w:r>
      <w:r>
        <w:rPr>
          <w:bCs/>
          <w:sz w:val="24"/>
          <w:szCs w:val="24"/>
        </w:rPr>
        <w:t>Se houver equivalência entre os valores apresentados pelas microempresas e empresas de pequeno porte que se encontrem nos intervalos apontados nos itens anteriores, será realizado sorteio para que se identifique aquela que primeiro poderá apresentar melhor oferta.</w:t>
      </w:r>
    </w:p>
    <w:p w14:paraId="76239E5E" w14:textId="77777777" w:rsidR="00D22371" w:rsidRDefault="0064184E">
      <w:pPr>
        <w:tabs>
          <w:tab w:val="left" w:pos="142"/>
        </w:tabs>
        <w:jc w:val="both"/>
        <w:rPr>
          <w:bCs/>
          <w:sz w:val="24"/>
          <w:szCs w:val="24"/>
        </w:rPr>
      </w:pPr>
      <w:r>
        <w:rPr>
          <w:b/>
          <w:sz w:val="24"/>
          <w:szCs w:val="24"/>
        </w:rPr>
        <w:t xml:space="preserve">6.13 </w:t>
      </w:r>
      <w:r>
        <w:rPr>
          <w:bCs/>
          <w:sz w:val="24"/>
          <w:szCs w:val="24"/>
        </w:rPr>
        <w:t>Em caso de eventual empate entre propostas ou lances, serão adotados os critérios previstos no art. 60 da Lei 14.133/21, de acordo com a ordem legalmente estabelecida.</w:t>
      </w:r>
    </w:p>
    <w:p w14:paraId="4F7F7C5A" w14:textId="77777777" w:rsidR="00D22371" w:rsidRDefault="0064184E">
      <w:pPr>
        <w:tabs>
          <w:tab w:val="left" w:pos="142"/>
        </w:tabs>
        <w:jc w:val="both"/>
        <w:rPr>
          <w:bCs/>
          <w:sz w:val="24"/>
          <w:szCs w:val="24"/>
        </w:rPr>
      </w:pPr>
      <w:r>
        <w:rPr>
          <w:b/>
          <w:sz w:val="24"/>
          <w:szCs w:val="24"/>
        </w:rPr>
        <w:t>6.14</w:t>
      </w:r>
      <w:r>
        <w:rPr>
          <w:bCs/>
          <w:sz w:val="24"/>
          <w:szCs w:val="24"/>
        </w:rPr>
        <w:t xml:space="preserve"> Persistindo o empate, a proposta vencedora será sorteada pelo sistema eletrônico dentre as propostas ou os lances empatados.</w:t>
      </w:r>
    </w:p>
    <w:p w14:paraId="68D25A71" w14:textId="77777777" w:rsidR="00D22371" w:rsidRDefault="0064184E">
      <w:pPr>
        <w:tabs>
          <w:tab w:val="left" w:pos="142"/>
        </w:tabs>
        <w:jc w:val="both"/>
        <w:rPr>
          <w:bCs/>
          <w:sz w:val="24"/>
          <w:szCs w:val="24"/>
        </w:rPr>
      </w:pPr>
      <w:r>
        <w:rPr>
          <w:b/>
          <w:sz w:val="24"/>
          <w:szCs w:val="24"/>
        </w:rPr>
        <w:t xml:space="preserve">6.15 </w:t>
      </w:r>
      <w:r>
        <w:rPr>
          <w:bCs/>
          <w:sz w:val="24"/>
          <w:szCs w:val="24"/>
        </w:rPr>
        <w:t>Encerrada a etapa de lances, o Agente de Contratação</w:t>
      </w:r>
      <w:r>
        <w:rPr>
          <w:b/>
          <w:sz w:val="24"/>
          <w:szCs w:val="24"/>
        </w:rPr>
        <w:t xml:space="preserve"> </w:t>
      </w:r>
      <w:r>
        <w:rPr>
          <w:bCs/>
          <w:sz w:val="24"/>
          <w:szCs w:val="24"/>
        </w:rPr>
        <w:t xml:space="preserve">poderá negociar melhores condições, encaminhando, </w:t>
      </w:r>
      <w:r>
        <w:rPr>
          <w:sz w:val="24"/>
          <w:szCs w:val="24"/>
        </w:rPr>
        <w:t xml:space="preserve">pelo sistema eletrônico, contraproposta ao licitante que tenha apresentado o </w:t>
      </w:r>
      <w:r>
        <w:rPr>
          <w:sz w:val="24"/>
          <w:szCs w:val="24"/>
        </w:rPr>
        <w:lastRenderedPageBreak/>
        <w:t>melhor preço, para que seja obtida melhor proposta, vedada a negociação em condições diferentes das previstas neste Edital.</w:t>
      </w:r>
    </w:p>
    <w:p w14:paraId="68E48168" w14:textId="77777777" w:rsidR="00D22371" w:rsidRDefault="0064184E">
      <w:pPr>
        <w:tabs>
          <w:tab w:val="left" w:pos="142"/>
        </w:tabs>
        <w:jc w:val="both"/>
        <w:rPr>
          <w:bCs/>
          <w:sz w:val="24"/>
          <w:szCs w:val="24"/>
        </w:rPr>
      </w:pPr>
      <w:r>
        <w:rPr>
          <w:b/>
          <w:sz w:val="24"/>
          <w:szCs w:val="24"/>
        </w:rPr>
        <w:t>6.15.1</w:t>
      </w:r>
      <w:r>
        <w:rPr>
          <w:bCs/>
          <w:sz w:val="24"/>
          <w:szCs w:val="24"/>
        </w:rPr>
        <w:t xml:space="preserve"> A negociação será realizada por meio do sistema, com acompanhamento dos demais licitantes e divulgação do resultado, bem como anexação aos autos do processo.</w:t>
      </w:r>
    </w:p>
    <w:p w14:paraId="21456340" w14:textId="70133011" w:rsidR="00D22371" w:rsidRDefault="0064184E">
      <w:pPr>
        <w:tabs>
          <w:tab w:val="left" w:pos="142"/>
        </w:tabs>
        <w:jc w:val="both"/>
        <w:rPr>
          <w:sz w:val="24"/>
          <w:szCs w:val="24"/>
        </w:rPr>
      </w:pPr>
      <w:r>
        <w:rPr>
          <w:b/>
          <w:sz w:val="24"/>
          <w:szCs w:val="24"/>
        </w:rPr>
        <w:t xml:space="preserve">6.16 </w:t>
      </w:r>
      <w:r>
        <w:rPr>
          <w:bCs/>
          <w:sz w:val="24"/>
          <w:szCs w:val="24"/>
        </w:rPr>
        <w:t>O Agente de Contratação</w:t>
      </w:r>
      <w:r>
        <w:rPr>
          <w:sz w:val="24"/>
          <w:szCs w:val="24"/>
          <w:shd w:val="clear" w:color="auto" w:fill="FFFFFF"/>
        </w:rPr>
        <w:t xml:space="preserve"> </w:t>
      </w:r>
      <w:r>
        <w:rPr>
          <w:sz w:val="24"/>
          <w:szCs w:val="24"/>
        </w:rPr>
        <w:t xml:space="preserve">solicitará ao licitante mais bem classificado que, no prazo de </w:t>
      </w:r>
      <w:r>
        <w:rPr>
          <w:color w:val="FF0000"/>
          <w:sz w:val="24"/>
          <w:szCs w:val="24"/>
        </w:rPr>
        <w:t xml:space="preserve"> </w:t>
      </w:r>
      <w:r>
        <w:fldChar w:fldCharType="begin">
          <w:ffData>
            <w:name w:val="Texto374 Copy 2"/>
            <w:enabled/>
            <w:calcOnExit w:val="0"/>
            <w:textInput/>
          </w:ffData>
        </w:fldChar>
      </w:r>
      <w:r>
        <w:rPr>
          <w:color w:val="FF0000"/>
          <w:sz w:val="24"/>
          <w:szCs w:val="24"/>
          <w:lang w:eastAsia="pt-BR"/>
        </w:rPr>
        <w:instrText xml:space="preserve"> FORMTEXT </w:instrText>
      </w:r>
      <w:r>
        <w:rPr>
          <w:color w:val="FF0000"/>
          <w:sz w:val="24"/>
          <w:szCs w:val="24"/>
          <w:lang w:eastAsia="pt-BR"/>
        </w:rPr>
      </w:r>
      <w:r>
        <w:rPr>
          <w:color w:val="FF0000"/>
          <w:sz w:val="24"/>
          <w:szCs w:val="24"/>
          <w:lang w:eastAsia="pt-BR"/>
        </w:rPr>
        <w:fldChar w:fldCharType="separate"/>
      </w:r>
      <w:r w:rsidR="000C6A8C">
        <w:rPr>
          <w:sz w:val="24"/>
          <w:szCs w:val="24"/>
          <w:lang w:eastAsia="pt-BR"/>
        </w:rPr>
        <w:t>no mínimo 02</w:t>
      </w:r>
      <w:r>
        <w:rPr>
          <w:color w:val="FF0000"/>
          <w:sz w:val="24"/>
          <w:szCs w:val="24"/>
          <w:lang w:eastAsia="pt-BR"/>
        </w:rPr>
        <w:fldChar w:fldCharType="end"/>
      </w:r>
      <w:r>
        <w:rPr>
          <w:sz w:val="24"/>
          <w:szCs w:val="24"/>
        </w:rPr>
        <w:t xml:space="preserve"> (</w:t>
      </w:r>
      <w:r>
        <w:fldChar w:fldCharType="begin">
          <w:ffData>
            <w:name w:val="Texto374 Copy 3"/>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sidR="000C6A8C">
        <w:rPr>
          <w:sz w:val="24"/>
          <w:szCs w:val="24"/>
          <w:lang w:eastAsia="pt-BR"/>
        </w:rPr>
        <w:t>duas</w:t>
      </w:r>
      <w:r>
        <w:rPr>
          <w:sz w:val="24"/>
          <w:szCs w:val="24"/>
          <w:lang w:eastAsia="pt-BR"/>
        </w:rPr>
        <w:fldChar w:fldCharType="end"/>
      </w:r>
      <w:r>
        <w:rPr>
          <w:sz w:val="24"/>
          <w:szCs w:val="24"/>
        </w:rPr>
        <w:t>) horas, envie a proposta adequada ao último lance ofertado após a negociação realizada, acompanhada, se for o caso, de documentos complementares, quando necessários à confirmação daqueles exigidos neste Edital e já apresentados.</w:t>
      </w:r>
    </w:p>
    <w:p w14:paraId="7DFD5A60" w14:textId="77777777" w:rsidR="00D22371" w:rsidRDefault="0064184E">
      <w:pPr>
        <w:tabs>
          <w:tab w:val="left" w:pos="142"/>
        </w:tabs>
        <w:jc w:val="both"/>
        <w:rPr>
          <w:bCs/>
          <w:sz w:val="24"/>
          <w:szCs w:val="24"/>
        </w:rPr>
      </w:pPr>
      <w:r>
        <w:rPr>
          <w:b/>
          <w:bCs/>
          <w:sz w:val="24"/>
          <w:szCs w:val="24"/>
        </w:rPr>
        <w:t>6.17</w:t>
      </w:r>
      <w:r>
        <w:rPr>
          <w:sz w:val="24"/>
          <w:szCs w:val="24"/>
        </w:rPr>
        <w:t xml:space="preserve"> </w:t>
      </w:r>
      <w:r>
        <w:rPr>
          <w:bCs/>
          <w:sz w:val="24"/>
          <w:szCs w:val="24"/>
        </w:rPr>
        <w:t>Encerrada a negociação, o Agente de Contratação</w:t>
      </w:r>
      <w:r>
        <w:rPr>
          <w:b/>
          <w:sz w:val="24"/>
          <w:szCs w:val="24"/>
        </w:rPr>
        <w:t xml:space="preserve"> </w:t>
      </w:r>
      <w:r>
        <w:rPr>
          <w:bCs/>
          <w:sz w:val="24"/>
          <w:szCs w:val="24"/>
        </w:rPr>
        <w:t>iniciará a fase de julgamento da proposta.</w:t>
      </w:r>
    </w:p>
    <w:p w14:paraId="7B8103B1" w14:textId="77777777" w:rsidR="00D22371" w:rsidRDefault="00D22371">
      <w:pPr>
        <w:jc w:val="both"/>
        <w:rPr>
          <w:b/>
          <w:bCs/>
          <w:sz w:val="24"/>
          <w:szCs w:val="24"/>
        </w:rPr>
      </w:pPr>
    </w:p>
    <w:p w14:paraId="1F779005" w14:textId="77777777" w:rsidR="00D22371" w:rsidRDefault="0064184E">
      <w:pPr>
        <w:tabs>
          <w:tab w:val="left" w:pos="142"/>
        </w:tabs>
        <w:jc w:val="both"/>
        <w:rPr>
          <w:b/>
          <w:bCs/>
          <w:sz w:val="24"/>
          <w:szCs w:val="24"/>
        </w:rPr>
      </w:pPr>
      <w:r>
        <w:rPr>
          <w:b/>
          <w:bCs/>
          <w:sz w:val="24"/>
          <w:szCs w:val="24"/>
        </w:rPr>
        <w:t>FASE DE JULGAMENTO</w:t>
      </w:r>
    </w:p>
    <w:p w14:paraId="48DCC6E3" w14:textId="77777777" w:rsidR="00D22371" w:rsidRDefault="0064184E">
      <w:pPr>
        <w:tabs>
          <w:tab w:val="left" w:pos="851"/>
        </w:tabs>
        <w:jc w:val="both"/>
        <w:rPr>
          <w:sz w:val="24"/>
          <w:szCs w:val="24"/>
          <w:shd w:val="clear" w:color="auto" w:fill="FFFFFF"/>
        </w:rPr>
      </w:pPr>
      <w:r>
        <w:rPr>
          <w:b/>
          <w:bCs/>
          <w:sz w:val="24"/>
          <w:szCs w:val="24"/>
          <w:shd w:val="clear" w:color="auto" w:fill="FFFFFF"/>
        </w:rPr>
        <w:t>6.18</w:t>
      </w:r>
      <w:r>
        <w:rPr>
          <w:sz w:val="24"/>
          <w:szCs w:val="24"/>
          <w:shd w:val="clear" w:color="auto" w:fill="FFFFFF"/>
        </w:rPr>
        <w:t xml:space="preserve"> Dado início à fase de julgamento, o Agente de Contratação realizará a verificação da conformidade da proposta classificada em primeiro lugar quanto à adequação ao objeto estipulado e à compatibilidade do preço final em relação ao máximo estimado para a contratação, nos termos do Edital.</w:t>
      </w:r>
    </w:p>
    <w:p w14:paraId="58C6DFB6" w14:textId="77777777" w:rsidR="00D22371" w:rsidRDefault="0064184E">
      <w:pPr>
        <w:tabs>
          <w:tab w:val="left" w:pos="851"/>
        </w:tabs>
        <w:jc w:val="both"/>
        <w:rPr>
          <w:sz w:val="24"/>
          <w:szCs w:val="24"/>
        </w:rPr>
      </w:pPr>
      <w:r>
        <w:rPr>
          <w:b/>
          <w:bCs/>
          <w:sz w:val="24"/>
          <w:szCs w:val="24"/>
        </w:rPr>
        <w:lastRenderedPageBreak/>
        <w:t>6.19</w:t>
      </w:r>
      <w:r>
        <w:rPr>
          <w:sz w:val="24"/>
          <w:szCs w:val="24"/>
        </w:rPr>
        <w:t xml:space="preserve"> </w:t>
      </w:r>
      <w:r>
        <w:rPr>
          <w:bCs/>
          <w:sz w:val="24"/>
          <w:szCs w:val="24"/>
        </w:rPr>
        <w:t>Caso o licitante provisoriamente classificado em primeiro lugar tenha se utilizado de algum benefício direcionado às ME/EPP’s, o Agente de Contratação</w:t>
      </w:r>
      <w:r>
        <w:rPr>
          <w:sz w:val="24"/>
          <w:szCs w:val="24"/>
          <w:shd w:val="clear" w:color="auto" w:fill="FFFFFF"/>
        </w:rPr>
        <w:t xml:space="preserve"> </w:t>
      </w:r>
      <w:r>
        <w:rPr>
          <w:bCs/>
          <w:sz w:val="24"/>
          <w:szCs w:val="24"/>
        </w:rPr>
        <w:t>diligenciará para verificar o enquadramento.</w:t>
      </w:r>
    </w:p>
    <w:p w14:paraId="60811C83" w14:textId="77777777" w:rsidR="00D22371" w:rsidRDefault="0064184E">
      <w:pPr>
        <w:jc w:val="both"/>
        <w:rPr>
          <w:sz w:val="24"/>
          <w:szCs w:val="24"/>
        </w:rPr>
      </w:pPr>
      <w:r>
        <w:rPr>
          <w:b/>
          <w:bCs/>
          <w:sz w:val="24"/>
          <w:szCs w:val="24"/>
        </w:rPr>
        <w:t>6.20</w:t>
      </w:r>
      <w:r>
        <w:rPr>
          <w:sz w:val="24"/>
          <w:szCs w:val="24"/>
        </w:rPr>
        <w:t xml:space="preserve"> O licitante classificado em primeiro lugar será convocado para apresentar a planilha dos quantitativos e custos por ele elaboradas, com os respectivos valores adequados ao valor final da sua proposta, sob pena de não aceitação da proposta.</w:t>
      </w:r>
    </w:p>
    <w:p w14:paraId="542FADCC" w14:textId="77777777" w:rsidR="00D22371" w:rsidRDefault="0064184E">
      <w:pPr>
        <w:jc w:val="both"/>
        <w:rPr>
          <w:sz w:val="24"/>
          <w:szCs w:val="24"/>
          <w:shd w:val="clear" w:color="auto" w:fill="FFFFFF"/>
        </w:rPr>
      </w:pPr>
      <w:r>
        <w:rPr>
          <w:b/>
          <w:bCs/>
          <w:sz w:val="24"/>
          <w:szCs w:val="24"/>
        </w:rPr>
        <w:t>6.20.1</w:t>
      </w:r>
      <w:r>
        <w:rPr>
          <w:sz w:val="24"/>
          <w:szCs w:val="24"/>
        </w:rPr>
        <w:t xml:space="preserve"> O licitante deverá apresentar as planilhas com indicação dos serviços, quantitativos e custos, bem como o detalhamento de Benefícios e Despesas Indiretas (BDI) e dos Encargos Sociais (ES), com os respectivos valores adequados ao valor final da proposta vencedora.</w:t>
      </w:r>
    </w:p>
    <w:p w14:paraId="442B4DA4" w14:textId="77777777" w:rsidR="00D22371" w:rsidRDefault="0064184E">
      <w:pPr>
        <w:jc w:val="both"/>
        <w:rPr>
          <w:rFonts w:eastAsia="Lucida Sans Unicode"/>
          <w:sz w:val="24"/>
          <w:szCs w:val="24"/>
        </w:rPr>
      </w:pPr>
      <w:r>
        <w:rPr>
          <w:rFonts w:eastAsia="Lucida Sans Unicode"/>
          <w:b/>
          <w:bCs/>
          <w:sz w:val="24"/>
          <w:szCs w:val="24"/>
        </w:rPr>
        <w:t>6.21</w:t>
      </w:r>
      <w:r>
        <w:rPr>
          <w:sz w:val="24"/>
          <w:szCs w:val="24"/>
        </w:rPr>
        <w:t xml:space="preserve"> O Agente de Contratação </w:t>
      </w:r>
      <w:r>
        <w:rPr>
          <w:rFonts w:eastAsia="Lucida Sans Unicode"/>
          <w:sz w:val="24"/>
          <w:szCs w:val="24"/>
        </w:rPr>
        <w:t>fará a conferência da proposta de preços, planilhas, cronograma físico-financeiro e demais documentos que se fizerem necessários para aceitação da proposta.</w:t>
      </w:r>
    </w:p>
    <w:p w14:paraId="4C4E60F2" w14:textId="77777777" w:rsidR="00D22371" w:rsidRDefault="0064184E">
      <w:pPr>
        <w:jc w:val="both"/>
        <w:rPr>
          <w:rFonts w:eastAsia="Lucida Sans Unicode"/>
          <w:sz w:val="24"/>
          <w:szCs w:val="24"/>
        </w:rPr>
      </w:pPr>
      <w:r>
        <w:rPr>
          <w:rFonts w:eastAsia="Lucida Sans Unicode"/>
          <w:b/>
          <w:bCs/>
          <w:sz w:val="24"/>
          <w:szCs w:val="24"/>
        </w:rPr>
        <w:t>6.21.1</w:t>
      </w:r>
      <w:r>
        <w:rPr>
          <w:rFonts w:eastAsia="Lucida Sans Unicode"/>
          <w:sz w:val="24"/>
          <w:szCs w:val="24"/>
        </w:rPr>
        <w:t xml:space="preserve"> </w:t>
      </w:r>
      <w:r>
        <w:rPr>
          <w:sz w:val="24"/>
          <w:szCs w:val="24"/>
        </w:rPr>
        <w:t>Erros no preenchimento da planilha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75EA11FB" w14:textId="77777777" w:rsidR="00D22371" w:rsidRDefault="0064184E">
      <w:pPr>
        <w:jc w:val="both"/>
        <w:rPr>
          <w:rFonts w:eastAsia="Lucida Sans Unicode"/>
          <w:sz w:val="24"/>
          <w:szCs w:val="24"/>
        </w:rPr>
      </w:pPr>
      <w:r>
        <w:rPr>
          <w:rFonts w:eastAsia="Lucida Sans Unicode"/>
          <w:b/>
          <w:bCs/>
          <w:sz w:val="24"/>
          <w:szCs w:val="24"/>
        </w:rPr>
        <w:t>6.21.2</w:t>
      </w:r>
      <w:r>
        <w:rPr>
          <w:rFonts w:eastAsia="Lucida Sans Unicode"/>
          <w:sz w:val="24"/>
          <w:szCs w:val="24"/>
        </w:rPr>
        <w:t xml:space="preserve"> </w:t>
      </w:r>
      <w:r>
        <w:rPr>
          <w:sz w:val="24"/>
          <w:szCs w:val="24"/>
        </w:rPr>
        <w:t>O ajuste de que trata este dispositivo se limita a sanar erros ou falhas que não alterem a substância das propostas;</w:t>
      </w:r>
    </w:p>
    <w:p w14:paraId="2FC0C3DE" w14:textId="77777777" w:rsidR="00D22371" w:rsidRDefault="0064184E">
      <w:pPr>
        <w:tabs>
          <w:tab w:val="left" w:pos="851"/>
        </w:tabs>
        <w:jc w:val="both"/>
        <w:rPr>
          <w:bCs/>
          <w:sz w:val="24"/>
          <w:szCs w:val="24"/>
        </w:rPr>
      </w:pPr>
      <w:r>
        <w:rPr>
          <w:b/>
          <w:sz w:val="24"/>
          <w:szCs w:val="24"/>
        </w:rPr>
        <w:lastRenderedPageBreak/>
        <w:t xml:space="preserve">6.22 </w:t>
      </w:r>
      <w:r>
        <w:rPr>
          <w:bCs/>
          <w:sz w:val="24"/>
          <w:szCs w:val="24"/>
        </w:rPr>
        <w:t>Será desclassificada a proposta vencedora que não atender aos requisitos de apresentação da proposta, especialmente:</w:t>
      </w:r>
    </w:p>
    <w:p w14:paraId="1126F4E4" w14:textId="77777777" w:rsidR="00D22371" w:rsidRDefault="0064184E">
      <w:pPr>
        <w:jc w:val="both"/>
        <w:rPr>
          <w:sz w:val="24"/>
          <w:szCs w:val="24"/>
        </w:rPr>
      </w:pPr>
      <w:r>
        <w:rPr>
          <w:b/>
          <w:sz w:val="24"/>
          <w:szCs w:val="24"/>
        </w:rPr>
        <w:t>6.22.1</w:t>
      </w:r>
      <w:r>
        <w:rPr>
          <w:sz w:val="24"/>
          <w:szCs w:val="24"/>
        </w:rPr>
        <w:t xml:space="preserve"> Contiverem vícios insanáveis ou ilegalidade;</w:t>
      </w:r>
    </w:p>
    <w:p w14:paraId="1E8D8F1E" w14:textId="77777777" w:rsidR="00D22371" w:rsidRDefault="0064184E">
      <w:pPr>
        <w:jc w:val="both"/>
        <w:rPr>
          <w:sz w:val="24"/>
          <w:szCs w:val="24"/>
        </w:rPr>
      </w:pPr>
      <w:bookmarkStart w:id="13" w:name="art59ii"/>
      <w:bookmarkEnd w:id="13"/>
      <w:r>
        <w:rPr>
          <w:b/>
          <w:sz w:val="24"/>
          <w:szCs w:val="24"/>
        </w:rPr>
        <w:t>6.22.2</w:t>
      </w:r>
      <w:r>
        <w:rPr>
          <w:sz w:val="24"/>
          <w:szCs w:val="24"/>
        </w:rPr>
        <w:t xml:space="preserve"> Não obedecerem às especificações técnicas exigidas nos elementos técnicos instrutores deste edital;</w:t>
      </w:r>
    </w:p>
    <w:p w14:paraId="37B845E5" w14:textId="77777777" w:rsidR="00D22371" w:rsidRDefault="0064184E">
      <w:pPr>
        <w:jc w:val="both"/>
        <w:rPr>
          <w:sz w:val="24"/>
          <w:szCs w:val="24"/>
        </w:rPr>
      </w:pPr>
      <w:bookmarkStart w:id="14" w:name="art59iii"/>
      <w:bookmarkEnd w:id="14"/>
      <w:r>
        <w:rPr>
          <w:b/>
          <w:sz w:val="24"/>
          <w:szCs w:val="24"/>
        </w:rPr>
        <w:t>6.22.3</w:t>
      </w:r>
      <w:r>
        <w:rPr>
          <w:sz w:val="24"/>
          <w:szCs w:val="24"/>
        </w:rPr>
        <w:t xml:space="preserve"> Apresentarem preços inexequíveis ou acima do orçamento estimado para a contratação;</w:t>
      </w:r>
    </w:p>
    <w:p w14:paraId="335E2D6C" w14:textId="77777777" w:rsidR="00D22371" w:rsidRDefault="0064184E">
      <w:pPr>
        <w:jc w:val="both"/>
        <w:rPr>
          <w:sz w:val="24"/>
          <w:szCs w:val="24"/>
        </w:rPr>
      </w:pPr>
      <w:bookmarkStart w:id="15" w:name="art59iv"/>
      <w:bookmarkEnd w:id="15"/>
      <w:r>
        <w:rPr>
          <w:b/>
          <w:sz w:val="24"/>
          <w:szCs w:val="24"/>
        </w:rPr>
        <w:t>6.22.4</w:t>
      </w:r>
      <w:r>
        <w:rPr>
          <w:sz w:val="24"/>
          <w:szCs w:val="24"/>
        </w:rPr>
        <w:t xml:space="preserve"> Não tiverem sua exequibilidade demonstrada, quando exigido pela Administração;</w:t>
      </w:r>
    </w:p>
    <w:p w14:paraId="3F0149CC" w14:textId="77777777" w:rsidR="00D22371" w:rsidRDefault="0064184E">
      <w:pPr>
        <w:jc w:val="both"/>
        <w:rPr>
          <w:sz w:val="24"/>
          <w:szCs w:val="24"/>
        </w:rPr>
      </w:pPr>
      <w:bookmarkStart w:id="16" w:name="art59v"/>
      <w:bookmarkEnd w:id="16"/>
      <w:r>
        <w:rPr>
          <w:b/>
          <w:sz w:val="24"/>
          <w:szCs w:val="24"/>
        </w:rPr>
        <w:t>6.22.5</w:t>
      </w:r>
      <w:r>
        <w:rPr>
          <w:sz w:val="24"/>
          <w:szCs w:val="24"/>
        </w:rPr>
        <w:t xml:space="preserve"> Apresentarem desconformidade com quaisquer outras exigências do edital, desde que insanável.</w:t>
      </w:r>
    </w:p>
    <w:p w14:paraId="2F78EE7A" w14:textId="77777777" w:rsidR="00D22371" w:rsidRDefault="0064184E">
      <w:pPr>
        <w:tabs>
          <w:tab w:val="left" w:pos="567"/>
        </w:tabs>
        <w:jc w:val="both"/>
        <w:rPr>
          <w:bCs/>
          <w:sz w:val="24"/>
          <w:szCs w:val="24"/>
        </w:rPr>
      </w:pPr>
      <w:r>
        <w:rPr>
          <w:b/>
          <w:sz w:val="24"/>
          <w:szCs w:val="24"/>
        </w:rPr>
        <w:t>6.23</w:t>
      </w:r>
      <w:r>
        <w:rPr>
          <w:b/>
          <w:sz w:val="24"/>
          <w:szCs w:val="24"/>
        </w:rPr>
        <w:tab/>
      </w:r>
      <w:r>
        <w:rPr>
          <w:bCs/>
          <w:sz w:val="24"/>
          <w:szCs w:val="24"/>
        </w:rPr>
        <w:t xml:space="preserve">Para </w:t>
      </w:r>
      <w:r>
        <w:rPr>
          <w:sz w:val="24"/>
          <w:szCs w:val="24"/>
        </w:rPr>
        <w:t>contratação de obras e serviços de engenharia, serão consideradas inexequíveis as propostas cujos valores forem inferiores a 75% (setenta e cinco por cento) do valor orçado pela Administração</w:t>
      </w:r>
      <w:r>
        <w:rPr>
          <w:bCs/>
          <w:sz w:val="24"/>
          <w:szCs w:val="24"/>
        </w:rPr>
        <w:t>, a qual só será declarada após diligência que comprove que o custo ultrapassa o valor da proposta e que inexistem custos de oportunidade capazes de justificar o vulto da oferta, garantida manifestação do licitante.</w:t>
      </w:r>
    </w:p>
    <w:p w14:paraId="4D619037" w14:textId="77777777" w:rsidR="00D22371" w:rsidRDefault="0064184E">
      <w:pPr>
        <w:tabs>
          <w:tab w:val="left" w:pos="851"/>
        </w:tabs>
        <w:jc w:val="both"/>
        <w:rPr>
          <w:sz w:val="24"/>
          <w:szCs w:val="24"/>
        </w:rPr>
      </w:pPr>
      <w:r>
        <w:rPr>
          <w:b/>
          <w:sz w:val="24"/>
          <w:szCs w:val="24"/>
        </w:rPr>
        <w:t>6.23.1</w:t>
      </w:r>
      <w:r>
        <w:rPr>
          <w:bCs/>
          <w:sz w:val="24"/>
          <w:szCs w:val="24"/>
        </w:rPr>
        <w:t xml:space="preserve"> </w:t>
      </w:r>
      <w:r>
        <w:rPr>
          <w:sz w:val="24"/>
          <w:szCs w:val="24"/>
        </w:rPr>
        <w:t>Se houver indícios de inexequibilidade da proposta de preço, ou em caso da necessidade de esclarecimentos complementares, poderão ser efetuadas diligências, na forma do previsto no art. 59, § 2º, da Lei 14.133/2021, para que a empresa comprove a exequibilidade da proposta.</w:t>
      </w:r>
    </w:p>
    <w:p w14:paraId="32E67C47" w14:textId="77777777" w:rsidR="00D22371" w:rsidRDefault="0064184E">
      <w:pPr>
        <w:tabs>
          <w:tab w:val="left" w:pos="851"/>
        </w:tabs>
        <w:jc w:val="both"/>
        <w:rPr>
          <w:color w:val="000000"/>
          <w:sz w:val="24"/>
          <w:szCs w:val="24"/>
          <w:lang w:eastAsia="en-US"/>
        </w:rPr>
      </w:pPr>
      <w:r>
        <w:rPr>
          <w:b/>
          <w:bCs/>
          <w:sz w:val="24"/>
          <w:szCs w:val="24"/>
        </w:rPr>
        <w:lastRenderedPageBreak/>
        <w:t>6.23.2</w:t>
      </w:r>
      <w:r>
        <w:rPr>
          <w:sz w:val="24"/>
          <w:szCs w:val="24"/>
        </w:rPr>
        <w:t xml:space="preserve"> </w:t>
      </w:r>
      <w:r>
        <w:rPr>
          <w:color w:val="000000"/>
          <w:sz w:val="24"/>
          <w:szCs w:val="24"/>
          <w:lang w:eastAsia="en-US"/>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4F3A71A8" w14:textId="77777777" w:rsidR="00D22371" w:rsidRDefault="0064184E">
      <w:pPr>
        <w:tabs>
          <w:tab w:val="left" w:pos="851"/>
        </w:tabs>
        <w:jc w:val="both"/>
        <w:rPr>
          <w:bCs/>
          <w:sz w:val="24"/>
          <w:szCs w:val="24"/>
        </w:rPr>
      </w:pPr>
      <w:r>
        <w:rPr>
          <w:b/>
          <w:bCs/>
          <w:color w:val="000000"/>
          <w:sz w:val="24"/>
          <w:szCs w:val="24"/>
          <w:lang w:eastAsia="en-US"/>
        </w:rPr>
        <w:t>6.23.3</w:t>
      </w:r>
      <w:r>
        <w:rPr>
          <w:color w:val="000000"/>
          <w:sz w:val="24"/>
          <w:szCs w:val="24"/>
          <w:lang w:eastAsia="en-US"/>
        </w:rPr>
        <w:t xml:space="preserve"> </w:t>
      </w:r>
      <w:r>
        <w:rPr>
          <w:color w:val="000000"/>
          <w:sz w:val="24"/>
          <w:szCs w:val="24"/>
        </w:rPr>
        <w:t xml:space="preserve">É facultado </w:t>
      </w:r>
      <w:bookmarkStart w:id="17" w:name="_Hlk136265348"/>
      <w:r>
        <w:rPr>
          <w:color w:val="000000"/>
          <w:sz w:val="24"/>
          <w:szCs w:val="24"/>
        </w:rPr>
        <w:t xml:space="preserve">ao Agente </w:t>
      </w:r>
      <w:bookmarkEnd w:id="17"/>
      <w:r>
        <w:rPr>
          <w:color w:val="000000"/>
          <w:sz w:val="24"/>
          <w:szCs w:val="24"/>
        </w:rPr>
        <w:t>de Contratação prorrogar o prazo estabelecido, a partir de solicitação fundamentada feita no chat pelo licitante, antes de findo o prazo.</w:t>
      </w:r>
    </w:p>
    <w:p w14:paraId="102706E9" w14:textId="77777777" w:rsidR="00D22371" w:rsidRDefault="0064184E">
      <w:pPr>
        <w:tabs>
          <w:tab w:val="left" w:pos="1069"/>
          <w:tab w:val="left" w:pos="1276"/>
        </w:tabs>
        <w:jc w:val="both"/>
        <w:rPr>
          <w:sz w:val="24"/>
          <w:szCs w:val="24"/>
        </w:rPr>
      </w:pPr>
      <w:r>
        <w:rPr>
          <w:b/>
          <w:bCs/>
          <w:sz w:val="24"/>
          <w:szCs w:val="24"/>
        </w:rPr>
        <w:t>6.24</w:t>
      </w:r>
      <w:r>
        <w:rPr>
          <w:sz w:val="24"/>
          <w:szCs w:val="24"/>
        </w:rPr>
        <w:t xml:space="preserve"> A proponente deverá estar apta, quando solicitada pel</w:t>
      </w:r>
      <w:r>
        <w:rPr>
          <w:color w:val="000000"/>
          <w:sz w:val="24"/>
          <w:szCs w:val="24"/>
        </w:rPr>
        <w:t xml:space="preserve">o Agente </w:t>
      </w:r>
      <w:r>
        <w:rPr>
          <w:bCs/>
          <w:sz w:val="24"/>
          <w:szCs w:val="24"/>
        </w:rPr>
        <w:t>de Contratação</w:t>
      </w:r>
      <w:r>
        <w:rPr>
          <w:sz w:val="24"/>
          <w:szCs w:val="24"/>
        </w:rPr>
        <w:t xml:space="preserve">, a apresentar uma detalhada composição de preços unitários que demonstrem a viabilidade técnica e econômica do preço global proposto para o objeto </w:t>
      </w:r>
    </w:p>
    <w:p w14:paraId="4440DA0F" w14:textId="77777777" w:rsidR="00D22371" w:rsidRDefault="0064184E">
      <w:pPr>
        <w:tabs>
          <w:tab w:val="left" w:pos="851"/>
          <w:tab w:val="left" w:pos="1276"/>
        </w:tabs>
        <w:jc w:val="both"/>
        <w:rPr>
          <w:sz w:val="24"/>
          <w:szCs w:val="24"/>
        </w:rPr>
      </w:pPr>
      <w:r>
        <w:rPr>
          <w:b/>
          <w:bCs/>
          <w:sz w:val="24"/>
          <w:szCs w:val="24"/>
        </w:rPr>
        <w:t>6.24.1</w:t>
      </w:r>
      <w:r>
        <w:rPr>
          <w:sz w:val="24"/>
          <w:szCs w:val="24"/>
        </w:rPr>
        <w:t xml:space="preserve"> A composição de preço deverá ser entregue via campo próprio do sistema ao </w:t>
      </w:r>
      <w:r>
        <w:rPr>
          <w:color w:val="000000"/>
          <w:sz w:val="24"/>
          <w:szCs w:val="24"/>
        </w:rPr>
        <w:t>Agente</w:t>
      </w:r>
      <w:r>
        <w:rPr>
          <w:bCs/>
          <w:sz w:val="24"/>
          <w:szCs w:val="24"/>
        </w:rPr>
        <w:t xml:space="preserve"> Contratação</w:t>
      </w:r>
      <w:r>
        <w:rPr>
          <w:sz w:val="24"/>
          <w:szCs w:val="24"/>
        </w:rPr>
        <w:t>, no prazo a ser fixado no sistema, após o recebimento da solicitação. A não apresentação da composição detalhada dos preços será considerada como prova da inexequibilidade da proposta de preço.</w:t>
      </w:r>
      <w:r>
        <w:rPr>
          <w:sz w:val="24"/>
          <w:szCs w:val="24"/>
        </w:rPr>
        <w:tab/>
        <w:t xml:space="preserve"> </w:t>
      </w:r>
    </w:p>
    <w:p w14:paraId="06FA3AE2" w14:textId="77777777" w:rsidR="00D22371" w:rsidRDefault="0064184E">
      <w:pPr>
        <w:pStyle w:val="Recuodecorpodetexto3"/>
        <w:tabs>
          <w:tab w:val="left" w:pos="0"/>
        </w:tabs>
        <w:ind w:left="0" w:firstLine="0"/>
        <w:rPr>
          <w:color w:val="auto"/>
          <w:szCs w:val="24"/>
        </w:rPr>
      </w:pPr>
      <w:r>
        <w:rPr>
          <w:b/>
          <w:bCs/>
          <w:color w:val="auto"/>
          <w:szCs w:val="24"/>
        </w:rPr>
        <w:t>6.25</w:t>
      </w:r>
      <w:r>
        <w:rPr>
          <w:color w:val="auto"/>
          <w:szCs w:val="24"/>
        </w:rPr>
        <w:t xml:space="preserve"> Da proponente vencedora, cujo preço global analisado for inferior a 85% (oitenta e cinco por cento) do valor orçado pela Administração, será exigida, para assinatura do contrato, prestação de garantia adicional equivalente à diferença entre o valor da proposta e o preço global </w:t>
      </w:r>
      <w:r>
        <w:rPr>
          <w:color w:val="auto"/>
          <w:szCs w:val="24"/>
        </w:rPr>
        <w:lastRenderedPageBreak/>
        <w:t>orçado, sem prejuízo das demais garantias exigíveis de acordo com o previsto na Lei 14.133/2021.</w:t>
      </w:r>
    </w:p>
    <w:p w14:paraId="48B1A3E0" w14:textId="77777777" w:rsidR="00D22371" w:rsidRDefault="0064184E">
      <w:pPr>
        <w:tabs>
          <w:tab w:val="left" w:pos="851"/>
        </w:tabs>
        <w:jc w:val="both"/>
        <w:rPr>
          <w:bCs/>
          <w:sz w:val="24"/>
          <w:szCs w:val="24"/>
        </w:rPr>
      </w:pPr>
      <w:r>
        <w:rPr>
          <w:b/>
          <w:sz w:val="24"/>
          <w:szCs w:val="24"/>
        </w:rPr>
        <w:t xml:space="preserve">6.26 </w:t>
      </w:r>
      <w:r>
        <w:rPr>
          <w:bCs/>
          <w:sz w:val="24"/>
          <w:szCs w:val="24"/>
        </w:rPr>
        <w:t>Os resultados serão divulgados por meio de mensagem no sistema e, caso a proposta seja recusada, seguirá a análise do segundo classificado em relação à aceitabilidade de sua proposta e assim sucessivamente.</w:t>
      </w:r>
      <w:bookmarkEnd w:id="11"/>
    </w:p>
    <w:p w14:paraId="61E8B5EB" w14:textId="77777777" w:rsidR="00D22371" w:rsidRDefault="00D22371">
      <w:pPr>
        <w:jc w:val="both"/>
        <w:rPr>
          <w:sz w:val="24"/>
          <w:szCs w:val="24"/>
        </w:rPr>
      </w:pPr>
    </w:p>
    <w:p w14:paraId="3797E7A4" w14:textId="77777777" w:rsidR="00D22371" w:rsidRDefault="0064184E">
      <w:pPr>
        <w:jc w:val="both"/>
        <w:rPr>
          <w:b/>
          <w:sz w:val="24"/>
          <w:szCs w:val="24"/>
        </w:rPr>
      </w:pPr>
      <w:bookmarkStart w:id="18" w:name="_Hlk131067453"/>
      <w:r>
        <w:rPr>
          <w:b/>
          <w:sz w:val="24"/>
          <w:szCs w:val="24"/>
        </w:rPr>
        <w:t xml:space="preserve">7.  DA FASE DE HABILITAÇÃO </w:t>
      </w:r>
      <w:bookmarkStart w:id="19" w:name="_Hlk131082566"/>
    </w:p>
    <w:p w14:paraId="599E4E4D" w14:textId="77777777" w:rsidR="00D22371" w:rsidRDefault="0064184E">
      <w:pPr>
        <w:tabs>
          <w:tab w:val="left" w:pos="851"/>
        </w:tabs>
        <w:jc w:val="both"/>
        <w:rPr>
          <w:sz w:val="24"/>
          <w:szCs w:val="24"/>
        </w:rPr>
      </w:pPr>
      <w:r>
        <w:rPr>
          <w:b/>
          <w:sz w:val="24"/>
          <w:szCs w:val="24"/>
        </w:rPr>
        <w:t xml:space="preserve">7.1 </w:t>
      </w:r>
      <w:r>
        <w:rPr>
          <w:sz w:val="24"/>
          <w:szCs w:val="24"/>
        </w:rPr>
        <w:t>Divulgado o julgamento das propostas de preços na forma prescrita neste Edital, passar-se-á à fase de habilitação.</w:t>
      </w:r>
    </w:p>
    <w:p w14:paraId="292EC401" w14:textId="77777777" w:rsidR="00D22371" w:rsidRDefault="0064184E">
      <w:pPr>
        <w:tabs>
          <w:tab w:val="left" w:pos="851"/>
        </w:tabs>
        <w:jc w:val="both"/>
        <w:rPr>
          <w:sz w:val="24"/>
          <w:szCs w:val="24"/>
        </w:rPr>
      </w:pPr>
      <w:r>
        <w:rPr>
          <w:b/>
          <w:bCs/>
          <w:sz w:val="24"/>
          <w:szCs w:val="24"/>
        </w:rPr>
        <w:t>7.1.1</w:t>
      </w:r>
      <w:r>
        <w:rPr>
          <w:sz w:val="24"/>
          <w:szCs w:val="24"/>
        </w:rPr>
        <w:t xml:space="preserve"> Os licitantes poderão deixar de apresentar os documentos de habilitação que constem no sistema de registro cadastral unificado disponível no Portal Nacional de Contratações Públicas (PNCP).</w:t>
      </w:r>
    </w:p>
    <w:p w14:paraId="022220A6" w14:textId="77777777" w:rsidR="00D22371" w:rsidRDefault="0064184E">
      <w:pPr>
        <w:tabs>
          <w:tab w:val="left" w:pos="851"/>
        </w:tabs>
        <w:jc w:val="both"/>
        <w:rPr>
          <w:color w:val="000000"/>
          <w:sz w:val="24"/>
          <w:szCs w:val="24"/>
        </w:rPr>
      </w:pPr>
      <w:r>
        <w:rPr>
          <w:b/>
          <w:bCs/>
          <w:sz w:val="24"/>
          <w:szCs w:val="24"/>
        </w:rPr>
        <w:t>7.1.2</w:t>
      </w:r>
      <w:r>
        <w:rPr>
          <w:sz w:val="24"/>
          <w:szCs w:val="24"/>
        </w:rPr>
        <w:t xml:space="preserve"> Os </w:t>
      </w:r>
      <w:r>
        <w:rPr>
          <w:color w:val="000000"/>
          <w:sz w:val="24"/>
          <w:szCs w:val="24"/>
        </w:rPr>
        <w:t>documentos relativos à regularidade fiscal, em qualquer caso, somente serão exigidos em momento posterior ao julgamento das propostas, e apenas do licitante mais bem classificado.</w:t>
      </w:r>
    </w:p>
    <w:p w14:paraId="724B4250" w14:textId="07AAE51E" w:rsidR="00D22371" w:rsidRDefault="0064184E">
      <w:pPr>
        <w:jc w:val="both"/>
        <w:rPr>
          <w:color w:val="000000"/>
          <w:sz w:val="24"/>
          <w:szCs w:val="24"/>
        </w:rPr>
      </w:pPr>
      <w:bookmarkStart w:id="20" w:name="_Hlk163139403"/>
      <w:r>
        <w:rPr>
          <w:b/>
          <w:bCs/>
          <w:color w:val="000000"/>
          <w:sz w:val="24"/>
          <w:szCs w:val="24"/>
        </w:rPr>
        <w:t>7.1.3</w:t>
      </w:r>
      <w:r>
        <w:rPr>
          <w:color w:val="000000"/>
          <w:sz w:val="24"/>
          <w:szCs w:val="24"/>
        </w:rPr>
        <w:t xml:space="preserve"> Iniciada a fase de habilitação, o Agente de contratação, mediante aviso veiculado na plataforma, abrirá o prazo de </w:t>
      </w:r>
      <w:r>
        <w:fldChar w:fldCharType="begin">
          <w:ffData>
            <w:name w:val="Texto5 Copy 2"/>
            <w:enabled/>
            <w:calcOnExit w:val="0"/>
            <w:textInput/>
          </w:ffData>
        </w:fldChar>
      </w:r>
      <w:r>
        <w:rPr>
          <w:color w:val="000000"/>
          <w:sz w:val="24"/>
          <w:szCs w:val="24"/>
        </w:rPr>
        <w:instrText xml:space="preserve"> FORMTEXT </w:instrText>
      </w:r>
      <w:r>
        <w:rPr>
          <w:color w:val="000000"/>
          <w:sz w:val="24"/>
          <w:szCs w:val="24"/>
        </w:rPr>
      </w:r>
      <w:r>
        <w:rPr>
          <w:color w:val="000000"/>
          <w:sz w:val="24"/>
          <w:szCs w:val="24"/>
        </w:rPr>
        <w:fldChar w:fldCharType="separate"/>
      </w:r>
      <w:r w:rsidR="000C6A8C">
        <w:rPr>
          <w:color w:val="000000"/>
          <w:sz w:val="24"/>
          <w:szCs w:val="24"/>
        </w:rPr>
        <w:t>no mínimo 02 (duas) horas</w:t>
      </w:r>
      <w:r w:rsidR="00DF7314">
        <w:rPr>
          <w:color w:val="000000"/>
          <w:sz w:val="24"/>
          <w:szCs w:val="24"/>
        </w:rPr>
        <w:t xml:space="preserve">, </w:t>
      </w:r>
      <w:r w:rsidR="00DF7314" w:rsidRPr="00DF7314">
        <w:rPr>
          <w:color w:val="000000"/>
          <w:sz w:val="24"/>
          <w:szCs w:val="24"/>
        </w:rPr>
        <w:t xml:space="preserve">a contar da solicitação da Agente de Contratação e notificação do sistema, sendo que o prazo máximo será informado no sistema, </w:t>
      </w:r>
      <w:r w:rsidR="00DF7314" w:rsidRPr="00DF7314">
        <w:rPr>
          <w:color w:val="000000"/>
          <w:sz w:val="24"/>
          <w:szCs w:val="24"/>
        </w:rPr>
        <w:lastRenderedPageBreak/>
        <w:t>através da plataforma da BNC</w:t>
      </w:r>
      <w:r w:rsidR="00DF7314">
        <w:rPr>
          <w:color w:val="000000"/>
          <w:sz w:val="24"/>
          <w:szCs w:val="24"/>
        </w:rPr>
        <w:t xml:space="preserve">, </w:t>
      </w:r>
      <w:r w:rsidR="00DF7314" w:rsidRPr="00DF7314">
        <w:rPr>
          <w:color w:val="000000"/>
          <w:sz w:val="24"/>
          <w:szCs w:val="24"/>
        </w:rPr>
        <w:t>sob pena de desclassificação, sem prejuízo das sanções previstas na Lei Federal nº 14.133/2021</w:t>
      </w:r>
      <w:r>
        <w:rPr>
          <w:color w:val="000000"/>
          <w:sz w:val="24"/>
          <w:szCs w:val="24"/>
        </w:rPr>
        <w:fldChar w:fldCharType="end"/>
      </w:r>
      <w:r>
        <w:rPr>
          <w:color w:val="000000"/>
          <w:sz w:val="24"/>
          <w:szCs w:val="24"/>
        </w:rPr>
        <w:t>, para que a licitante melhor classificada apresente os documentos de habilitação.</w:t>
      </w:r>
      <w:bookmarkEnd w:id="20"/>
    </w:p>
    <w:p w14:paraId="4C3BF83E" w14:textId="77777777" w:rsidR="00D22371" w:rsidRDefault="0064184E">
      <w:pPr>
        <w:tabs>
          <w:tab w:val="left" w:pos="851"/>
        </w:tabs>
        <w:jc w:val="both"/>
        <w:rPr>
          <w:b/>
          <w:sz w:val="24"/>
          <w:szCs w:val="24"/>
        </w:rPr>
      </w:pPr>
      <w:r>
        <w:rPr>
          <w:b/>
          <w:sz w:val="24"/>
          <w:szCs w:val="24"/>
        </w:rPr>
        <w:t>7.2</w:t>
      </w:r>
      <w:r>
        <w:rPr>
          <w:sz w:val="24"/>
          <w:szCs w:val="24"/>
        </w:rPr>
        <w:t xml:space="preserve"> A habilitação da licitante vencedora poderá ser substituída por meio de registro regular no </w:t>
      </w:r>
      <w:r>
        <w:rPr>
          <w:b/>
          <w:sz w:val="24"/>
          <w:szCs w:val="24"/>
        </w:rPr>
        <w:t>SICAF.</w:t>
      </w:r>
    </w:p>
    <w:p w14:paraId="33AF32C6" w14:textId="77777777" w:rsidR="00D22371" w:rsidRDefault="0064184E">
      <w:pPr>
        <w:jc w:val="both"/>
        <w:rPr>
          <w:sz w:val="24"/>
          <w:szCs w:val="24"/>
        </w:rPr>
      </w:pPr>
      <w:r>
        <w:rPr>
          <w:b/>
          <w:sz w:val="24"/>
          <w:szCs w:val="24"/>
        </w:rPr>
        <w:t xml:space="preserve">7.2.1 </w:t>
      </w:r>
      <w:r>
        <w:rPr>
          <w:sz w:val="24"/>
          <w:szCs w:val="24"/>
        </w:rPr>
        <w:t xml:space="preserve">Caso os dados e informações constantes do </w:t>
      </w:r>
      <w:r>
        <w:rPr>
          <w:b/>
          <w:sz w:val="24"/>
          <w:szCs w:val="24"/>
        </w:rPr>
        <w:t xml:space="preserve">SICAF </w:t>
      </w:r>
      <w:r>
        <w:rPr>
          <w:sz w:val="24"/>
          <w:szCs w:val="24"/>
        </w:rPr>
        <w:t xml:space="preserve">não atendam aos requisitos exigidos deste Edital, </w:t>
      </w:r>
      <w:r>
        <w:rPr>
          <w:color w:val="000000"/>
          <w:sz w:val="24"/>
          <w:szCs w:val="24"/>
        </w:rPr>
        <w:t>o Agente</w:t>
      </w:r>
      <w:r>
        <w:rPr>
          <w:bCs/>
          <w:sz w:val="24"/>
          <w:szCs w:val="24"/>
        </w:rPr>
        <w:t xml:space="preserve"> de Contratação</w:t>
      </w:r>
      <w:r>
        <w:rPr>
          <w:b/>
          <w:sz w:val="24"/>
          <w:szCs w:val="24"/>
        </w:rPr>
        <w:t xml:space="preserve"> </w:t>
      </w:r>
      <w:r>
        <w:rPr>
          <w:sz w:val="24"/>
          <w:szCs w:val="24"/>
        </w:rPr>
        <w:t xml:space="preserve">verificará a possibilidade de acessar os documentos por meio eletrônico ou outros meios hábeis, juntando-os ao processo administrativo pertinente à licitação. </w:t>
      </w:r>
    </w:p>
    <w:p w14:paraId="633B9E02" w14:textId="77777777" w:rsidR="00D22371" w:rsidRDefault="0064184E">
      <w:pPr>
        <w:tabs>
          <w:tab w:val="left" w:pos="851"/>
        </w:tabs>
        <w:jc w:val="both"/>
        <w:rPr>
          <w:sz w:val="24"/>
          <w:szCs w:val="24"/>
        </w:rPr>
      </w:pPr>
      <w:r>
        <w:rPr>
          <w:b/>
          <w:sz w:val="24"/>
          <w:szCs w:val="24"/>
        </w:rPr>
        <w:t xml:space="preserve">7.2.2. </w:t>
      </w:r>
      <w:r>
        <w:rPr>
          <w:bCs/>
          <w:sz w:val="24"/>
          <w:szCs w:val="24"/>
        </w:rPr>
        <w:t>O</w:t>
      </w:r>
      <w:r>
        <w:rPr>
          <w:bCs/>
          <w:color w:val="000000"/>
          <w:sz w:val="24"/>
          <w:szCs w:val="24"/>
        </w:rPr>
        <w:t xml:space="preserve"> </w:t>
      </w:r>
      <w:r>
        <w:rPr>
          <w:color w:val="000000"/>
          <w:sz w:val="24"/>
          <w:szCs w:val="24"/>
        </w:rPr>
        <w:t>Agente</w:t>
      </w:r>
      <w:r>
        <w:rPr>
          <w:bCs/>
          <w:sz w:val="24"/>
          <w:szCs w:val="24"/>
        </w:rPr>
        <w:t xml:space="preserve"> de Contratação</w:t>
      </w:r>
      <w:r>
        <w:rPr>
          <w:b/>
          <w:sz w:val="24"/>
          <w:szCs w:val="24"/>
        </w:rPr>
        <w:t xml:space="preserve"> </w:t>
      </w:r>
      <w:r>
        <w:rPr>
          <w:sz w:val="24"/>
          <w:szCs w:val="24"/>
        </w:rPr>
        <w:t>avaliará os documentos exigidos no subitem 7.5 deste Edital, por meio eletrônico, devendo a licitante encaminhar pelo sistema os demais documentos não emitidos via Internet.</w:t>
      </w:r>
    </w:p>
    <w:p w14:paraId="0129A8E5" w14:textId="77777777" w:rsidR="00D22371" w:rsidRDefault="0064184E">
      <w:pPr>
        <w:tabs>
          <w:tab w:val="left" w:pos="851"/>
        </w:tabs>
        <w:jc w:val="both"/>
        <w:rPr>
          <w:sz w:val="24"/>
          <w:szCs w:val="24"/>
        </w:rPr>
      </w:pPr>
      <w:r>
        <w:rPr>
          <w:b/>
          <w:sz w:val="24"/>
          <w:szCs w:val="24"/>
        </w:rPr>
        <w:t xml:space="preserve">7.2.3 </w:t>
      </w:r>
      <w:r>
        <w:rPr>
          <w:sz w:val="24"/>
          <w:szCs w:val="24"/>
        </w:rPr>
        <w:t xml:space="preserve">Na impossibilidade de obtenção/emissão de documentos por meio eletrônico, </w:t>
      </w:r>
      <w:r>
        <w:rPr>
          <w:color w:val="000000"/>
          <w:sz w:val="24"/>
          <w:szCs w:val="24"/>
        </w:rPr>
        <w:t>o Agente</w:t>
      </w:r>
      <w:r>
        <w:rPr>
          <w:bCs/>
          <w:sz w:val="24"/>
          <w:szCs w:val="24"/>
        </w:rPr>
        <w:t xml:space="preserve"> de Contratação</w:t>
      </w:r>
      <w:r>
        <w:rPr>
          <w:b/>
          <w:sz w:val="24"/>
          <w:szCs w:val="24"/>
        </w:rPr>
        <w:t xml:space="preserve"> </w:t>
      </w:r>
      <w:r>
        <w:rPr>
          <w:sz w:val="24"/>
          <w:szCs w:val="24"/>
        </w:rPr>
        <w:t>solicitará sua apresentação pela licitante, juntamente com os demais documentos.</w:t>
      </w:r>
    </w:p>
    <w:p w14:paraId="3640F777" w14:textId="77777777" w:rsidR="00D22371" w:rsidRDefault="0064184E">
      <w:pPr>
        <w:tabs>
          <w:tab w:val="left" w:pos="851"/>
        </w:tabs>
        <w:jc w:val="both"/>
        <w:rPr>
          <w:sz w:val="24"/>
          <w:szCs w:val="24"/>
        </w:rPr>
      </w:pPr>
      <w:r>
        <w:rPr>
          <w:b/>
          <w:sz w:val="24"/>
          <w:szCs w:val="24"/>
        </w:rPr>
        <w:t>7.3</w:t>
      </w:r>
      <w:r>
        <w:rPr>
          <w:sz w:val="24"/>
          <w:szCs w:val="24"/>
        </w:rPr>
        <w:t xml:space="preserve"> A Administração não se responsabilizará pela eventual indisponibilidade dos meios eletrônicos hábeis de informações no momento da verificação de documentação ou dos meios para a transmissão de documentos a que se referem as cláusulas anteriores, ressalvada a </w:t>
      </w:r>
      <w:r>
        <w:rPr>
          <w:sz w:val="24"/>
          <w:szCs w:val="24"/>
        </w:rPr>
        <w:lastRenderedPageBreak/>
        <w:t>indisponibilidade de seus próprios meios. Na hipótese de ocorrerem essas indisponibilidades, a licitante deverá encaminhar os documentos solicitados por outros meios, dentro do prazo estabelecido, sob pena de inabilitação, mediante decisão motivada.</w:t>
      </w:r>
    </w:p>
    <w:p w14:paraId="75625264" w14:textId="77777777" w:rsidR="00D22371" w:rsidRDefault="0064184E">
      <w:pPr>
        <w:tabs>
          <w:tab w:val="left" w:pos="851"/>
        </w:tabs>
        <w:jc w:val="both"/>
        <w:rPr>
          <w:sz w:val="24"/>
          <w:szCs w:val="24"/>
        </w:rPr>
      </w:pPr>
      <w:r>
        <w:rPr>
          <w:b/>
          <w:sz w:val="24"/>
          <w:szCs w:val="24"/>
        </w:rPr>
        <w:t xml:space="preserve">7.4 </w:t>
      </w:r>
      <w:r>
        <w:rPr>
          <w:sz w:val="24"/>
          <w:szCs w:val="24"/>
        </w:rPr>
        <w:t xml:space="preserve">Por meio de aviso lançado no sistema, </w:t>
      </w:r>
      <w:r>
        <w:rPr>
          <w:color w:val="000000"/>
          <w:sz w:val="24"/>
          <w:szCs w:val="24"/>
        </w:rPr>
        <w:t>o Agente</w:t>
      </w:r>
      <w:r>
        <w:rPr>
          <w:bCs/>
          <w:sz w:val="24"/>
          <w:szCs w:val="24"/>
        </w:rPr>
        <w:t xml:space="preserve"> de Contratação</w:t>
      </w:r>
      <w:r>
        <w:rPr>
          <w:b/>
          <w:sz w:val="24"/>
          <w:szCs w:val="24"/>
        </w:rPr>
        <w:t xml:space="preserve"> </w:t>
      </w:r>
      <w:r>
        <w:rPr>
          <w:sz w:val="24"/>
          <w:szCs w:val="24"/>
        </w:rPr>
        <w:t>informará às demais licitantes a empresa habilitada por atendimento às condições estabelecidas neste Edital.</w:t>
      </w:r>
    </w:p>
    <w:p w14:paraId="57FFBA8A" w14:textId="77777777" w:rsidR="00D22371" w:rsidRDefault="0064184E">
      <w:pPr>
        <w:tabs>
          <w:tab w:val="left" w:pos="851"/>
        </w:tabs>
        <w:jc w:val="both"/>
        <w:rPr>
          <w:sz w:val="24"/>
          <w:szCs w:val="24"/>
        </w:rPr>
      </w:pPr>
      <w:r>
        <w:rPr>
          <w:b/>
          <w:sz w:val="24"/>
          <w:szCs w:val="24"/>
        </w:rPr>
        <w:t xml:space="preserve">7.5 </w:t>
      </w:r>
      <w:r>
        <w:rPr>
          <w:sz w:val="24"/>
          <w:szCs w:val="24"/>
        </w:rPr>
        <w:t>A habilitação se dará mediante o exame dos documentos a seguir relacionados, relativos a:</w:t>
      </w:r>
      <w:bookmarkEnd w:id="19"/>
    </w:p>
    <w:p w14:paraId="08A435D9" w14:textId="77777777" w:rsidR="00D22371" w:rsidRDefault="0064184E">
      <w:pPr>
        <w:jc w:val="both"/>
        <w:rPr>
          <w:sz w:val="24"/>
          <w:szCs w:val="24"/>
        </w:rPr>
      </w:pPr>
      <w:bookmarkStart w:id="21" w:name="_Hlk131082653"/>
      <w:r>
        <w:rPr>
          <w:b/>
          <w:bCs/>
          <w:sz w:val="24"/>
          <w:szCs w:val="24"/>
        </w:rPr>
        <w:t>7.5.1</w:t>
      </w:r>
      <w:r>
        <w:rPr>
          <w:sz w:val="24"/>
          <w:szCs w:val="24"/>
        </w:rPr>
        <w:t xml:space="preserve"> Quanto à Habilitação Jurídica:</w:t>
      </w:r>
      <w:bookmarkStart w:id="22" w:name="_Hlk131067494"/>
      <w:bookmarkEnd w:id="18"/>
      <w:bookmarkEnd w:id="21"/>
    </w:p>
    <w:p w14:paraId="1EB28706" w14:textId="77777777" w:rsidR="00D22371" w:rsidRDefault="0064184E">
      <w:pPr>
        <w:numPr>
          <w:ilvl w:val="0"/>
          <w:numId w:val="5"/>
        </w:numPr>
        <w:tabs>
          <w:tab w:val="left" w:pos="0"/>
        </w:tabs>
        <w:ind w:left="567" w:hanging="283"/>
        <w:jc w:val="both"/>
        <w:rPr>
          <w:sz w:val="24"/>
          <w:szCs w:val="24"/>
        </w:rPr>
      </w:pPr>
      <w:r>
        <w:rPr>
          <w:sz w:val="24"/>
          <w:szCs w:val="24"/>
        </w:rPr>
        <w:t>Comprovação de existência jurídica da pessoa:</w:t>
      </w:r>
    </w:p>
    <w:p w14:paraId="41F2A5B4" w14:textId="77777777" w:rsidR="00D22371" w:rsidRDefault="0064184E">
      <w:pPr>
        <w:jc w:val="both"/>
        <w:rPr>
          <w:sz w:val="24"/>
          <w:szCs w:val="24"/>
        </w:rPr>
      </w:pPr>
      <w:r>
        <w:rPr>
          <w:sz w:val="24"/>
          <w:szCs w:val="24"/>
        </w:rPr>
        <w:t xml:space="preserve">     a.1) Cédula de Identidade, no caso de pessoa física. </w:t>
      </w:r>
    </w:p>
    <w:p w14:paraId="14CBD0E5" w14:textId="77777777" w:rsidR="00D22371" w:rsidRDefault="0064184E">
      <w:pPr>
        <w:jc w:val="both"/>
        <w:rPr>
          <w:sz w:val="24"/>
          <w:szCs w:val="24"/>
        </w:rPr>
      </w:pPr>
      <w:r>
        <w:rPr>
          <w:sz w:val="24"/>
          <w:szCs w:val="24"/>
        </w:rPr>
        <w:t xml:space="preserve">     a.2) Registro comercial, no caso de empresa individual. </w:t>
      </w:r>
    </w:p>
    <w:p w14:paraId="6A19A73F" w14:textId="77777777" w:rsidR="00D22371" w:rsidRDefault="0064184E">
      <w:pPr>
        <w:ind w:left="284"/>
        <w:jc w:val="both"/>
        <w:rPr>
          <w:sz w:val="24"/>
          <w:szCs w:val="24"/>
        </w:rPr>
      </w:pPr>
      <w:r>
        <w:rPr>
          <w:sz w:val="24"/>
          <w:szCs w:val="24"/>
        </w:rPr>
        <w:t xml:space="preserve">a.3) Ato constitutivo, estatuto ou contrato social em vigor, devidamente registrado, em se   tratando de sociedades comerciais e, no caso de sociedades por ações, acompanhado de documentos de eleição de seus administradores. </w:t>
      </w:r>
    </w:p>
    <w:p w14:paraId="753215B8" w14:textId="77777777" w:rsidR="00D22371" w:rsidRDefault="0064184E">
      <w:pPr>
        <w:ind w:left="284"/>
        <w:jc w:val="both"/>
        <w:rPr>
          <w:sz w:val="24"/>
          <w:szCs w:val="24"/>
        </w:rPr>
      </w:pPr>
      <w:r>
        <w:rPr>
          <w:sz w:val="24"/>
          <w:szCs w:val="24"/>
        </w:rPr>
        <w:t xml:space="preserve">a.4) Inscrição do ato constitutivo, no caso de sociedades civis, acompanhada de ato formal de designação de diretoria em exercício. </w:t>
      </w:r>
    </w:p>
    <w:p w14:paraId="1D781B06" w14:textId="77777777" w:rsidR="00D22371" w:rsidRDefault="0064184E">
      <w:pPr>
        <w:tabs>
          <w:tab w:val="left" w:pos="426"/>
        </w:tabs>
        <w:ind w:left="284"/>
        <w:jc w:val="both"/>
        <w:rPr>
          <w:sz w:val="24"/>
          <w:szCs w:val="24"/>
        </w:rPr>
      </w:pPr>
      <w:r>
        <w:rPr>
          <w:sz w:val="24"/>
          <w:szCs w:val="24"/>
        </w:rPr>
        <w:t xml:space="preserve">a.5) </w:t>
      </w:r>
      <w:r>
        <w:rPr>
          <w:color w:val="000000"/>
          <w:sz w:val="24"/>
          <w:szCs w:val="24"/>
        </w:rPr>
        <w:t>Decreto de autorização, em se tratando de empresa ou sociedade estrangeira em funcionamento no País</w:t>
      </w:r>
      <w:r>
        <w:rPr>
          <w:color w:val="000000"/>
          <w:sz w:val="24"/>
          <w:szCs w:val="24"/>
          <w:shd w:val="clear" w:color="auto" w:fill="FFFFFF"/>
        </w:rPr>
        <w:t>.</w:t>
      </w:r>
    </w:p>
    <w:p w14:paraId="23B16D4E" w14:textId="77777777" w:rsidR="00D22371" w:rsidRDefault="0064184E">
      <w:pPr>
        <w:numPr>
          <w:ilvl w:val="0"/>
          <w:numId w:val="5"/>
        </w:numPr>
        <w:tabs>
          <w:tab w:val="left" w:pos="0"/>
        </w:tabs>
        <w:ind w:left="567" w:hanging="283"/>
        <w:jc w:val="both"/>
        <w:rPr>
          <w:sz w:val="24"/>
          <w:szCs w:val="24"/>
        </w:rPr>
      </w:pPr>
      <w:r>
        <w:rPr>
          <w:sz w:val="24"/>
          <w:szCs w:val="24"/>
        </w:rPr>
        <w:lastRenderedPageBreak/>
        <w:t>Ato de registro ou autorização para funcionamento expedido pelo órgão competente.</w:t>
      </w:r>
    </w:p>
    <w:p w14:paraId="68BAFEAF" w14:textId="77777777" w:rsidR="00D22371" w:rsidRDefault="0064184E">
      <w:pPr>
        <w:numPr>
          <w:ilvl w:val="0"/>
          <w:numId w:val="5"/>
        </w:numPr>
        <w:tabs>
          <w:tab w:val="left" w:pos="284"/>
        </w:tabs>
        <w:ind w:left="567" w:hanging="283"/>
        <w:jc w:val="both"/>
        <w:rPr>
          <w:sz w:val="24"/>
          <w:szCs w:val="24"/>
        </w:rPr>
      </w:pPr>
      <w:r>
        <w:rPr>
          <w:sz w:val="24"/>
          <w:szCs w:val="24"/>
        </w:rPr>
        <w:t xml:space="preserve">Declaração unificada, conforme documento “Declaração de Conhecimento e Atendimento Critérios Legais e Constitucionais”, Anexo XI. </w:t>
      </w:r>
    </w:p>
    <w:p w14:paraId="68C96600" w14:textId="77777777" w:rsidR="00D22371" w:rsidRDefault="0064184E">
      <w:pPr>
        <w:numPr>
          <w:ilvl w:val="0"/>
          <w:numId w:val="5"/>
        </w:numPr>
        <w:tabs>
          <w:tab w:val="left" w:pos="0"/>
        </w:tabs>
        <w:ind w:left="567" w:hanging="283"/>
        <w:jc w:val="both"/>
        <w:rPr>
          <w:sz w:val="24"/>
          <w:szCs w:val="24"/>
        </w:rPr>
      </w:pPr>
      <w:r>
        <w:rPr>
          <w:sz w:val="24"/>
          <w:szCs w:val="24"/>
        </w:rPr>
        <w:t>Procuração do representante do licitante para participar da concorrência, se for o caso.</w:t>
      </w:r>
    </w:p>
    <w:p w14:paraId="115AF375" w14:textId="77777777" w:rsidR="00D22371" w:rsidRDefault="0064184E">
      <w:pPr>
        <w:tabs>
          <w:tab w:val="left" w:pos="0"/>
        </w:tabs>
        <w:jc w:val="both"/>
        <w:rPr>
          <w:sz w:val="24"/>
          <w:szCs w:val="24"/>
        </w:rPr>
      </w:pPr>
      <w:r>
        <w:rPr>
          <w:b/>
          <w:bCs/>
          <w:sz w:val="24"/>
          <w:szCs w:val="24"/>
        </w:rPr>
        <w:t>7.5.2</w:t>
      </w:r>
      <w:r>
        <w:rPr>
          <w:sz w:val="24"/>
          <w:szCs w:val="24"/>
        </w:rPr>
        <w:t xml:space="preserve"> Quanto à Regularidade Fiscal, Social e Trabalhista:</w:t>
      </w:r>
      <w:bookmarkEnd w:id="22"/>
    </w:p>
    <w:p w14:paraId="693A80BB" w14:textId="77777777" w:rsidR="00D22371" w:rsidRDefault="0064184E">
      <w:pPr>
        <w:pStyle w:val="NormalWeb"/>
        <w:numPr>
          <w:ilvl w:val="0"/>
          <w:numId w:val="6"/>
        </w:numPr>
        <w:tabs>
          <w:tab w:val="left" w:pos="993"/>
        </w:tabs>
        <w:spacing w:before="0" w:after="0"/>
        <w:ind w:left="709" w:firstLine="0"/>
        <w:jc w:val="both"/>
        <w:rPr>
          <w:lang w:eastAsia="pt-BR"/>
        </w:rPr>
      </w:pPr>
      <w:r>
        <w:t>Prova de inscrição no Cadastro de Pessoas Físicas (CPF) ou no Cadastro Nacional da Pessoa Jurídica (CNPJ);</w:t>
      </w:r>
      <w:bookmarkStart w:id="23" w:name="art68ii"/>
      <w:bookmarkEnd w:id="23"/>
    </w:p>
    <w:p w14:paraId="04696CBD" w14:textId="77777777" w:rsidR="00D22371" w:rsidRDefault="0064184E">
      <w:pPr>
        <w:pStyle w:val="NormalWeb"/>
        <w:numPr>
          <w:ilvl w:val="0"/>
          <w:numId w:val="6"/>
        </w:numPr>
        <w:tabs>
          <w:tab w:val="left" w:pos="993"/>
        </w:tabs>
        <w:spacing w:before="0" w:after="0"/>
        <w:ind w:left="709" w:firstLine="0"/>
        <w:jc w:val="both"/>
        <w:rPr>
          <w:lang w:eastAsia="pt-BR"/>
        </w:rPr>
      </w:pPr>
      <w:r>
        <w:t>Prova de inscrição no cadastro de contribuintes estadual e/ou municipal, se houver, relativo ao domicílio ou sede do licitante, pertinente ao seu ramo de atividade e compatível com o objeto contratual;</w:t>
      </w:r>
      <w:bookmarkStart w:id="24" w:name="art68iii"/>
      <w:bookmarkEnd w:id="24"/>
    </w:p>
    <w:p w14:paraId="5B7D4A3A" w14:textId="77777777" w:rsidR="00D22371" w:rsidRDefault="0064184E">
      <w:pPr>
        <w:pStyle w:val="NormalWeb"/>
        <w:numPr>
          <w:ilvl w:val="0"/>
          <w:numId w:val="6"/>
        </w:numPr>
        <w:tabs>
          <w:tab w:val="left" w:pos="993"/>
        </w:tabs>
        <w:spacing w:before="0" w:after="0"/>
        <w:ind w:left="709" w:firstLine="0"/>
        <w:jc w:val="both"/>
        <w:rPr>
          <w:lang w:eastAsia="pt-BR"/>
        </w:rPr>
      </w:pPr>
      <w:r>
        <w:t>Certidões de regularidade perante a Fazenda federal, estadual e/ou municipal do domicílio ou sede do licitante: Certidão Conjunta de Débitos relativos a Tributos Federais e à Dívida Ativa da União e Certidão relativa a Contribuições Previdenciárias); Fazenda Estadual (inclusive do Estado do Paraná para licitantes sediados em outro Estado da Federação); e Fazenda Municipal;</w:t>
      </w:r>
      <w:bookmarkStart w:id="25" w:name="art68iv"/>
      <w:bookmarkEnd w:id="25"/>
    </w:p>
    <w:p w14:paraId="70957C6B" w14:textId="746191EC" w:rsidR="00D22371" w:rsidRDefault="0064184E">
      <w:pPr>
        <w:pStyle w:val="NormalWeb"/>
        <w:tabs>
          <w:tab w:val="left" w:pos="993"/>
        </w:tabs>
        <w:spacing w:before="0" w:after="0"/>
        <w:ind w:left="709"/>
        <w:jc w:val="both"/>
      </w:pPr>
      <w:r>
        <w:fldChar w:fldCharType="begin">
          <w:ffData>
            <w:name w:val="Texto3 Copy 14"/>
            <w:enabled/>
            <w:calcOnExit w:val="0"/>
            <w:textInput/>
          </w:ffData>
        </w:fldChar>
      </w:r>
      <w:r>
        <w:instrText xml:space="preserve"> FORMTEXT </w:instrText>
      </w:r>
      <w:bookmarkStart w:id="26" w:name="_Hlk220676456"/>
      <w:r>
        <w:fldChar w:fldCharType="separate"/>
      </w:r>
      <w:r w:rsidR="00686DE7">
        <w:t> </w:t>
      </w:r>
      <w:r>
        <w:fldChar w:fldCharType="end"/>
      </w:r>
    </w:p>
    <w:p w14:paraId="31D2FD8C" w14:textId="2CA545B1" w:rsidR="00D22371" w:rsidRDefault="0064184E">
      <w:pPr>
        <w:pStyle w:val="NormalWeb"/>
        <w:tabs>
          <w:tab w:val="left" w:pos="993"/>
        </w:tabs>
        <w:spacing w:before="0" w:after="0"/>
        <w:ind w:left="709"/>
        <w:jc w:val="both"/>
      </w:pPr>
      <w:r>
        <w:fldChar w:fldCharType="begin">
          <w:ffData>
            <w:name w:val="Texto5 Copy 3"/>
            <w:enabled/>
            <w:calcOnExit w:val="0"/>
            <w:textInput/>
          </w:ffData>
        </w:fldChar>
      </w:r>
      <w:r>
        <w:instrText xml:space="preserve"> FORMTEXT </w:instrText>
      </w:r>
      <w:r>
        <w:fldChar w:fldCharType="separate"/>
      </w:r>
      <w:r w:rsidR="00686DE7">
        <w:t> </w:t>
      </w:r>
      <w:r>
        <w:fldChar w:fldCharType="end"/>
      </w:r>
      <w:bookmarkEnd w:id="26"/>
    </w:p>
    <w:p w14:paraId="0655B443" w14:textId="77777777" w:rsidR="00D22371" w:rsidRDefault="0064184E">
      <w:pPr>
        <w:pStyle w:val="NormalWeb"/>
        <w:numPr>
          <w:ilvl w:val="0"/>
          <w:numId w:val="6"/>
        </w:numPr>
        <w:tabs>
          <w:tab w:val="left" w:pos="993"/>
        </w:tabs>
        <w:spacing w:before="0" w:after="0"/>
        <w:ind w:left="709" w:firstLine="0"/>
        <w:jc w:val="both"/>
        <w:rPr>
          <w:lang w:eastAsia="pt-BR"/>
        </w:rPr>
      </w:pPr>
      <w:r>
        <w:lastRenderedPageBreak/>
        <w:t>Certificado de regularidade relativa à Seguridade Social e ao FGTS, que demonstre cumprimento dos encargos sociais instituídos por lei;</w:t>
      </w:r>
      <w:bookmarkStart w:id="27" w:name="art68v"/>
      <w:bookmarkEnd w:id="27"/>
    </w:p>
    <w:p w14:paraId="20F11DFF" w14:textId="77777777" w:rsidR="00D22371" w:rsidRDefault="0064184E">
      <w:pPr>
        <w:pStyle w:val="NormalWeb"/>
        <w:numPr>
          <w:ilvl w:val="0"/>
          <w:numId w:val="6"/>
        </w:numPr>
        <w:tabs>
          <w:tab w:val="left" w:pos="993"/>
        </w:tabs>
        <w:spacing w:before="0" w:after="0"/>
        <w:ind w:left="709" w:firstLine="0"/>
        <w:jc w:val="both"/>
        <w:rPr>
          <w:lang w:eastAsia="pt-BR"/>
        </w:rPr>
      </w:pPr>
      <w:r>
        <w:t>Certidão Negativa de Débitos Trabalhistas (CNDT), comprovando a regularidade perante a Justiça do Trabalho;</w:t>
      </w:r>
      <w:bookmarkStart w:id="28" w:name="art68vi"/>
      <w:bookmarkEnd w:id="28"/>
    </w:p>
    <w:p w14:paraId="5D188731" w14:textId="77777777" w:rsidR="00D22371" w:rsidRDefault="0064184E">
      <w:pPr>
        <w:pStyle w:val="NormalWeb"/>
        <w:spacing w:before="0" w:after="0"/>
        <w:ind w:left="709"/>
        <w:jc w:val="both"/>
        <w:rPr>
          <w:lang w:eastAsia="pt-BR"/>
        </w:rPr>
      </w:pPr>
      <w:bookmarkStart w:id="29" w:name="_Hlk131067529"/>
      <w:r>
        <w:t>f) Declaração do cumprimento no disposto no inciso XXXIII do art. 7º, da CF/1988, conforme documento “Declaração de Conhecimento e Atendimento Critérios Legais e Constitucionais”, Anexo XI.</w:t>
      </w:r>
      <w:bookmarkEnd w:id="29"/>
    </w:p>
    <w:p w14:paraId="11074E8D" w14:textId="77777777" w:rsidR="00D22371" w:rsidRDefault="0064184E">
      <w:pPr>
        <w:tabs>
          <w:tab w:val="left" w:pos="-1134"/>
        </w:tabs>
        <w:jc w:val="both"/>
        <w:rPr>
          <w:sz w:val="24"/>
          <w:szCs w:val="24"/>
        </w:rPr>
      </w:pPr>
      <w:r>
        <w:rPr>
          <w:b/>
          <w:bCs/>
          <w:sz w:val="24"/>
          <w:szCs w:val="24"/>
        </w:rPr>
        <w:t>7.5.2.1.</w:t>
      </w:r>
      <w:r>
        <w:rPr>
          <w:sz w:val="24"/>
          <w:szCs w:val="24"/>
        </w:rPr>
        <w:t xml:space="preserve"> Serão aceitas, como prova de regularidade, certidões positivas com efeito de negativas.</w:t>
      </w:r>
    </w:p>
    <w:p w14:paraId="605D3257" w14:textId="77777777" w:rsidR="00D22371" w:rsidRDefault="0064184E">
      <w:pPr>
        <w:numPr>
          <w:ilvl w:val="2"/>
          <w:numId w:val="12"/>
        </w:numPr>
        <w:jc w:val="both"/>
        <w:rPr>
          <w:sz w:val="24"/>
          <w:szCs w:val="24"/>
        </w:rPr>
      </w:pPr>
      <w:bookmarkStart w:id="30" w:name="_Hlk131067556"/>
      <w:r>
        <w:rPr>
          <w:sz w:val="24"/>
          <w:szCs w:val="24"/>
        </w:rPr>
        <w:t>Quanto à Qualificação Técnica:</w:t>
      </w:r>
      <w:bookmarkEnd w:id="30"/>
    </w:p>
    <w:p w14:paraId="72611981" w14:textId="77777777" w:rsidR="00D22371" w:rsidRDefault="0064184E">
      <w:pPr>
        <w:jc w:val="both"/>
        <w:rPr>
          <w:sz w:val="24"/>
          <w:szCs w:val="24"/>
        </w:rPr>
      </w:pPr>
      <w:bookmarkStart w:id="31" w:name="_Hlk131067585"/>
      <w:r>
        <w:rPr>
          <w:b/>
          <w:bCs/>
          <w:sz w:val="24"/>
          <w:szCs w:val="24"/>
        </w:rPr>
        <w:t>7.5.3.1</w:t>
      </w:r>
      <w:r>
        <w:rPr>
          <w:sz w:val="24"/>
          <w:szCs w:val="24"/>
        </w:rPr>
        <w:t xml:space="preserve"> Capacidade Técnica Operacional:</w:t>
      </w:r>
    </w:p>
    <w:p w14:paraId="121C6B44" w14:textId="77777777" w:rsidR="00D22371" w:rsidRDefault="0064184E">
      <w:pPr>
        <w:jc w:val="both"/>
        <w:rPr>
          <w:sz w:val="24"/>
          <w:szCs w:val="24"/>
          <w:shd w:val="clear" w:color="auto" w:fill="FFFFFF"/>
        </w:rPr>
      </w:pPr>
      <w:r>
        <w:rPr>
          <w:sz w:val="24"/>
          <w:szCs w:val="24"/>
        </w:rPr>
        <w:t xml:space="preserve">a) </w:t>
      </w:r>
      <w:r>
        <w:rPr>
          <w:sz w:val="24"/>
          <w:szCs w:val="24"/>
          <w:shd w:val="clear" w:color="auto" w:fill="FFFFFF"/>
        </w:rPr>
        <w:t>Certidão de Registro de Pessoa Jurídica com a regularidade do licitante junto ao Conselho Regional de Engenharia e Agronomia – CREA e/ou Conselho de Arquitetura e Urbanismo – CAU, dentro de seu prazo de validade e com jurisdição na sua sede.</w:t>
      </w:r>
    </w:p>
    <w:p w14:paraId="674BDDDA" w14:textId="77777777" w:rsidR="00D22371" w:rsidRDefault="0064184E">
      <w:pPr>
        <w:ind w:left="284"/>
        <w:jc w:val="both"/>
        <w:rPr>
          <w:sz w:val="24"/>
          <w:szCs w:val="24"/>
        </w:rPr>
      </w:pPr>
      <w:r>
        <w:rPr>
          <w:sz w:val="24"/>
          <w:szCs w:val="24"/>
        </w:rPr>
        <w:t xml:space="preserve">a.1) </w:t>
      </w:r>
      <w:r>
        <w:rPr>
          <w:sz w:val="24"/>
          <w:szCs w:val="24"/>
          <w:shd w:val="clear" w:color="auto" w:fill="FFFFFF"/>
        </w:rPr>
        <w:t>Em se tratando de empresa de engenharia não registrada no CREA do Estado do Paraná deverá apresentar o registro do CREA do Estado de origem, ficando a licitante vencedora obrigada a apresentar o visto do CREA do Paraná antes da assinatura do contrato.</w:t>
      </w:r>
    </w:p>
    <w:p w14:paraId="648ADF57" w14:textId="77777777" w:rsidR="00D22371" w:rsidRDefault="0064184E">
      <w:pPr>
        <w:jc w:val="both"/>
        <w:rPr>
          <w:sz w:val="24"/>
          <w:szCs w:val="24"/>
          <w:shd w:val="clear" w:color="auto" w:fill="FFFFFF"/>
        </w:rPr>
      </w:pPr>
      <w:r>
        <w:rPr>
          <w:sz w:val="24"/>
          <w:szCs w:val="24"/>
        </w:rPr>
        <w:lastRenderedPageBreak/>
        <w:t xml:space="preserve">b) </w:t>
      </w:r>
      <w:bookmarkStart w:id="32" w:name="_Hlk131083026"/>
      <w:r>
        <w:rPr>
          <w:sz w:val="24"/>
          <w:szCs w:val="24"/>
          <w:shd w:val="clear" w:color="auto" w:fill="FFFFFF"/>
        </w:rPr>
        <w:t>Comprovação de possuir em nome da empresa, atestado fornecido por pessoa jurídica de direito público ou privado, de responsabilidade técnica com comprovação de descrição do objeto e quantidade mínima, nos termos dos artigos 67 e seguintes da Lei 14.133/2021, sendo permitido o somatório de atestados:</w:t>
      </w:r>
      <w:bookmarkEnd w:id="31"/>
    </w:p>
    <w:p w14:paraId="3EA70311" w14:textId="77777777" w:rsidR="00D22371" w:rsidRDefault="00D22371">
      <w:pPr>
        <w:ind w:left="851" w:firstLine="567"/>
        <w:jc w:val="both"/>
        <w:rPr>
          <w:sz w:val="24"/>
          <w:szCs w:val="24"/>
          <w:shd w:val="clear" w:color="auto" w:fill="FFFFFF"/>
        </w:rPr>
      </w:pPr>
    </w:p>
    <w:tbl>
      <w:tblPr>
        <w:tblW w:w="9072" w:type="dxa"/>
        <w:tblInd w:w="70" w:type="dxa"/>
        <w:tblLayout w:type="fixed"/>
        <w:tblCellMar>
          <w:left w:w="70" w:type="dxa"/>
          <w:right w:w="70" w:type="dxa"/>
        </w:tblCellMar>
        <w:tblLook w:val="0000" w:firstRow="0" w:lastRow="0" w:firstColumn="0" w:lastColumn="0" w:noHBand="0" w:noVBand="0"/>
      </w:tblPr>
      <w:tblGrid>
        <w:gridCol w:w="6097"/>
        <w:gridCol w:w="2975"/>
      </w:tblGrid>
      <w:tr w:rsidR="00D22371" w14:paraId="274E7949" w14:textId="77777777">
        <w:tc>
          <w:tcPr>
            <w:tcW w:w="6096" w:type="dxa"/>
            <w:tcBorders>
              <w:top w:val="single" w:sz="4" w:space="0" w:color="000000"/>
              <w:left w:val="single" w:sz="4" w:space="0" w:color="000000"/>
              <w:bottom w:val="single" w:sz="4" w:space="0" w:color="000000"/>
              <w:right w:val="single" w:sz="4" w:space="0" w:color="000000"/>
            </w:tcBorders>
          </w:tcPr>
          <w:p w14:paraId="282D83AF" w14:textId="77777777" w:rsidR="00D22371" w:rsidRDefault="0064184E">
            <w:pPr>
              <w:tabs>
                <w:tab w:val="left" w:pos="0"/>
                <w:tab w:val="left" w:pos="1368"/>
              </w:tabs>
              <w:jc w:val="center"/>
              <w:rPr>
                <w:b/>
                <w:bCs/>
                <w:sz w:val="24"/>
                <w:szCs w:val="24"/>
              </w:rPr>
            </w:pPr>
            <w:r>
              <w:rPr>
                <w:sz w:val="24"/>
                <w:szCs w:val="24"/>
              </w:rPr>
              <w:tab/>
            </w:r>
            <w:r>
              <w:rPr>
                <w:b/>
                <w:bCs/>
                <w:sz w:val="24"/>
                <w:szCs w:val="24"/>
              </w:rPr>
              <w:t>DESCRIÇÃO OBJETO</w:t>
            </w:r>
          </w:p>
        </w:tc>
        <w:tc>
          <w:tcPr>
            <w:tcW w:w="2975" w:type="dxa"/>
            <w:tcBorders>
              <w:top w:val="single" w:sz="4" w:space="0" w:color="000000"/>
              <w:left w:val="single" w:sz="4" w:space="0" w:color="000000"/>
              <w:bottom w:val="single" w:sz="4" w:space="0" w:color="000000"/>
              <w:right w:val="single" w:sz="4" w:space="0" w:color="000000"/>
            </w:tcBorders>
          </w:tcPr>
          <w:p w14:paraId="7521A89D" w14:textId="77777777" w:rsidR="00D22371" w:rsidRDefault="0064184E">
            <w:pPr>
              <w:tabs>
                <w:tab w:val="left" w:pos="0"/>
              </w:tabs>
              <w:jc w:val="center"/>
              <w:rPr>
                <w:b/>
                <w:bCs/>
                <w:sz w:val="24"/>
                <w:szCs w:val="24"/>
              </w:rPr>
            </w:pPr>
            <w:r>
              <w:rPr>
                <w:b/>
                <w:bCs/>
                <w:sz w:val="24"/>
                <w:szCs w:val="24"/>
              </w:rPr>
              <w:t>QUANTIDADE MÍNIMA</w:t>
            </w:r>
          </w:p>
        </w:tc>
      </w:tr>
      <w:tr w:rsidR="00D22371" w14:paraId="7C19B829" w14:textId="77777777">
        <w:tc>
          <w:tcPr>
            <w:tcW w:w="6096" w:type="dxa"/>
            <w:tcBorders>
              <w:top w:val="single" w:sz="4" w:space="0" w:color="000000"/>
              <w:left w:val="single" w:sz="4" w:space="0" w:color="000000"/>
              <w:bottom w:val="single" w:sz="4" w:space="0" w:color="000000"/>
              <w:right w:val="single" w:sz="4" w:space="0" w:color="000000"/>
            </w:tcBorders>
            <w:vAlign w:val="center"/>
          </w:tcPr>
          <w:p w14:paraId="088FAEE1" w14:textId="77777777" w:rsidR="00D22371" w:rsidRDefault="0064184E">
            <w:pPr>
              <w:suppressAutoHyphens w:val="0"/>
              <w:jc w:val="center"/>
              <w:rPr>
                <w:sz w:val="24"/>
                <w:szCs w:val="24"/>
                <w:highlight w:val="green"/>
              </w:rPr>
            </w:pPr>
            <w:r>
              <w:rPr>
                <w:sz w:val="24"/>
                <w:szCs w:val="24"/>
              </w:rPr>
              <w:t>Pavimentação em Concreto Betuminoso Usinado à Quente (CBUQ)</w:t>
            </w:r>
          </w:p>
        </w:tc>
        <w:tc>
          <w:tcPr>
            <w:tcW w:w="2975" w:type="dxa"/>
            <w:tcBorders>
              <w:top w:val="single" w:sz="4" w:space="0" w:color="000000"/>
              <w:left w:val="single" w:sz="4" w:space="0" w:color="000000"/>
              <w:bottom w:val="single" w:sz="4" w:space="0" w:color="000000"/>
              <w:right w:val="single" w:sz="4" w:space="0" w:color="000000"/>
            </w:tcBorders>
            <w:vAlign w:val="center"/>
          </w:tcPr>
          <w:p w14:paraId="0B349A8D" w14:textId="77777777" w:rsidR="00D22371" w:rsidRDefault="0064184E">
            <w:pPr>
              <w:suppressAutoHyphens w:val="0"/>
              <w:jc w:val="center"/>
              <w:rPr>
                <w:sz w:val="24"/>
                <w:szCs w:val="24"/>
                <w:highlight w:val="green"/>
              </w:rPr>
            </w:pPr>
            <w:r>
              <w:rPr>
                <w:sz w:val="24"/>
                <w:szCs w:val="24"/>
              </w:rPr>
              <w:t>974,25 toneladas</w:t>
            </w:r>
          </w:p>
        </w:tc>
      </w:tr>
      <w:bookmarkEnd w:id="32"/>
    </w:tbl>
    <w:p w14:paraId="01BAEBCB" w14:textId="77777777" w:rsidR="00D22371" w:rsidRDefault="00D22371">
      <w:pPr>
        <w:tabs>
          <w:tab w:val="left" w:pos="142"/>
        </w:tabs>
        <w:ind w:left="284"/>
        <w:jc w:val="both"/>
        <w:rPr>
          <w:sz w:val="24"/>
          <w:szCs w:val="24"/>
        </w:rPr>
      </w:pPr>
    </w:p>
    <w:p w14:paraId="7AF477A0" w14:textId="77777777" w:rsidR="00D22371" w:rsidRDefault="0064184E">
      <w:pPr>
        <w:tabs>
          <w:tab w:val="left" w:pos="142"/>
        </w:tabs>
        <w:ind w:left="284"/>
        <w:jc w:val="both"/>
        <w:rPr>
          <w:sz w:val="24"/>
          <w:szCs w:val="24"/>
          <w:shd w:val="clear" w:color="auto" w:fill="FFFFFF"/>
        </w:rPr>
      </w:pPr>
      <w:r>
        <w:rPr>
          <w:sz w:val="24"/>
          <w:szCs w:val="24"/>
        </w:rPr>
        <w:t xml:space="preserve"> b.1) Os atestados apresentados para comprovação da responsabilidade técnica somente serão aceitos como prova de capacitação técnico-profissional se acompanhados da respectiva Certidão de Acervo Técnico (CAT), emitida pelo CREA e/ou CAU, conforme o caso. Não será admitida, para esse fim, a simples apresentação de atestados emitidos por terceiros vinculados a Anotação de Responsabilidade Técnica (ART) ou Registro de Responsabilidade Técnica (RRT), sem a correspondente validação pelo respectivo Conselho de Classe por meio da CAT</w:t>
      </w:r>
      <w:r>
        <w:rPr>
          <w:sz w:val="24"/>
          <w:szCs w:val="24"/>
          <w:shd w:val="clear" w:color="auto" w:fill="FFFFFF"/>
        </w:rPr>
        <w:t>.</w:t>
      </w:r>
    </w:p>
    <w:p w14:paraId="0F9E2DC4" w14:textId="77777777" w:rsidR="00D22371" w:rsidRDefault="0064184E">
      <w:pPr>
        <w:tabs>
          <w:tab w:val="left" w:pos="142"/>
        </w:tabs>
        <w:jc w:val="both"/>
        <w:rPr>
          <w:sz w:val="24"/>
          <w:szCs w:val="24"/>
        </w:rPr>
      </w:pPr>
      <w:r>
        <w:rPr>
          <w:sz w:val="24"/>
          <w:szCs w:val="24"/>
        </w:rPr>
        <w:t xml:space="preserve">c) </w:t>
      </w:r>
      <w:r>
        <w:rPr>
          <w:sz w:val="24"/>
          <w:szCs w:val="24"/>
          <w:shd w:val="clear" w:color="auto" w:fill="FFFFFF"/>
        </w:rPr>
        <w:t>Declaração formal da empresa, assinada pelo responsável técnico do licitante, acerca do conhecimento pleno das condições e peculiaridades da contratação</w:t>
      </w:r>
      <w:r>
        <w:rPr>
          <w:sz w:val="24"/>
          <w:szCs w:val="24"/>
        </w:rPr>
        <w:t>.</w:t>
      </w:r>
    </w:p>
    <w:p w14:paraId="424E6D54" w14:textId="77777777" w:rsidR="00D22371" w:rsidRDefault="0064184E">
      <w:pPr>
        <w:jc w:val="both"/>
        <w:rPr>
          <w:sz w:val="24"/>
          <w:szCs w:val="24"/>
        </w:rPr>
      </w:pPr>
      <w:r>
        <w:rPr>
          <w:b/>
          <w:bCs/>
          <w:sz w:val="24"/>
          <w:szCs w:val="24"/>
        </w:rPr>
        <w:t>7.5.3.2</w:t>
      </w:r>
      <w:r>
        <w:rPr>
          <w:sz w:val="24"/>
          <w:szCs w:val="24"/>
        </w:rPr>
        <w:t xml:space="preserve"> Capacidade Técnica Profissional:</w:t>
      </w:r>
    </w:p>
    <w:p w14:paraId="55C50109" w14:textId="77777777" w:rsidR="00D22371" w:rsidRDefault="0064184E">
      <w:pPr>
        <w:tabs>
          <w:tab w:val="left" w:pos="142"/>
        </w:tabs>
        <w:jc w:val="both"/>
        <w:rPr>
          <w:sz w:val="24"/>
          <w:szCs w:val="24"/>
        </w:rPr>
      </w:pPr>
      <w:r>
        <w:rPr>
          <w:sz w:val="24"/>
          <w:szCs w:val="24"/>
        </w:rPr>
        <w:lastRenderedPageBreak/>
        <w:t>a) declaração de responsabilidade técnica, indicando o responsável técnico pela execução da obra (</w:t>
      </w:r>
      <w:r>
        <w:rPr>
          <w:iCs/>
          <w:sz w:val="24"/>
          <w:szCs w:val="24"/>
        </w:rPr>
        <w:t>Anexo IX</w:t>
      </w:r>
      <w:r>
        <w:rPr>
          <w:sz w:val="24"/>
          <w:szCs w:val="24"/>
        </w:rPr>
        <w:t>) até o seu recebimento definitivo pelo licitador;</w:t>
      </w:r>
    </w:p>
    <w:p w14:paraId="01C5A817" w14:textId="77777777" w:rsidR="00D22371" w:rsidRDefault="0064184E">
      <w:pPr>
        <w:tabs>
          <w:tab w:val="left" w:pos="142"/>
        </w:tabs>
        <w:ind w:left="284"/>
        <w:jc w:val="both"/>
        <w:rPr>
          <w:sz w:val="24"/>
          <w:szCs w:val="24"/>
        </w:rPr>
      </w:pPr>
      <w:r>
        <w:rPr>
          <w:sz w:val="24"/>
          <w:szCs w:val="24"/>
        </w:rPr>
        <w:t>a.1) O responsável indicado, para fins de comprovação da capacitação, deverá participar da obra objeto da licitação.</w:t>
      </w:r>
    </w:p>
    <w:p w14:paraId="16CE2A76" w14:textId="77777777" w:rsidR="00D22371" w:rsidRDefault="0064184E">
      <w:pPr>
        <w:tabs>
          <w:tab w:val="left" w:pos="142"/>
        </w:tabs>
        <w:jc w:val="both"/>
        <w:rPr>
          <w:sz w:val="24"/>
          <w:szCs w:val="24"/>
        </w:rPr>
      </w:pPr>
      <w:r>
        <w:rPr>
          <w:sz w:val="24"/>
          <w:szCs w:val="24"/>
        </w:rPr>
        <w:t>b) a declaração de responsabilidade técnica deverá ser acompanhada de “Certificado de Acervo Técnico Profissional – CAT” do</w:t>
      </w:r>
      <w:r>
        <w:rPr>
          <w:i/>
          <w:iCs/>
          <w:sz w:val="24"/>
          <w:szCs w:val="24"/>
        </w:rPr>
        <w:t>(s</w:t>
      </w:r>
      <w:r>
        <w:rPr>
          <w:sz w:val="24"/>
          <w:szCs w:val="24"/>
        </w:rPr>
        <w:t>) responsável (</w:t>
      </w:r>
      <w:r>
        <w:rPr>
          <w:i/>
          <w:sz w:val="24"/>
          <w:szCs w:val="24"/>
        </w:rPr>
        <w:t>ei</w:t>
      </w:r>
      <w:r>
        <w:rPr>
          <w:sz w:val="24"/>
          <w:szCs w:val="24"/>
        </w:rPr>
        <w:t>s) técnico (</w:t>
      </w:r>
      <w:r>
        <w:rPr>
          <w:i/>
          <w:sz w:val="24"/>
          <w:szCs w:val="24"/>
        </w:rPr>
        <w:t>s</w:t>
      </w:r>
      <w:r>
        <w:rPr>
          <w:sz w:val="24"/>
          <w:szCs w:val="24"/>
        </w:rPr>
        <w:t>) indicado (</w:t>
      </w:r>
      <w:r>
        <w:rPr>
          <w:i/>
          <w:sz w:val="24"/>
          <w:szCs w:val="24"/>
        </w:rPr>
        <w:t>s</w:t>
      </w:r>
      <w:r>
        <w:rPr>
          <w:sz w:val="24"/>
          <w:szCs w:val="24"/>
        </w:rPr>
        <w:t>), emitido (</w:t>
      </w:r>
      <w:r>
        <w:rPr>
          <w:i/>
          <w:sz w:val="24"/>
          <w:szCs w:val="24"/>
        </w:rPr>
        <w:t>s</w:t>
      </w:r>
      <w:r>
        <w:rPr>
          <w:sz w:val="24"/>
          <w:szCs w:val="24"/>
        </w:rPr>
        <w:t>) pelo “Conselho Regional de Engenharia e Agronomia – CREA e/ou Conselho de Arquitetura e Urbanismo – CAU”, de execução de, no mínimo, uma obra de semelhante complexidade tecnológica e operacional equivalente ou superior à solicitada no objeto da presente contratação;</w:t>
      </w:r>
    </w:p>
    <w:p w14:paraId="7E3FBBDF" w14:textId="77777777" w:rsidR="00D22371" w:rsidRDefault="0064184E">
      <w:pPr>
        <w:tabs>
          <w:tab w:val="left" w:pos="142"/>
        </w:tabs>
        <w:jc w:val="both"/>
        <w:rPr>
          <w:sz w:val="24"/>
          <w:szCs w:val="24"/>
          <w:shd w:val="clear" w:color="auto" w:fill="FFFFFF"/>
        </w:rPr>
      </w:pPr>
      <w:r>
        <w:rPr>
          <w:sz w:val="24"/>
          <w:szCs w:val="24"/>
        </w:rPr>
        <w:t>c) A</w:t>
      </w:r>
      <w:r>
        <w:rPr>
          <w:sz w:val="24"/>
          <w:szCs w:val="24"/>
          <w:shd w:val="clear" w:color="auto" w:fill="FFFFFF"/>
        </w:rPr>
        <w:t xml:space="preserve"> comprovação de pertencer ao quadro permanente da empresa deverá ser feita mediante uma das seguintes formas:</w:t>
      </w:r>
    </w:p>
    <w:p w14:paraId="6E174408" w14:textId="77777777" w:rsidR="00D22371" w:rsidRDefault="0064184E">
      <w:pPr>
        <w:tabs>
          <w:tab w:val="left" w:pos="142"/>
        </w:tabs>
        <w:ind w:left="851" w:hanging="284"/>
        <w:jc w:val="both"/>
        <w:rPr>
          <w:sz w:val="24"/>
          <w:szCs w:val="24"/>
          <w:shd w:val="clear" w:color="auto" w:fill="FFFFFF"/>
        </w:rPr>
      </w:pPr>
      <w:r>
        <w:rPr>
          <w:sz w:val="24"/>
          <w:szCs w:val="24"/>
        </w:rPr>
        <w:t xml:space="preserve">c.1) </w:t>
      </w:r>
      <w:r>
        <w:rPr>
          <w:sz w:val="24"/>
          <w:szCs w:val="24"/>
          <w:shd w:val="clear" w:color="auto" w:fill="FFFFFF"/>
        </w:rPr>
        <w:t>Carteira de Trabalho;</w:t>
      </w:r>
    </w:p>
    <w:p w14:paraId="0D99E803" w14:textId="77777777" w:rsidR="00D22371" w:rsidRDefault="0064184E">
      <w:pPr>
        <w:tabs>
          <w:tab w:val="left" w:pos="142"/>
        </w:tabs>
        <w:ind w:left="851" w:hanging="284"/>
        <w:jc w:val="both"/>
        <w:rPr>
          <w:sz w:val="24"/>
          <w:szCs w:val="24"/>
          <w:shd w:val="clear" w:color="auto" w:fill="FFFFFF"/>
        </w:rPr>
      </w:pPr>
      <w:r>
        <w:rPr>
          <w:sz w:val="24"/>
          <w:szCs w:val="24"/>
        </w:rPr>
        <w:t xml:space="preserve">c.2) </w:t>
      </w:r>
      <w:r>
        <w:rPr>
          <w:sz w:val="24"/>
          <w:szCs w:val="24"/>
          <w:shd w:val="clear" w:color="auto" w:fill="FFFFFF"/>
        </w:rPr>
        <w:t>Certidão do CREA;</w:t>
      </w:r>
    </w:p>
    <w:p w14:paraId="64666D5D" w14:textId="77777777" w:rsidR="00D22371" w:rsidRDefault="0064184E">
      <w:pPr>
        <w:tabs>
          <w:tab w:val="left" w:pos="142"/>
        </w:tabs>
        <w:ind w:left="851" w:hanging="284"/>
        <w:jc w:val="both"/>
        <w:rPr>
          <w:sz w:val="24"/>
          <w:szCs w:val="24"/>
          <w:shd w:val="clear" w:color="auto" w:fill="FFFFFF"/>
        </w:rPr>
      </w:pPr>
      <w:r>
        <w:rPr>
          <w:sz w:val="24"/>
          <w:szCs w:val="24"/>
        </w:rPr>
        <w:t xml:space="preserve">c.3) </w:t>
      </w:r>
      <w:r>
        <w:rPr>
          <w:sz w:val="24"/>
          <w:szCs w:val="24"/>
          <w:shd w:val="clear" w:color="auto" w:fill="FFFFFF"/>
        </w:rPr>
        <w:t>Certidão do CAU;</w:t>
      </w:r>
    </w:p>
    <w:p w14:paraId="487E846B" w14:textId="77777777" w:rsidR="00D22371" w:rsidRDefault="0064184E">
      <w:pPr>
        <w:tabs>
          <w:tab w:val="left" w:pos="142"/>
        </w:tabs>
        <w:ind w:left="851" w:hanging="284"/>
        <w:jc w:val="both"/>
        <w:rPr>
          <w:sz w:val="24"/>
          <w:szCs w:val="24"/>
          <w:shd w:val="clear" w:color="auto" w:fill="FFFFFF"/>
        </w:rPr>
      </w:pPr>
      <w:r>
        <w:rPr>
          <w:sz w:val="24"/>
          <w:szCs w:val="24"/>
        </w:rPr>
        <w:t xml:space="preserve">c.4) </w:t>
      </w:r>
      <w:r>
        <w:rPr>
          <w:sz w:val="24"/>
          <w:szCs w:val="24"/>
          <w:shd w:val="clear" w:color="auto" w:fill="FFFFFF"/>
        </w:rPr>
        <w:t>Contrato Social;</w:t>
      </w:r>
    </w:p>
    <w:p w14:paraId="38AACB79" w14:textId="77777777" w:rsidR="00D22371" w:rsidRDefault="0064184E">
      <w:pPr>
        <w:tabs>
          <w:tab w:val="left" w:pos="142"/>
        </w:tabs>
        <w:ind w:left="851" w:hanging="284"/>
        <w:jc w:val="both"/>
        <w:rPr>
          <w:sz w:val="24"/>
          <w:szCs w:val="24"/>
          <w:shd w:val="clear" w:color="auto" w:fill="FFFFFF"/>
        </w:rPr>
      </w:pPr>
      <w:r>
        <w:rPr>
          <w:sz w:val="24"/>
          <w:szCs w:val="24"/>
        </w:rPr>
        <w:t xml:space="preserve">c.5) </w:t>
      </w:r>
      <w:r>
        <w:rPr>
          <w:sz w:val="24"/>
          <w:szCs w:val="24"/>
          <w:shd w:val="clear" w:color="auto" w:fill="FFFFFF"/>
        </w:rPr>
        <w:t>Contrato de prestação de serviços;</w:t>
      </w:r>
    </w:p>
    <w:p w14:paraId="0B4CA931" w14:textId="77777777" w:rsidR="00D22371" w:rsidRDefault="0064184E">
      <w:pPr>
        <w:tabs>
          <w:tab w:val="left" w:pos="142"/>
        </w:tabs>
        <w:ind w:left="851" w:hanging="284"/>
        <w:jc w:val="both"/>
        <w:rPr>
          <w:sz w:val="24"/>
          <w:szCs w:val="24"/>
          <w:shd w:val="clear" w:color="auto" w:fill="FFFFFF"/>
        </w:rPr>
      </w:pPr>
      <w:r>
        <w:rPr>
          <w:sz w:val="24"/>
          <w:szCs w:val="24"/>
        </w:rPr>
        <w:t xml:space="preserve">c.6) </w:t>
      </w:r>
      <w:r>
        <w:rPr>
          <w:sz w:val="24"/>
          <w:szCs w:val="24"/>
          <w:shd w:val="clear" w:color="auto" w:fill="FFFFFF"/>
        </w:rPr>
        <w:t>Contrato de Trabalho registrado na DRT;</w:t>
      </w:r>
    </w:p>
    <w:p w14:paraId="1703742D" w14:textId="77777777" w:rsidR="00D22371" w:rsidRDefault="0064184E">
      <w:pPr>
        <w:tabs>
          <w:tab w:val="left" w:pos="142"/>
          <w:tab w:val="left" w:pos="5103"/>
        </w:tabs>
        <w:jc w:val="both"/>
        <w:rPr>
          <w:sz w:val="24"/>
          <w:szCs w:val="24"/>
        </w:rPr>
      </w:pPr>
      <w:r>
        <w:rPr>
          <w:sz w:val="24"/>
          <w:szCs w:val="24"/>
        </w:rPr>
        <w:lastRenderedPageBreak/>
        <w:t>d) relação de disponibilidade de veículos, máquinas e equipamentos a serem disponibilizados para a execução da (</w:t>
      </w:r>
      <w:r>
        <w:rPr>
          <w:i/>
          <w:sz w:val="24"/>
          <w:szCs w:val="24"/>
        </w:rPr>
        <w:t>s</w:t>
      </w:r>
      <w:r>
        <w:rPr>
          <w:sz w:val="24"/>
          <w:szCs w:val="24"/>
        </w:rPr>
        <w:t>) obra (s), conforme análise do projeto, constando o nome, n. º do RG, assinatura do responsável legal e nome, número do registro no CREA/CAU e assinatura do responsável técnico indicado, com declaração expressa de sua disponibilidade durante a execução, sob pena de inabilitação (ANEXO XIV);</w:t>
      </w:r>
    </w:p>
    <w:p w14:paraId="7A8C9EBD" w14:textId="77777777" w:rsidR="00D22371" w:rsidRDefault="0064184E">
      <w:pPr>
        <w:tabs>
          <w:tab w:val="left" w:pos="142"/>
        </w:tabs>
        <w:jc w:val="both"/>
        <w:rPr>
          <w:sz w:val="24"/>
          <w:szCs w:val="24"/>
        </w:rPr>
      </w:pPr>
      <w:r>
        <w:rPr>
          <w:sz w:val="24"/>
          <w:szCs w:val="24"/>
        </w:rPr>
        <w:t>e) cronograma de utilização de veículos, máquinas e equipamentos (ANEXO XV), devidamente preenchido, com base na relação de disponibilidade do item anterior, constando nome, n. º RG e assinatura do responsável legal pela empresa; e nome, número do registro no CREA/CAU e assinatura do responsável técnico indicado;</w:t>
      </w:r>
    </w:p>
    <w:p w14:paraId="7FB2A1EE" w14:textId="77777777" w:rsidR="00D22371" w:rsidRDefault="0064184E">
      <w:pPr>
        <w:jc w:val="both"/>
        <w:rPr>
          <w:sz w:val="24"/>
          <w:szCs w:val="24"/>
        </w:rPr>
      </w:pPr>
      <w:r>
        <w:rPr>
          <w:b/>
          <w:bCs/>
          <w:sz w:val="24"/>
          <w:szCs w:val="24"/>
        </w:rPr>
        <w:t>7.5.3.2.1</w:t>
      </w:r>
      <w:r>
        <w:rPr>
          <w:sz w:val="24"/>
          <w:szCs w:val="24"/>
        </w:rPr>
        <w:t xml:space="preserve"> É vedada, sob pena de inabilitação, a indicação de um mesmo responsável técnico, ou utilização de seu acervo técnico, por mais de uma proponente. </w:t>
      </w:r>
    </w:p>
    <w:p w14:paraId="02FB2F9C" w14:textId="77777777" w:rsidR="00D22371" w:rsidRDefault="0064184E">
      <w:pPr>
        <w:jc w:val="both"/>
        <w:rPr>
          <w:sz w:val="24"/>
          <w:szCs w:val="24"/>
        </w:rPr>
      </w:pPr>
      <w:r>
        <w:rPr>
          <w:b/>
          <w:bCs/>
          <w:sz w:val="24"/>
          <w:szCs w:val="24"/>
        </w:rPr>
        <w:t xml:space="preserve">7.5.3.2.2 </w:t>
      </w:r>
      <w:r>
        <w:rPr>
          <w:sz w:val="24"/>
          <w:szCs w:val="24"/>
        </w:rPr>
        <w:t>O responsável técnico só poderá ser substituído, se atendidos os critérios exigidos nesse Edital, e desde que com expressa autorização do Município, e conhecimento do Paranacidade.</w:t>
      </w:r>
    </w:p>
    <w:p w14:paraId="795E28CB" w14:textId="77777777" w:rsidR="00D22371" w:rsidRDefault="0064184E">
      <w:pPr>
        <w:jc w:val="both"/>
        <w:rPr>
          <w:sz w:val="24"/>
          <w:szCs w:val="24"/>
        </w:rPr>
      </w:pPr>
      <w:r>
        <w:rPr>
          <w:b/>
          <w:bCs/>
          <w:sz w:val="24"/>
          <w:szCs w:val="24"/>
        </w:rPr>
        <w:t>7.5.3.3</w:t>
      </w:r>
      <w:r>
        <w:rPr>
          <w:sz w:val="24"/>
          <w:szCs w:val="24"/>
        </w:rPr>
        <w:t xml:space="preserve"> Da Vistoria</w:t>
      </w:r>
    </w:p>
    <w:p w14:paraId="2C4FEBA3" w14:textId="77777777" w:rsidR="00D22371" w:rsidRDefault="0064184E">
      <w:pPr>
        <w:tabs>
          <w:tab w:val="left" w:pos="142"/>
        </w:tabs>
        <w:jc w:val="both"/>
        <w:rPr>
          <w:sz w:val="24"/>
          <w:szCs w:val="24"/>
        </w:rPr>
      </w:pPr>
      <w:r>
        <w:rPr>
          <w:b/>
          <w:bCs/>
          <w:sz w:val="24"/>
          <w:szCs w:val="24"/>
        </w:rPr>
        <w:t>7.5.3.3.1</w:t>
      </w:r>
      <w:r>
        <w:rPr>
          <w:sz w:val="24"/>
          <w:szCs w:val="24"/>
        </w:rPr>
        <w:t xml:space="preserve"> </w:t>
      </w:r>
      <w:r>
        <w:rPr>
          <w:color w:val="000000"/>
          <w:sz w:val="24"/>
          <w:szCs w:val="24"/>
        </w:rPr>
        <w:t xml:space="preserve">Os licitantes poderão vistoriar o local onde será executada a obra até o último dia útil anterior à data fixada para a abertura da sessão pública, com o objetivo de inteirar-se das </w:t>
      </w:r>
      <w:r>
        <w:rPr>
          <w:color w:val="000000"/>
          <w:sz w:val="24"/>
          <w:szCs w:val="24"/>
        </w:rPr>
        <w:lastRenderedPageBreak/>
        <w:t xml:space="preserve">condições e grau de dificuldade existentes, </w:t>
      </w:r>
      <w:r>
        <w:rPr>
          <w:sz w:val="24"/>
          <w:szCs w:val="24"/>
        </w:rPr>
        <w:t>por meio de representante devidamente habilitado junto ao CREA/CAU.</w:t>
      </w:r>
    </w:p>
    <w:p w14:paraId="110F8863" w14:textId="7DB1AEB8" w:rsidR="00D22371" w:rsidRDefault="0064184E">
      <w:pPr>
        <w:tabs>
          <w:tab w:val="left" w:pos="142"/>
        </w:tabs>
        <w:jc w:val="both"/>
        <w:rPr>
          <w:sz w:val="24"/>
          <w:szCs w:val="24"/>
        </w:rPr>
      </w:pPr>
      <w:r>
        <w:rPr>
          <w:b/>
          <w:bCs/>
          <w:sz w:val="24"/>
          <w:szCs w:val="24"/>
        </w:rPr>
        <w:t>7.5.3.3.2</w:t>
      </w:r>
      <w:r>
        <w:rPr>
          <w:sz w:val="24"/>
          <w:szCs w:val="24"/>
        </w:rPr>
        <w:t xml:space="preserve"> Quando da visita ao local da obra, deve obter, por sua exclusiva responsabilidade, toda a informação necessária para o preparo de sua proposta. A visita ao local deverá ser agendada pelo telefone (</w:t>
      </w:r>
      <w:r>
        <w:fldChar w:fldCharType="begin">
          <w:ffData>
            <w:name w:val="Texto374 Copy 4"/>
            <w:enabled/>
            <w:calcOnExit w:val="0"/>
            <w:textInput/>
          </w:ffData>
        </w:fldChar>
      </w:r>
      <w:r>
        <w:rPr>
          <w:sz w:val="24"/>
          <w:szCs w:val="24"/>
        </w:rPr>
        <w:instrText xml:space="preserve"> FORMTEXT </w:instrText>
      </w:r>
      <w:r>
        <w:rPr>
          <w:sz w:val="24"/>
          <w:szCs w:val="24"/>
        </w:rPr>
      </w:r>
      <w:r>
        <w:rPr>
          <w:sz w:val="24"/>
          <w:szCs w:val="24"/>
        </w:rPr>
        <w:fldChar w:fldCharType="separate"/>
      </w:r>
      <w:r w:rsidR="00686DE7">
        <w:rPr>
          <w:sz w:val="24"/>
          <w:szCs w:val="24"/>
        </w:rPr>
        <w:t>44</w:t>
      </w:r>
      <w:r>
        <w:rPr>
          <w:sz w:val="24"/>
          <w:szCs w:val="24"/>
        </w:rPr>
        <w:fldChar w:fldCharType="end"/>
      </w:r>
      <w:r>
        <w:rPr>
          <w:sz w:val="24"/>
          <w:szCs w:val="24"/>
        </w:rPr>
        <w:t>)</w:t>
      </w:r>
      <w:r>
        <w:fldChar w:fldCharType="begin">
          <w:ffData>
            <w:name w:val="Texto374 Copy 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sidR="00686DE7" w:rsidRPr="00686DE7">
        <w:rPr>
          <w:sz w:val="24"/>
          <w:szCs w:val="24"/>
        </w:rPr>
        <w:t>3249-1414, ramal: 205, com o Sr. Odair ou ramal: 236</w:t>
      </w:r>
      <w:r w:rsidR="00686DE7">
        <w:rPr>
          <w:sz w:val="24"/>
          <w:szCs w:val="24"/>
        </w:rPr>
        <w:t xml:space="preserve">, </w:t>
      </w:r>
      <w:r w:rsidR="00686DE7" w:rsidRPr="00686DE7">
        <w:rPr>
          <w:sz w:val="24"/>
          <w:szCs w:val="24"/>
        </w:rPr>
        <w:t>com a Sra. Ana Paula,</w:t>
      </w:r>
      <w:r w:rsidR="00686DE7">
        <w:rPr>
          <w:sz w:val="24"/>
          <w:szCs w:val="24"/>
        </w:rPr>
        <w:t xml:space="preserve"> </w:t>
      </w:r>
      <w:r w:rsidR="00686DE7" w:rsidRPr="00686DE7">
        <w:rPr>
          <w:sz w:val="24"/>
          <w:szCs w:val="24"/>
        </w:rPr>
        <w:t>responsáveis pela emissão do Atestado de visita</w:t>
      </w:r>
      <w:r>
        <w:rPr>
          <w:sz w:val="24"/>
          <w:szCs w:val="24"/>
        </w:rPr>
        <w:t>   </w:t>
      </w:r>
      <w:r>
        <w:rPr>
          <w:sz w:val="24"/>
          <w:szCs w:val="24"/>
        </w:rPr>
        <w:fldChar w:fldCharType="end"/>
      </w:r>
      <w:r>
        <w:rPr>
          <w:sz w:val="24"/>
          <w:szCs w:val="24"/>
        </w:rPr>
        <w:t xml:space="preserve"> até o dia  </w:t>
      </w:r>
      <w:r>
        <w:fldChar w:fldCharType="begin">
          <w:ffData>
            <w:name w:val="Texto374 Copy 6"/>
            <w:enabled/>
            <w:calcOnExit w:val="0"/>
            <w:textInput/>
          </w:ffData>
        </w:fldChar>
      </w:r>
      <w:r>
        <w:rPr>
          <w:sz w:val="24"/>
          <w:szCs w:val="24"/>
        </w:rPr>
        <w:instrText xml:space="preserve"> FORMTEXT </w:instrText>
      </w:r>
      <w:r>
        <w:rPr>
          <w:sz w:val="24"/>
          <w:szCs w:val="24"/>
        </w:rPr>
      </w:r>
      <w:r>
        <w:rPr>
          <w:sz w:val="24"/>
          <w:szCs w:val="24"/>
        </w:rPr>
        <w:fldChar w:fldCharType="separate"/>
      </w:r>
      <w:r w:rsidR="00686DE7">
        <w:rPr>
          <w:sz w:val="24"/>
          <w:szCs w:val="24"/>
        </w:rPr>
        <w:t>2</w:t>
      </w:r>
      <w:r w:rsidR="00A43C30">
        <w:rPr>
          <w:sz w:val="24"/>
          <w:szCs w:val="24"/>
        </w:rPr>
        <w:t>8</w:t>
      </w:r>
      <w:r>
        <w:rPr>
          <w:sz w:val="24"/>
          <w:szCs w:val="24"/>
        </w:rPr>
        <w:fldChar w:fldCharType="end"/>
      </w:r>
      <w:r>
        <w:rPr>
          <w:sz w:val="24"/>
          <w:szCs w:val="24"/>
        </w:rPr>
        <w:t>/</w:t>
      </w:r>
      <w:r>
        <w:fldChar w:fldCharType="begin">
          <w:ffData>
            <w:name w:val="Texto374 Copy 7"/>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sidR="00686DE7">
        <w:rPr>
          <w:sz w:val="24"/>
          <w:szCs w:val="24"/>
        </w:rPr>
        <w:t>09</w:t>
      </w:r>
      <w:r>
        <w:rPr>
          <w:sz w:val="24"/>
          <w:szCs w:val="24"/>
        </w:rPr>
        <w:t>   </w:t>
      </w:r>
      <w:r>
        <w:rPr>
          <w:sz w:val="24"/>
          <w:szCs w:val="24"/>
        </w:rPr>
        <w:fldChar w:fldCharType="end"/>
      </w:r>
      <w:r>
        <w:rPr>
          <w:sz w:val="24"/>
          <w:szCs w:val="24"/>
        </w:rPr>
        <w:t>/</w:t>
      </w:r>
      <w:r>
        <w:fldChar w:fldCharType="begin">
          <w:ffData>
            <w:name w:val="Texto374 Copy 8"/>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sidR="00686DE7">
        <w:rPr>
          <w:sz w:val="24"/>
          <w:szCs w:val="24"/>
        </w:rPr>
        <w:t>2026</w:t>
      </w:r>
      <w:r>
        <w:rPr>
          <w:sz w:val="24"/>
          <w:szCs w:val="24"/>
        </w:rPr>
        <w:t>   </w:t>
      </w:r>
      <w:r>
        <w:rPr>
          <w:sz w:val="24"/>
          <w:szCs w:val="24"/>
        </w:rPr>
        <w:fldChar w:fldCharType="end"/>
      </w:r>
      <w:r>
        <w:rPr>
          <w:sz w:val="24"/>
          <w:szCs w:val="24"/>
        </w:rPr>
        <w:t>.</w:t>
      </w:r>
    </w:p>
    <w:p w14:paraId="1BEFEBF9" w14:textId="77777777" w:rsidR="00D22371" w:rsidRDefault="0064184E">
      <w:pPr>
        <w:tabs>
          <w:tab w:val="left" w:pos="142"/>
        </w:tabs>
        <w:jc w:val="both"/>
        <w:rPr>
          <w:sz w:val="24"/>
          <w:szCs w:val="24"/>
        </w:rPr>
      </w:pPr>
      <w:r>
        <w:rPr>
          <w:b/>
          <w:bCs/>
          <w:sz w:val="24"/>
          <w:szCs w:val="24"/>
        </w:rPr>
        <w:t xml:space="preserve">7.5.3.3.2.1 </w:t>
      </w:r>
      <w:r>
        <w:rPr>
          <w:sz w:val="24"/>
          <w:szCs w:val="24"/>
        </w:rPr>
        <w:t>Após a visita, será emitido</w:t>
      </w:r>
      <w:r>
        <w:rPr>
          <w:b/>
          <w:bCs/>
          <w:sz w:val="24"/>
          <w:szCs w:val="24"/>
        </w:rPr>
        <w:t xml:space="preserve"> </w:t>
      </w:r>
      <w:r>
        <w:rPr>
          <w:sz w:val="24"/>
          <w:szCs w:val="24"/>
        </w:rPr>
        <w:t>atestado de visita (ANEXO VIII) pelo Município.</w:t>
      </w:r>
    </w:p>
    <w:p w14:paraId="5E3C7729" w14:textId="77777777" w:rsidR="00D22371" w:rsidRDefault="0064184E">
      <w:pPr>
        <w:tabs>
          <w:tab w:val="left" w:pos="142"/>
        </w:tabs>
        <w:jc w:val="both"/>
        <w:rPr>
          <w:sz w:val="24"/>
          <w:szCs w:val="24"/>
        </w:rPr>
      </w:pPr>
      <w:r>
        <w:rPr>
          <w:b/>
          <w:bCs/>
          <w:sz w:val="24"/>
          <w:szCs w:val="24"/>
        </w:rPr>
        <w:t xml:space="preserve">7.5.3.3.3 </w:t>
      </w:r>
      <w:r>
        <w:rPr>
          <w:sz w:val="24"/>
          <w:szCs w:val="24"/>
        </w:rPr>
        <w:t>Ainda que os licitantes optem por não realizar a vistoria, deverão apresentar declaração formal assinada pelo responsável técnico do licitante acerca do conhecimento pleno das condições e peculiaridades da contratação, assumindo total responsabilidade por esse fato e informando que não o utilizará para quaisquer questionamentos futuros que ensejem avenças técnicas ou financeiras com a contratante, conforme modelo constante no ANEXO VIII.1 deste Edital.</w:t>
      </w:r>
    </w:p>
    <w:p w14:paraId="50B45994" w14:textId="77777777" w:rsidR="00D22371" w:rsidRDefault="0064184E">
      <w:pPr>
        <w:tabs>
          <w:tab w:val="left" w:pos="142"/>
        </w:tabs>
        <w:jc w:val="both"/>
        <w:rPr>
          <w:b/>
          <w:bCs/>
          <w:sz w:val="24"/>
          <w:szCs w:val="24"/>
        </w:rPr>
      </w:pPr>
      <w:r>
        <w:rPr>
          <w:b/>
          <w:bCs/>
          <w:sz w:val="24"/>
          <w:szCs w:val="24"/>
        </w:rPr>
        <w:t xml:space="preserve">7.5.3.4 </w:t>
      </w:r>
      <w:r>
        <w:rPr>
          <w:sz w:val="24"/>
          <w:szCs w:val="24"/>
        </w:rPr>
        <w:t>Declarações</w:t>
      </w:r>
    </w:p>
    <w:p w14:paraId="31DD5C02" w14:textId="77777777" w:rsidR="00D22371" w:rsidRDefault="0064184E">
      <w:pPr>
        <w:tabs>
          <w:tab w:val="left" w:pos="142"/>
        </w:tabs>
        <w:jc w:val="both"/>
        <w:rPr>
          <w:sz w:val="24"/>
          <w:szCs w:val="24"/>
        </w:rPr>
      </w:pPr>
      <w:r>
        <w:rPr>
          <w:b/>
          <w:bCs/>
          <w:sz w:val="24"/>
          <w:szCs w:val="24"/>
          <w:shd w:val="clear" w:color="auto" w:fill="FFFFFF"/>
        </w:rPr>
        <w:t>7.5.3.4.1</w:t>
      </w:r>
      <w:r>
        <w:rPr>
          <w:sz w:val="24"/>
          <w:szCs w:val="24"/>
          <w:shd w:val="clear" w:color="auto" w:fill="FFFFFF"/>
        </w:rPr>
        <w:t xml:space="preserve"> Declaração de que o Licitante se compromete a comprovar, quando da assinatura do contrato, os vínculos, empregatícios ou contratuais, do responsável técnico ou da equipe técnica (se houver), no caso de ser a vencedora da presente licitaçã</w:t>
      </w:r>
      <w:r>
        <w:rPr>
          <w:sz w:val="24"/>
          <w:szCs w:val="24"/>
        </w:rPr>
        <w:t xml:space="preserve">o, </w:t>
      </w:r>
      <w:r>
        <w:rPr>
          <w:iCs/>
          <w:sz w:val="24"/>
          <w:szCs w:val="24"/>
        </w:rPr>
        <w:t>Anexo IX</w:t>
      </w:r>
      <w:r>
        <w:rPr>
          <w:sz w:val="24"/>
          <w:szCs w:val="24"/>
        </w:rPr>
        <w:t>.</w:t>
      </w:r>
    </w:p>
    <w:p w14:paraId="141F7905" w14:textId="77777777" w:rsidR="00D22371" w:rsidRDefault="0064184E">
      <w:pPr>
        <w:tabs>
          <w:tab w:val="left" w:pos="142"/>
        </w:tabs>
        <w:jc w:val="both"/>
        <w:rPr>
          <w:sz w:val="24"/>
          <w:szCs w:val="24"/>
        </w:rPr>
      </w:pPr>
      <w:r>
        <w:rPr>
          <w:b/>
          <w:bCs/>
          <w:sz w:val="24"/>
          <w:szCs w:val="24"/>
          <w:shd w:val="clear" w:color="auto" w:fill="FFFFFF"/>
        </w:rPr>
        <w:lastRenderedPageBreak/>
        <w:t>7.5.3.4.2</w:t>
      </w:r>
      <w:r>
        <w:rPr>
          <w:sz w:val="24"/>
          <w:szCs w:val="24"/>
          <w:shd w:val="clear" w:color="auto" w:fill="FFFFFF"/>
        </w:rPr>
        <w:t xml:space="preserve"> Declaração de que não possui, em seu quadro funcional, menores de dezoito anos em trabalho noturno, perigoso ou insalubre, nem menores de dezesseis anos, em qualquer trabalho, salvo na condição de aprendiz, a partir de quatorze anos (Lei Federal n.º 9.854 de 27/10/1999), </w:t>
      </w:r>
      <w:r>
        <w:rPr>
          <w:sz w:val="24"/>
          <w:szCs w:val="24"/>
        </w:rPr>
        <w:t>conforme documento “Declaração de Conhecimento e Atendimento Critérios Legais e Constitucionais”, Anexo XI.</w:t>
      </w:r>
    </w:p>
    <w:p w14:paraId="16726273" w14:textId="77777777" w:rsidR="00D22371" w:rsidRDefault="0064184E">
      <w:pPr>
        <w:tabs>
          <w:tab w:val="left" w:pos="142"/>
        </w:tabs>
        <w:jc w:val="both"/>
        <w:rPr>
          <w:sz w:val="24"/>
          <w:szCs w:val="24"/>
        </w:rPr>
      </w:pPr>
      <w:r>
        <w:rPr>
          <w:b/>
          <w:bCs/>
          <w:sz w:val="24"/>
          <w:szCs w:val="24"/>
        </w:rPr>
        <w:t>7.5.3.4.3</w:t>
      </w:r>
      <w:r>
        <w:rPr>
          <w:sz w:val="24"/>
          <w:szCs w:val="24"/>
        </w:rPr>
        <w:t xml:space="preserve"> </w:t>
      </w:r>
      <w:r>
        <w:rPr>
          <w:sz w:val="24"/>
          <w:szCs w:val="24"/>
          <w:shd w:val="clear" w:color="auto" w:fill="FFFFFF"/>
        </w:rPr>
        <w:t xml:space="preserve">Declaração de Compromisso de Utilização de Produtos e Subprodutos de Madeira e de Gerenciamento de Resíduos da Construção </w:t>
      </w:r>
      <w:r>
        <w:rPr>
          <w:sz w:val="24"/>
          <w:szCs w:val="24"/>
        </w:rPr>
        <w:t>Civil (Anexo XIII).</w:t>
      </w:r>
    </w:p>
    <w:p w14:paraId="3D37A101" w14:textId="77777777" w:rsidR="00D22371" w:rsidRDefault="0064184E">
      <w:pPr>
        <w:jc w:val="both"/>
        <w:rPr>
          <w:sz w:val="24"/>
          <w:szCs w:val="24"/>
          <w:shd w:val="clear" w:color="auto" w:fill="FFFFFF"/>
        </w:rPr>
      </w:pPr>
      <w:r>
        <w:rPr>
          <w:sz w:val="24"/>
          <w:szCs w:val="24"/>
          <w:shd w:val="clear" w:color="auto" w:fill="FFFFFF"/>
        </w:rPr>
        <w:t>a) No que diz respeito ao Gerenciamento de Resíduos da Construção Civil, a empresa deverá executar a obra de acordo com a Resolução do CONAMA n.º 307, de 5 de julho de 2002 e suas alterações e com a legislação pertinente do município onde a empresa será construída.</w:t>
      </w:r>
    </w:p>
    <w:p w14:paraId="1A288B4B" w14:textId="77777777" w:rsidR="00D22371" w:rsidRDefault="0064184E">
      <w:pPr>
        <w:jc w:val="both"/>
        <w:rPr>
          <w:sz w:val="24"/>
          <w:szCs w:val="24"/>
        </w:rPr>
      </w:pPr>
      <w:r>
        <w:rPr>
          <w:sz w:val="24"/>
          <w:szCs w:val="24"/>
          <w:shd w:val="clear" w:color="auto" w:fill="FFFFFF"/>
        </w:rPr>
        <w:t>b) O contratado fica obrigada a utilizar produtos ou subprodutos de madeira de origem exótica ou nativa que tenham procedência legal, conforme Decreto Estadual n.º 4.889, de 31 de maio de 2005.</w:t>
      </w:r>
    </w:p>
    <w:p w14:paraId="20746D40" w14:textId="77777777" w:rsidR="00D22371" w:rsidRDefault="0064184E">
      <w:pPr>
        <w:jc w:val="both"/>
        <w:rPr>
          <w:sz w:val="24"/>
          <w:szCs w:val="24"/>
        </w:rPr>
      </w:pPr>
      <w:bookmarkStart w:id="33" w:name="_Hlk131067628"/>
      <w:r>
        <w:rPr>
          <w:b/>
          <w:bCs/>
          <w:sz w:val="24"/>
          <w:szCs w:val="24"/>
        </w:rPr>
        <w:t>7.5.4</w:t>
      </w:r>
      <w:r>
        <w:rPr>
          <w:sz w:val="24"/>
          <w:szCs w:val="24"/>
        </w:rPr>
        <w:t xml:space="preserve"> Quanto à Qualificação Econômico-Financeira:</w:t>
      </w:r>
      <w:bookmarkEnd w:id="33"/>
    </w:p>
    <w:p w14:paraId="2D900226" w14:textId="77777777" w:rsidR="00D22371" w:rsidRDefault="0064184E">
      <w:pPr>
        <w:numPr>
          <w:ilvl w:val="0"/>
          <w:numId w:val="7"/>
        </w:numPr>
        <w:tabs>
          <w:tab w:val="left" w:pos="-709"/>
        </w:tabs>
        <w:ind w:left="284" w:hanging="284"/>
        <w:jc w:val="both"/>
        <w:rPr>
          <w:sz w:val="24"/>
          <w:szCs w:val="24"/>
        </w:rPr>
      </w:pPr>
      <w:bookmarkStart w:id="34" w:name="_Hlk131067651"/>
      <w:r>
        <w:rPr>
          <w:sz w:val="24"/>
          <w:szCs w:val="24"/>
        </w:rPr>
        <w:t xml:space="preserve">Prova de capacidade financeira, apresentando as demonstrações contábeis dos últimos dois exercícios sociais.  </w:t>
      </w:r>
      <w:bookmarkEnd w:id="34"/>
    </w:p>
    <w:p w14:paraId="08AF33BD" w14:textId="77777777" w:rsidR="00D22371" w:rsidRDefault="0064184E">
      <w:pPr>
        <w:pStyle w:val="Standard"/>
        <w:numPr>
          <w:ilvl w:val="0"/>
          <w:numId w:val="7"/>
        </w:numPr>
        <w:spacing w:after="0" w:line="240" w:lineRule="auto"/>
        <w:ind w:left="284" w:hanging="284"/>
        <w:jc w:val="both"/>
        <w:rPr>
          <w:rFonts w:ascii="Times New Roman" w:hAnsi="Times New Roman"/>
          <w:sz w:val="24"/>
          <w:szCs w:val="24"/>
        </w:rPr>
      </w:pPr>
      <w:r>
        <w:rPr>
          <w:rFonts w:ascii="Times New Roman" w:hAnsi="Times New Roman"/>
          <w:sz w:val="24"/>
          <w:szCs w:val="24"/>
        </w:rPr>
        <w:lastRenderedPageBreak/>
        <w:t>A comprovação da situação financeira da empresa, conforme Declaração de Capacidade Operacional Financeira (ANEXO X), será</w:t>
      </w:r>
      <w:r>
        <w:rPr>
          <w:rFonts w:ascii="Times New Roman" w:hAnsi="Times New Roman"/>
          <w:sz w:val="24"/>
          <w:szCs w:val="24"/>
          <w:shd w:val="clear" w:color="auto" w:fill="FFFFFF"/>
        </w:rPr>
        <w:t xml:space="preserve"> avaliada pelos Índices de Liquidez Corrente (ILC), Liquidez Geral (ILG) e Solvência Geral (ISG): </w:t>
      </w:r>
    </w:p>
    <w:p w14:paraId="44609B86" w14:textId="77777777" w:rsidR="00D22371" w:rsidRDefault="00D22371">
      <w:pPr>
        <w:ind w:left="1092"/>
        <w:jc w:val="both"/>
        <w:rPr>
          <w:sz w:val="24"/>
          <w:szCs w:val="24"/>
        </w:rPr>
      </w:pPr>
    </w:p>
    <w:tbl>
      <w:tblPr>
        <w:tblW w:w="9072" w:type="dxa"/>
        <w:tblInd w:w="70" w:type="dxa"/>
        <w:tblLayout w:type="fixed"/>
        <w:tblCellMar>
          <w:left w:w="70" w:type="dxa"/>
          <w:right w:w="70" w:type="dxa"/>
        </w:tblCellMar>
        <w:tblLook w:val="0000" w:firstRow="0" w:lastRow="0" w:firstColumn="0" w:lastColumn="0" w:noHBand="0" w:noVBand="0"/>
      </w:tblPr>
      <w:tblGrid>
        <w:gridCol w:w="3118"/>
        <w:gridCol w:w="3119"/>
        <w:gridCol w:w="2835"/>
      </w:tblGrid>
      <w:tr w:rsidR="00D22371" w14:paraId="39AB3F83" w14:textId="77777777">
        <w:tc>
          <w:tcPr>
            <w:tcW w:w="3118" w:type="dxa"/>
            <w:tcBorders>
              <w:top w:val="single" w:sz="4" w:space="0" w:color="000000"/>
              <w:left w:val="single" w:sz="4" w:space="0" w:color="000000"/>
              <w:bottom w:val="single" w:sz="4" w:space="0" w:color="000000"/>
            </w:tcBorders>
          </w:tcPr>
          <w:p w14:paraId="493B308E" w14:textId="77777777" w:rsidR="00D22371" w:rsidRDefault="0064184E">
            <w:pPr>
              <w:snapToGrid w:val="0"/>
              <w:jc w:val="center"/>
              <w:rPr>
                <w:sz w:val="24"/>
                <w:szCs w:val="24"/>
              </w:rPr>
            </w:pPr>
            <w:r>
              <w:rPr>
                <w:sz w:val="24"/>
                <w:szCs w:val="24"/>
              </w:rPr>
              <w:t>(ILG)</w:t>
            </w:r>
          </w:p>
          <w:p w14:paraId="7EC29F5C" w14:textId="77777777" w:rsidR="00D22371" w:rsidRDefault="0064184E">
            <w:pPr>
              <w:jc w:val="center"/>
              <w:rPr>
                <w:sz w:val="24"/>
                <w:szCs w:val="24"/>
              </w:rPr>
            </w:pPr>
            <w:r>
              <w:rPr>
                <w:sz w:val="24"/>
                <w:szCs w:val="24"/>
              </w:rPr>
              <w:t>(valor maior que)</w:t>
            </w:r>
          </w:p>
        </w:tc>
        <w:tc>
          <w:tcPr>
            <w:tcW w:w="3119" w:type="dxa"/>
            <w:tcBorders>
              <w:top w:val="single" w:sz="4" w:space="0" w:color="000000"/>
              <w:left w:val="single" w:sz="4" w:space="0" w:color="000000"/>
              <w:bottom w:val="single" w:sz="4" w:space="0" w:color="000000"/>
            </w:tcBorders>
          </w:tcPr>
          <w:p w14:paraId="0B687C38" w14:textId="77777777" w:rsidR="00D22371" w:rsidRDefault="0064184E">
            <w:pPr>
              <w:snapToGrid w:val="0"/>
              <w:jc w:val="center"/>
              <w:rPr>
                <w:sz w:val="24"/>
                <w:szCs w:val="24"/>
              </w:rPr>
            </w:pPr>
            <w:r>
              <w:rPr>
                <w:sz w:val="24"/>
                <w:szCs w:val="24"/>
              </w:rPr>
              <w:t>(ILC)</w:t>
            </w:r>
          </w:p>
          <w:p w14:paraId="4272241F" w14:textId="77777777" w:rsidR="00D22371" w:rsidRDefault="0064184E">
            <w:pPr>
              <w:jc w:val="center"/>
              <w:rPr>
                <w:sz w:val="24"/>
                <w:szCs w:val="24"/>
              </w:rPr>
            </w:pPr>
            <w:r>
              <w:rPr>
                <w:sz w:val="24"/>
                <w:szCs w:val="24"/>
              </w:rPr>
              <w:t>(valor maior que)</w:t>
            </w:r>
          </w:p>
        </w:tc>
        <w:tc>
          <w:tcPr>
            <w:tcW w:w="2835" w:type="dxa"/>
            <w:tcBorders>
              <w:top w:val="single" w:sz="4" w:space="0" w:color="000000"/>
              <w:left w:val="single" w:sz="4" w:space="0" w:color="000000"/>
              <w:bottom w:val="single" w:sz="4" w:space="0" w:color="000000"/>
              <w:right w:val="single" w:sz="4" w:space="0" w:color="000000"/>
            </w:tcBorders>
          </w:tcPr>
          <w:p w14:paraId="2FE08072" w14:textId="77777777" w:rsidR="00D22371" w:rsidRDefault="0064184E">
            <w:pPr>
              <w:snapToGrid w:val="0"/>
              <w:jc w:val="center"/>
              <w:rPr>
                <w:sz w:val="24"/>
                <w:szCs w:val="24"/>
              </w:rPr>
            </w:pPr>
            <w:r>
              <w:rPr>
                <w:sz w:val="24"/>
                <w:szCs w:val="24"/>
              </w:rPr>
              <w:t>(ISG)</w:t>
            </w:r>
          </w:p>
          <w:p w14:paraId="52AC5E52" w14:textId="77777777" w:rsidR="00D22371" w:rsidRDefault="0064184E">
            <w:pPr>
              <w:jc w:val="center"/>
              <w:rPr>
                <w:sz w:val="24"/>
                <w:szCs w:val="24"/>
              </w:rPr>
            </w:pPr>
            <w:r>
              <w:rPr>
                <w:sz w:val="24"/>
                <w:szCs w:val="24"/>
              </w:rPr>
              <w:t>(valor maior que)</w:t>
            </w:r>
          </w:p>
        </w:tc>
      </w:tr>
      <w:tr w:rsidR="00D22371" w14:paraId="3D9F5F24" w14:textId="77777777">
        <w:tc>
          <w:tcPr>
            <w:tcW w:w="3118" w:type="dxa"/>
            <w:tcBorders>
              <w:left w:val="single" w:sz="4" w:space="0" w:color="000000"/>
              <w:bottom w:val="single" w:sz="4" w:space="0" w:color="000000"/>
            </w:tcBorders>
          </w:tcPr>
          <w:p w14:paraId="79B0689E" w14:textId="77777777" w:rsidR="00D22371" w:rsidRDefault="0064184E">
            <w:pPr>
              <w:snapToGrid w:val="0"/>
              <w:jc w:val="center"/>
              <w:rPr>
                <w:b/>
                <w:sz w:val="24"/>
                <w:szCs w:val="24"/>
              </w:rPr>
            </w:pPr>
            <w:r>
              <w:rPr>
                <w:b/>
                <w:sz w:val="24"/>
                <w:szCs w:val="24"/>
              </w:rPr>
              <w:t>1</w:t>
            </w:r>
          </w:p>
        </w:tc>
        <w:tc>
          <w:tcPr>
            <w:tcW w:w="3119" w:type="dxa"/>
            <w:tcBorders>
              <w:left w:val="single" w:sz="4" w:space="0" w:color="000000"/>
              <w:bottom w:val="single" w:sz="4" w:space="0" w:color="000000"/>
            </w:tcBorders>
          </w:tcPr>
          <w:p w14:paraId="7FAA620A" w14:textId="77777777" w:rsidR="00D22371" w:rsidRDefault="0064184E">
            <w:pPr>
              <w:snapToGrid w:val="0"/>
              <w:jc w:val="center"/>
              <w:rPr>
                <w:b/>
                <w:sz w:val="24"/>
                <w:szCs w:val="24"/>
              </w:rPr>
            </w:pPr>
            <w:r>
              <w:rPr>
                <w:b/>
                <w:sz w:val="24"/>
                <w:szCs w:val="24"/>
              </w:rPr>
              <w:t>1</w:t>
            </w:r>
          </w:p>
        </w:tc>
        <w:tc>
          <w:tcPr>
            <w:tcW w:w="2835" w:type="dxa"/>
            <w:tcBorders>
              <w:left w:val="single" w:sz="4" w:space="0" w:color="000000"/>
              <w:bottom w:val="single" w:sz="4" w:space="0" w:color="000000"/>
              <w:right w:val="single" w:sz="4" w:space="0" w:color="000000"/>
            </w:tcBorders>
          </w:tcPr>
          <w:p w14:paraId="46802885" w14:textId="77777777" w:rsidR="00D22371" w:rsidRDefault="0064184E">
            <w:pPr>
              <w:snapToGrid w:val="0"/>
              <w:jc w:val="center"/>
              <w:rPr>
                <w:b/>
                <w:sz w:val="24"/>
                <w:szCs w:val="24"/>
              </w:rPr>
            </w:pPr>
            <w:r>
              <w:rPr>
                <w:b/>
                <w:sz w:val="24"/>
                <w:szCs w:val="24"/>
              </w:rPr>
              <w:t>1</w:t>
            </w:r>
          </w:p>
        </w:tc>
      </w:tr>
    </w:tbl>
    <w:p w14:paraId="2611C657" w14:textId="77777777" w:rsidR="00D22371" w:rsidRDefault="00D22371">
      <w:pPr>
        <w:pStyle w:val="Standard"/>
        <w:spacing w:after="0" w:line="240" w:lineRule="auto"/>
        <w:jc w:val="both"/>
        <w:rPr>
          <w:rFonts w:ascii="Times New Roman" w:hAnsi="Times New Roman"/>
          <w:sz w:val="24"/>
          <w:szCs w:val="24"/>
        </w:rPr>
      </w:pPr>
    </w:p>
    <w:p w14:paraId="12F2BE6A" w14:textId="77777777" w:rsidR="00D22371" w:rsidRDefault="0064184E">
      <w:pPr>
        <w:pStyle w:val="Standard"/>
        <w:spacing w:after="0" w:line="240" w:lineRule="auto"/>
        <w:ind w:left="709"/>
        <w:jc w:val="both"/>
        <w:rPr>
          <w:rFonts w:ascii="Times New Roman" w:hAnsi="Times New Roman"/>
          <w:sz w:val="24"/>
          <w:szCs w:val="24"/>
        </w:rPr>
      </w:pPr>
      <w:r>
        <w:rPr>
          <w:rFonts w:ascii="Times New Roman" w:hAnsi="Times New Roman"/>
          <w:sz w:val="24"/>
          <w:szCs w:val="24"/>
          <w:shd w:val="clear" w:color="auto" w:fill="FFFFFF"/>
        </w:rPr>
        <w:t>b.1) Os índices acima determinados são resultantes da aplicação das seguintes fórmulas:</w:t>
      </w:r>
    </w:p>
    <w:p w14:paraId="057FB4F0" w14:textId="77777777" w:rsidR="00D22371" w:rsidRDefault="00D22371">
      <w:pPr>
        <w:pStyle w:val="PargrafodaLista"/>
        <w:widowControl w:val="0"/>
        <w:tabs>
          <w:tab w:val="left" w:pos="1390"/>
        </w:tabs>
        <w:spacing w:after="0" w:line="240" w:lineRule="auto"/>
        <w:ind w:left="1092"/>
        <w:jc w:val="both"/>
        <w:rPr>
          <w:rFonts w:ascii="Times New Roman" w:hAnsi="Times New Roman"/>
          <w:sz w:val="24"/>
          <w:szCs w:val="24"/>
          <w:shd w:val="clear" w:color="auto" w:fill="FFFFFF"/>
        </w:rPr>
      </w:pPr>
    </w:p>
    <w:p w14:paraId="0F4D1928" w14:textId="77777777" w:rsidR="00D22371" w:rsidRDefault="0064184E">
      <w:pPr>
        <w:pStyle w:val="PargrafodaLista"/>
        <w:widowControl w:val="0"/>
        <w:tabs>
          <w:tab w:val="left" w:pos="1390"/>
        </w:tabs>
        <w:spacing w:after="0" w:line="240" w:lineRule="auto"/>
        <w:ind w:left="1092"/>
        <w:jc w:val="both"/>
        <w:rPr>
          <w:rFonts w:ascii="Times New Roman" w:hAnsi="Times New Roman"/>
          <w:b/>
          <w:bCs/>
          <w:sz w:val="24"/>
          <w:szCs w:val="24"/>
          <w:shd w:val="clear" w:color="auto" w:fill="FFFFFF"/>
        </w:rPr>
      </w:pPr>
      <w:r>
        <w:rPr>
          <w:rFonts w:ascii="Times New Roman" w:hAnsi="Times New Roman"/>
          <w:b/>
          <w:bCs/>
          <w:sz w:val="24"/>
          <w:szCs w:val="24"/>
          <w:shd w:val="clear" w:color="auto" w:fill="FFFFFF"/>
        </w:rPr>
        <w:t>Índice de Liquidez Corrente (ILC):</w:t>
      </w:r>
    </w:p>
    <w:tbl>
      <w:tblPr>
        <w:tblW w:w="2970" w:type="dxa"/>
        <w:tblInd w:w="912" w:type="dxa"/>
        <w:tblLayout w:type="fixed"/>
        <w:tblCellMar>
          <w:left w:w="70" w:type="dxa"/>
          <w:right w:w="70" w:type="dxa"/>
        </w:tblCellMar>
        <w:tblLook w:val="04A0" w:firstRow="1" w:lastRow="0" w:firstColumn="1" w:lastColumn="0" w:noHBand="0" w:noVBand="1"/>
      </w:tblPr>
      <w:tblGrid>
        <w:gridCol w:w="847"/>
        <w:gridCol w:w="2123"/>
      </w:tblGrid>
      <w:tr w:rsidR="00D22371" w14:paraId="31FD314F" w14:textId="77777777">
        <w:trPr>
          <w:cantSplit/>
        </w:trPr>
        <w:tc>
          <w:tcPr>
            <w:tcW w:w="847" w:type="dxa"/>
            <w:vMerge w:val="restart"/>
            <w:vAlign w:val="center"/>
          </w:tcPr>
          <w:p w14:paraId="1BCACF54" w14:textId="77777777" w:rsidR="00D22371" w:rsidRDefault="0064184E">
            <w:pPr>
              <w:pStyle w:val="Standard"/>
              <w:spacing w:after="0" w:line="240" w:lineRule="auto"/>
              <w:ind w:left="85"/>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ILC =</w:t>
            </w:r>
          </w:p>
        </w:tc>
        <w:tc>
          <w:tcPr>
            <w:tcW w:w="2122" w:type="dxa"/>
            <w:tcBorders>
              <w:bottom w:val="single" w:sz="4" w:space="0" w:color="000080"/>
            </w:tcBorders>
          </w:tcPr>
          <w:p w14:paraId="4E807B0B" w14:textId="77777777" w:rsidR="00D22371" w:rsidRDefault="0064184E">
            <w:pPr>
              <w:pStyle w:val="Standard"/>
              <w:spacing w:after="0" w:line="240" w:lineRule="auto"/>
              <w:jc w:val="center"/>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Ativo Circulante</w:t>
            </w:r>
          </w:p>
        </w:tc>
      </w:tr>
      <w:tr w:rsidR="00D22371" w14:paraId="2BEEAC79" w14:textId="77777777">
        <w:trPr>
          <w:cantSplit/>
        </w:trPr>
        <w:tc>
          <w:tcPr>
            <w:tcW w:w="847" w:type="dxa"/>
            <w:vMerge/>
            <w:tcMar>
              <w:left w:w="10" w:type="dxa"/>
              <w:right w:w="10" w:type="dxa"/>
            </w:tcMar>
            <w:vAlign w:val="center"/>
          </w:tcPr>
          <w:p w14:paraId="59597525" w14:textId="77777777" w:rsidR="00D22371" w:rsidRDefault="00D22371">
            <w:pPr>
              <w:suppressAutoHyphens w:val="0"/>
              <w:rPr>
                <w:rFonts w:eastAsia="Calibri"/>
                <w:kern w:val="2"/>
                <w:sz w:val="24"/>
                <w:szCs w:val="24"/>
                <w:shd w:val="clear" w:color="auto" w:fill="FFFFFF"/>
                <w:lang w:eastAsia="zh-CN" w:bidi="hi-IN"/>
              </w:rPr>
            </w:pPr>
          </w:p>
        </w:tc>
        <w:tc>
          <w:tcPr>
            <w:tcW w:w="2122" w:type="dxa"/>
          </w:tcPr>
          <w:p w14:paraId="57EFF74A" w14:textId="77777777" w:rsidR="00D22371" w:rsidRDefault="0064184E">
            <w:pPr>
              <w:pStyle w:val="Standard"/>
              <w:spacing w:after="0" w:line="240" w:lineRule="auto"/>
              <w:jc w:val="center"/>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Passivo Circulante</w:t>
            </w:r>
          </w:p>
        </w:tc>
      </w:tr>
      <w:tr w:rsidR="00D22371" w14:paraId="13C8190A" w14:textId="77777777">
        <w:trPr>
          <w:cantSplit/>
        </w:trPr>
        <w:tc>
          <w:tcPr>
            <w:tcW w:w="2969" w:type="dxa"/>
            <w:gridSpan w:val="2"/>
            <w:vAlign w:val="center"/>
          </w:tcPr>
          <w:p w14:paraId="7E5B6895" w14:textId="77777777" w:rsidR="00D22371" w:rsidRDefault="00D22371">
            <w:pPr>
              <w:pStyle w:val="Standard"/>
              <w:snapToGrid w:val="0"/>
              <w:spacing w:after="0" w:line="240" w:lineRule="auto"/>
              <w:rPr>
                <w:rFonts w:ascii="Times New Roman" w:hAnsi="Times New Roman"/>
                <w:sz w:val="24"/>
                <w:szCs w:val="24"/>
                <w:shd w:val="clear" w:color="auto" w:fill="FFFFFF"/>
                <w:lang w:bidi="hi-IN"/>
              </w:rPr>
            </w:pPr>
          </w:p>
        </w:tc>
      </w:tr>
    </w:tbl>
    <w:p w14:paraId="7E754050" w14:textId="77777777" w:rsidR="00D22371" w:rsidRDefault="0064184E">
      <w:pPr>
        <w:pStyle w:val="Standard"/>
        <w:widowControl w:val="0"/>
        <w:tabs>
          <w:tab w:val="left" w:pos="1410"/>
        </w:tabs>
        <w:spacing w:after="0" w:line="240" w:lineRule="auto"/>
        <w:ind w:left="1092"/>
        <w:jc w:val="both"/>
        <w:rPr>
          <w:rFonts w:ascii="Times New Roman" w:hAnsi="Times New Roman"/>
          <w:b/>
          <w:bCs/>
          <w:sz w:val="24"/>
          <w:szCs w:val="24"/>
          <w:shd w:val="clear" w:color="auto" w:fill="FFFFFF"/>
        </w:rPr>
      </w:pPr>
      <w:r>
        <w:rPr>
          <w:rFonts w:ascii="Times New Roman" w:hAnsi="Times New Roman"/>
          <w:b/>
          <w:bCs/>
          <w:sz w:val="24"/>
          <w:szCs w:val="24"/>
          <w:shd w:val="clear" w:color="auto" w:fill="FFFFFF"/>
        </w:rPr>
        <w:t>Índice de Liquidez Geral (ILG):</w:t>
      </w:r>
    </w:p>
    <w:p w14:paraId="7331394A" w14:textId="77777777" w:rsidR="00D22371" w:rsidRDefault="00D22371">
      <w:pPr>
        <w:pStyle w:val="Standard"/>
        <w:widowControl w:val="0"/>
        <w:tabs>
          <w:tab w:val="left" w:pos="1410"/>
        </w:tabs>
        <w:spacing w:after="0" w:line="240" w:lineRule="auto"/>
        <w:ind w:left="1092"/>
        <w:jc w:val="both"/>
        <w:rPr>
          <w:rFonts w:ascii="Times New Roman" w:hAnsi="Times New Roman"/>
          <w:sz w:val="24"/>
          <w:szCs w:val="24"/>
          <w:shd w:val="clear" w:color="auto" w:fill="FFFFFF"/>
        </w:rPr>
      </w:pPr>
    </w:p>
    <w:tbl>
      <w:tblPr>
        <w:tblW w:w="5250" w:type="dxa"/>
        <w:tblInd w:w="912" w:type="dxa"/>
        <w:tblLayout w:type="fixed"/>
        <w:tblCellMar>
          <w:left w:w="70" w:type="dxa"/>
          <w:right w:w="70" w:type="dxa"/>
        </w:tblCellMar>
        <w:tblLook w:val="04A0" w:firstRow="1" w:lastRow="0" w:firstColumn="1" w:lastColumn="0" w:noHBand="0" w:noVBand="1"/>
      </w:tblPr>
      <w:tblGrid>
        <w:gridCol w:w="849"/>
        <w:gridCol w:w="4401"/>
      </w:tblGrid>
      <w:tr w:rsidR="00D22371" w14:paraId="6ACFA6D5" w14:textId="77777777">
        <w:trPr>
          <w:cantSplit/>
        </w:trPr>
        <w:tc>
          <w:tcPr>
            <w:tcW w:w="849" w:type="dxa"/>
            <w:vMerge w:val="restart"/>
            <w:vAlign w:val="center"/>
          </w:tcPr>
          <w:p w14:paraId="426FD261" w14:textId="77777777" w:rsidR="00D22371" w:rsidRDefault="0064184E">
            <w:pPr>
              <w:pStyle w:val="Standard"/>
              <w:spacing w:after="0" w:line="240" w:lineRule="auto"/>
              <w:ind w:left="85"/>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ILG =</w:t>
            </w:r>
          </w:p>
        </w:tc>
        <w:tc>
          <w:tcPr>
            <w:tcW w:w="4400" w:type="dxa"/>
            <w:tcBorders>
              <w:bottom w:val="single" w:sz="4" w:space="0" w:color="000080"/>
            </w:tcBorders>
          </w:tcPr>
          <w:p w14:paraId="56E6AEE0" w14:textId="77777777" w:rsidR="00D22371" w:rsidRDefault="0064184E">
            <w:pPr>
              <w:pStyle w:val="Standard"/>
              <w:spacing w:after="0" w:line="240" w:lineRule="auto"/>
              <w:jc w:val="center"/>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Ativo Circulante + Realizável a Longo Prazo</w:t>
            </w:r>
          </w:p>
        </w:tc>
      </w:tr>
      <w:tr w:rsidR="00D22371" w14:paraId="0DE1B8C2" w14:textId="77777777">
        <w:trPr>
          <w:cantSplit/>
        </w:trPr>
        <w:tc>
          <w:tcPr>
            <w:tcW w:w="849" w:type="dxa"/>
            <w:vMerge/>
            <w:tcMar>
              <w:left w:w="10" w:type="dxa"/>
              <w:right w:w="10" w:type="dxa"/>
            </w:tcMar>
            <w:vAlign w:val="center"/>
          </w:tcPr>
          <w:p w14:paraId="3B4022F4" w14:textId="77777777" w:rsidR="00D22371" w:rsidRDefault="00D22371">
            <w:pPr>
              <w:suppressAutoHyphens w:val="0"/>
              <w:rPr>
                <w:rFonts w:eastAsia="Calibri"/>
                <w:kern w:val="2"/>
                <w:sz w:val="24"/>
                <w:szCs w:val="24"/>
                <w:shd w:val="clear" w:color="auto" w:fill="FFFFFF"/>
                <w:lang w:eastAsia="zh-CN" w:bidi="hi-IN"/>
              </w:rPr>
            </w:pPr>
          </w:p>
        </w:tc>
        <w:tc>
          <w:tcPr>
            <w:tcW w:w="4400" w:type="dxa"/>
          </w:tcPr>
          <w:p w14:paraId="2689C1EF" w14:textId="77777777" w:rsidR="00D22371" w:rsidRDefault="0064184E">
            <w:pPr>
              <w:pStyle w:val="Standard"/>
              <w:spacing w:after="0" w:line="240" w:lineRule="auto"/>
              <w:jc w:val="center"/>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Passivo Circulante + Exigível à Longo Prazo</w:t>
            </w:r>
          </w:p>
        </w:tc>
      </w:tr>
      <w:tr w:rsidR="00D22371" w14:paraId="7D9C831B" w14:textId="77777777">
        <w:trPr>
          <w:cantSplit/>
        </w:trPr>
        <w:tc>
          <w:tcPr>
            <w:tcW w:w="5249" w:type="dxa"/>
            <w:gridSpan w:val="2"/>
            <w:vAlign w:val="center"/>
          </w:tcPr>
          <w:p w14:paraId="2779902B" w14:textId="77777777" w:rsidR="00D22371" w:rsidRDefault="00D22371">
            <w:pPr>
              <w:pStyle w:val="Standard"/>
              <w:snapToGrid w:val="0"/>
              <w:spacing w:after="0" w:line="240" w:lineRule="auto"/>
              <w:rPr>
                <w:rFonts w:ascii="Times New Roman" w:hAnsi="Times New Roman"/>
                <w:sz w:val="24"/>
                <w:szCs w:val="24"/>
                <w:shd w:val="clear" w:color="auto" w:fill="FFFFFF"/>
                <w:lang w:bidi="hi-IN"/>
              </w:rPr>
            </w:pPr>
          </w:p>
        </w:tc>
      </w:tr>
    </w:tbl>
    <w:p w14:paraId="785E9991" w14:textId="77777777" w:rsidR="00D22371" w:rsidRDefault="0064184E">
      <w:pPr>
        <w:pStyle w:val="Standard"/>
        <w:widowControl w:val="0"/>
        <w:tabs>
          <w:tab w:val="left" w:pos="1410"/>
        </w:tabs>
        <w:spacing w:after="0" w:line="240" w:lineRule="auto"/>
        <w:ind w:left="1092"/>
        <w:jc w:val="both"/>
        <w:rPr>
          <w:rFonts w:ascii="Times New Roman" w:hAnsi="Times New Roman"/>
          <w:b/>
          <w:bCs/>
          <w:sz w:val="24"/>
          <w:szCs w:val="24"/>
          <w:shd w:val="clear" w:color="auto" w:fill="FFFFFF"/>
        </w:rPr>
      </w:pPr>
      <w:r>
        <w:rPr>
          <w:rFonts w:ascii="Times New Roman" w:hAnsi="Times New Roman"/>
          <w:b/>
          <w:bCs/>
          <w:sz w:val="24"/>
          <w:szCs w:val="24"/>
          <w:shd w:val="clear" w:color="auto" w:fill="FFFFFF"/>
        </w:rPr>
        <w:t>Solvência Geral (ISG):</w:t>
      </w:r>
    </w:p>
    <w:p w14:paraId="60364C21" w14:textId="77777777" w:rsidR="00D22371" w:rsidRDefault="00D22371">
      <w:pPr>
        <w:pStyle w:val="Standard"/>
        <w:widowControl w:val="0"/>
        <w:tabs>
          <w:tab w:val="left" w:pos="1410"/>
        </w:tabs>
        <w:spacing w:after="0" w:line="240" w:lineRule="auto"/>
        <w:ind w:left="1092"/>
        <w:jc w:val="both"/>
        <w:rPr>
          <w:rFonts w:ascii="Times New Roman" w:hAnsi="Times New Roman"/>
          <w:sz w:val="24"/>
          <w:szCs w:val="24"/>
          <w:shd w:val="clear" w:color="auto" w:fill="FFFFFF"/>
        </w:rPr>
      </w:pPr>
    </w:p>
    <w:tbl>
      <w:tblPr>
        <w:tblW w:w="5250" w:type="dxa"/>
        <w:tblInd w:w="912" w:type="dxa"/>
        <w:tblLayout w:type="fixed"/>
        <w:tblCellMar>
          <w:left w:w="70" w:type="dxa"/>
          <w:right w:w="70" w:type="dxa"/>
        </w:tblCellMar>
        <w:tblLook w:val="04A0" w:firstRow="1" w:lastRow="0" w:firstColumn="1" w:lastColumn="0" w:noHBand="0" w:noVBand="1"/>
      </w:tblPr>
      <w:tblGrid>
        <w:gridCol w:w="849"/>
        <w:gridCol w:w="4401"/>
      </w:tblGrid>
      <w:tr w:rsidR="00D22371" w14:paraId="517652BF" w14:textId="77777777">
        <w:trPr>
          <w:cantSplit/>
        </w:trPr>
        <w:tc>
          <w:tcPr>
            <w:tcW w:w="849" w:type="dxa"/>
            <w:vMerge w:val="restart"/>
            <w:vAlign w:val="center"/>
          </w:tcPr>
          <w:p w14:paraId="1E1382F4" w14:textId="77777777" w:rsidR="00D22371" w:rsidRDefault="0064184E">
            <w:pPr>
              <w:pStyle w:val="Standard"/>
              <w:spacing w:after="0" w:line="240" w:lineRule="auto"/>
              <w:ind w:left="85"/>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ISG =</w:t>
            </w:r>
          </w:p>
        </w:tc>
        <w:tc>
          <w:tcPr>
            <w:tcW w:w="4400" w:type="dxa"/>
            <w:tcBorders>
              <w:bottom w:val="single" w:sz="4" w:space="0" w:color="000080"/>
            </w:tcBorders>
          </w:tcPr>
          <w:p w14:paraId="6D9392DE" w14:textId="77777777" w:rsidR="00D22371" w:rsidRDefault="0064184E">
            <w:pPr>
              <w:pStyle w:val="Standard"/>
              <w:spacing w:after="0" w:line="240" w:lineRule="auto"/>
              <w:jc w:val="center"/>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Ativo Circulante + Ativo Permanente + Realizável a Longo Prazo</w:t>
            </w:r>
          </w:p>
        </w:tc>
      </w:tr>
      <w:tr w:rsidR="00D22371" w14:paraId="2A8BCA4B" w14:textId="77777777">
        <w:trPr>
          <w:cantSplit/>
        </w:trPr>
        <w:tc>
          <w:tcPr>
            <w:tcW w:w="849" w:type="dxa"/>
            <w:vMerge/>
            <w:tcMar>
              <w:left w:w="10" w:type="dxa"/>
              <w:right w:w="10" w:type="dxa"/>
            </w:tcMar>
            <w:vAlign w:val="center"/>
          </w:tcPr>
          <w:p w14:paraId="43514C38" w14:textId="77777777" w:rsidR="00D22371" w:rsidRDefault="00D22371">
            <w:pPr>
              <w:suppressAutoHyphens w:val="0"/>
              <w:rPr>
                <w:rFonts w:eastAsia="Calibri"/>
                <w:kern w:val="2"/>
                <w:sz w:val="24"/>
                <w:szCs w:val="24"/>
                <w:shd w:val="clear" w:color="auto" w:fill="FFFFFF"/>
                <w:lang w:eastAsia="zh-CN" w:bidi="hi-IN"/>
              </w:rPr>
            </w:pPr>
          </w:p>
        </w:tc>
        <w:tc>
          <w:tcPr>
            <w:tcW w:w="4400" w:type="dxa"/>
          </w:tcPr>
          <w:p w14:paraId="20E5CA3A" w14:textId="77777777" w:rsidR="00D22371" w:rsidRDefault="0064184E">
            <w:pPr>
              <w:pStyle w:val="Standard"/>
              <w:spacing w:after="0" w:line="240" w:lineRule="auto"/>
              <w:jc w:val="center"/>
              <w:rPr>
                <w:rFonts w:ascii="Times New Roman" w:hAnsi="Times New Roman"/>
                <w:sz w:val="24"/>
                <w:szCs w:val="24"/>
                <w:shd w:val="clear" w:color="auto" w:fill="FFFFFF"/>
                <w:lang w:bidi="hi-IN"/>
              </w:rPr>
            </w:pPr>
            <w:r>
              <w:rPr>
                <w:rFonts w:ascii="Times New Roman" w:hAnsi="Times New Roman"/>
                <w:sz w:val="24"/>
                <w:szCs w:val="24"/>
                <w:shd w:val="clear" w:color="auto" w:fill="FFFFFF"/>
                <w:lang w:bidi="hi-IN"/>
              </w:rPr>
              <w:t>Passivo Circulante + Exigível a longo prazo</w:t>
            </w:r>
          </w:p>
        </w:tc>
      </w:tr>
      <w:tr w:rsidR="00D22371" w14:paraId="575D7B54" w14:textId="77777777">
        <w:trPr>
          <w:cantSplit/>
        </w:trPr>
        <w:tc>
          <w:tcPr>
            <w:tcW w:w="5249" w:type="dxa"/>
            <w:gridSpan w:val="2"/>
            <w:vAlign w:val="center"/>
          </w:tcPr>
          <w:p w14:paraId="4FDC7410" w14:textId="77777777" w:rsidR="00D22371" w:rsidRDefault="00D22371">
            <w:pPr>
              <w:pStyle w:val="Standard"/>
              <w:snapToGrid w:val="0"/>
              <w:spacing w:after="0" w:line="240" w:lineRule="auto"/>
              <w:rPr>
                <w:rFonts w:ascii="Times New Roman" w:hAnsi="Times New Roman"/>
                <w:sz w:val="24"/>
                <w:szCs w:val="24"/>
                <w:shd w:val="clear" w:color="auto" w:fill="FFFFFF"/>
                <w:lang w:bidi="hi-IN"/>
              </w:rPr>
            </w:pPr>
          </w:p>
        </w:tc>
      </w:tr>
    </w:tbl>
    <w:p w14:paraId="38512679" w14:textId="77777777" w:rsidR="00D22371" w:rsidRDefault="0064184E">
      <w:pPr>
        <w:tabs>
          <w:tab w:val="left" w:pos="-709"/>
        </w:tabs>
        <w:jc w:val="both"/>
        <w:rPr>
          <w:sz w:val="24"/>
          <w:szCs w:val="24"/>
        </w:rPr>
      </w:pPr>
      <w:r>
        <w:rPr>
          <w:sz w:val="24"/>
          <w:szCs w:val="24"/>
        </w:rPr>
        <w:lastRenderedPageBreak/>
        <w:t>sendo:</w:t>
      </w:r>
    </w:p>
    <w:p w14:paraId="1C3DCB72" w14:textId="77777777" w:rsidR="00D22371" w:rsidRDefault="00D22371">
      <w:pPr>
        <w:tabs>
          <w:tab w:val="left" w:pos="-709"/>
        </w:tabs>
        <w:jc w:val="both"/>
        <w:rPr>
          <w:sz w:val="24"/>
          <w:szCs w:val="24"/>
        </w:rPr>
      </w:pPr>
    </w:p>
    <w:p w14:paraId="09B2A5F1" w14:textId="77777777" w:rsidR="00D22371" w:rsidRDefault="0064184E">
      <w:pPr>
        <w:tabs>
          <w:tab w:val="left" w:pos="-709"/>
          <w:tab w:val="left" w:pos="567"/>
        </w:tabs>
        <w:jc w:val="both"/>
        <w:rPr>
          <w:sz w:val="24"/>
          <w:szCs w:val="24"/>
        </w:rPr>
      </w:pPr>
      <w:r>
        <w:rPr>
          <w:sz w:val="24"/>
          <w:szCs w:val="24"/>
        </w:rPr>
        <w:t xml:space="preserve">AC - ativo circulante                       PC - passivo circulante                    AP - ativo permanente    </w:t>
      </w:r>
    </w:p>
    <w:p w14:paraId="2594B3A4" w14:textId="77777777" w:rsidR="00D22371" w:rsidRDefault="0064184E">
      <w:pPr>
        <w:tabs>
          <w:tab w:val="left" w:pos="-709"/>
        </w:tabs>
        <w:jc w:val="both"/>
        <w:rPr>
          <w:sz w:val="24"/>
          <w:szCs w:val="24"/>
        </w:rPr>
      </w:pPr>
      <w:r>
        <w:rPr>
          <w:sz w:val="24"/>
          <w:szCs w:val="24"/>
        </w:rPr>
        <w:t>RLP - realizável a longo prazo        ELP    - exigível a longo prazo</w:t>
      </w:r>
    </w:p>
    <w:p w14:paraId="54BC710B" w14:textId="77777777" w:rsidR="00D22371" w:rsidRDefault="00D22371">
      <w:pPr>
        <w:tabs>
          <w:tab w:val="left" w:pos="-709"/>
        </w:tabs>
        <w:jc w:val="both"/>
        <w:rPr>
          <w:b/>
          <w:sz w:val="24"/>
          <w:szCs w:val="24"/>
        </w:rPr>
      </w:pPr>
    </w:p>
    <w:p w14:paraId="5C49A45C" w14:textId="77777777" w:rsidR="00D22371" w:rsidRDefault="0064184E">
      <w:pPr>
        <w:tabs>
          <w:tab w:val="left" w:pos="-709"/>
          <w:tab w:val="left" w:pos="709"/>
        </w:tabs>
        <w:jc w:val="both"/>
        <w:rPr>
          <w:bCs/>
          <w:sz w:val="24"/>
          <w:szCs w:val="24"/>
        </w:rPr>
      </w:pPr>
      <w:r>
        <w:rPr>
          <w:bCs/>
          <w:sz w:val="24"/>
          <w:szCs w:val="24"/>
        </w:rPr>
        <w:t xml:space="preserve">            b.2) Os índices deverão ser apresentados com 2 (duas) casas decimais, desprezando-se as demais.</w:t>
      </w:r>
    </w:p>
    <w:p w14:paraId="103356CF" w14:textId="77777777" w:rsidR="00D22371" w:rsidRDefault="0064184E">
      <w:pPr>
        <w:tabs>
          <w:tab w:val="left" w:pos="-709"/>
        </w:tabs>
        <w:ind w:firstLine="709"/>
        <w:jc w:val="both"/>
        <w:rPr>
          <w:b/>
          <w:sz w:val="24"/>
          <w:szCs w:val="24"/>
        </w:rPr>
      </w:pPr>
      <w:r>
        <w:rPr>
          <w:sz w:val="24"/>
          <w:szCs w:val="24"/>
        </w:rPr>
        <w:t>b. 3) A critério da Administração, poderá ser exigida declaração, assinada por profissional habilitado da área contábil, que ateste o atendimento pelo licitante dos índices econômicos previstos no Edital.</w:t>
      </w:r>
      <w:r>
        <w:rPr>
          <w:b/>
          <w:sz w:val="24"/>
          <w:szCs w:val="24"/>
        </w:rPr>
        <w:t xml:space="preserve"> </w:t>
      </w:r>
    </w:p>
    <w:p w14:paraId="1C960091" w14:textId="77777777" w:rsidR="00D22371" w:rsidRDefault="0064184E">
      <w:pPr>
        <w:tabs>
          <w:tab w:val="left" w:pos="-709"/>
        </w:tabs>
        <w:ind w:firstLine="709"/>
        <w:jc w:val="both"/>
        <w:rPr>
          <w:sz w:val="24"/>
          <w:szCs w:val="24"/>
          <w:lang w:eastAsia="pt-BR"/>
        </w:rPr>
      </w:pPr>
      <w:r>
        <w:rPr>
          <w:bCs/>
          <w:sz w:val="24"/>
          <w:szCs w:val="24"/>
        </w:rPr>
        <w:t xml:space="preserve">b.4) </w:t>
      </w:r>
      <w:r>
        <w:rPr>
          <w:sz w:val="24"/>
          <w:szCs w:val="24"/>
        </w:rPr>
        <w:t>As empresas, cadastradas ou não no SICAF, que apresentarem resultado inferior ou igual a 1(um) em qualquer dos índices de liquidez geral (LG), liquidez corrente (LC) e solvência geral (SG), deverão comprovar patrimônio líquido não inferior a 10% (dez por cento) do valor estimado da contratação</w:t>
      </w:r>
      <w:r>
        <w:rPr>
          <w:sz w:val="24"/>
          <w:szCs w:val="24"/>
          <w:lang w:eastAsia="pt-BR"/>
        </w:rPr>
        <w:t>.</w:t>
      </w:r>
    </w:p>
    <w:p w14:paraId="41A08B73" w14:textId="77777777" w:rsidR="00D22371" w:rsidRDefault="0064184E">
      <w:pPr>
        <w:tabs>
          <w:tab w:val="left" w:pos="-709"/>
        </w:tabs>
        <w:jc w:val="both"/>
        <w:rPr>
          <w:sz w:val="24"/>
          <w:szCs w:val="24"/>
          <w:lang w:eastAsia="pt-BR"/>
        </w:rPr>
      </w:pPr>
      <w:r>
        <w:rPr>
          <w:sz w:val="24"/>
          <w:szCs w:val="24"/>
          <w:lang w:eastAsia="pt-BR"/>
        </w:rPr>
        <w:t xml:space="preserve">             b.5) A Declaração de Capacidade Operacional Financeira demonstrará </w:t>
      </w:r>
      <w:r>
        <w:rPr>
          <w:sz w:val="24"/>
          <w:szCs w:val="24"/>
        </w:rPr>
        <w:t xml:space="preserve">a </w:t>
      </w:r>
      <w:r>
        <w:rPr>
          <w:color w:val="000000"/>
          <w:sz w:val="24"/>
          <w:szCs w:val="24"/>
        </w:rPr>
        <w:t>relação dos compromissos assumidos pelo licitante que importem em diminuição de sua capacidade econômico-financeira, excluídas parcelas já executadas de contratos firmados.</w:t>
      </w:r>
    </w:p>
    <w:p w14:paraId="47128D46" w14:textId="77777777" w:rsidR="00D22371" w:rsidRDefault="0064184E">
      <w:pPr>
        <w:tabs>
          <w:tab w:val="left" w:pos="0"/>
        </w:tabs>
        <w:jc w:val="both"/>
        <w:rPr>
          <w:sz w:val="24"/>
          <w:szCs w:val="24"/>
        </w:rPr>
      </w:pPr>
      <w:r>
        <w:rPr>
          <w:sz w:val="24"/>
          <w:szCs w:val="24"/>
        </w:rPr>
        <w:lastRenderedPageBreak/>
        <w:t>c) balanço patrimonial, demonstração de resultado de exercício e demais demonstrações contábeis dos 2 (dois) últimos exercícios sociais.</w:t>
      </w:r>
    </w:p>
    <w:p w14:paraId="2DC28FBF" w14:textId="77777777" w:rsidR="00D22371" w:rsidRDefault="0064184E">
      <w:pPr>
        <w:tabs>
          <w:tab w:val="left" w:pos="0"/>
        </w:tabs>
        <w:jc w:val="both"/>
        <w:rPr>
          <w:sz w:val="24"/>
          <w:szCs w:val="24"/>
        </w:rPr>
      </w:pPr>
      <w:r>
        <w:rPr>
          <w:sz w:val="24"/>
          <w:szCs w:val="24"/>
        </w:rPr>
        <w:tab/>
        <w:t xml:space="preserve">        c.1) O balanço patrimonial anual com as demonstrações contábeis, devidamente assinado por contabilista registrado no Conselho Regional de Contabilidade e o representante legal da empresa, deverá vir acompanhado dos termos de abertura e de encerramento do Livro Diário, devidamente registrados e assinados. </w:t>
      </w:r>
    </w:p>
    <w:p w14:paraId="1C1159A5" w14:textId="77777777" w:rsidR="00D22371" w:rsidRDefault="0064184E">
      <w:pPr>
        <w:tabs>
          <w:tab w:val="left" w:pos="0"/>
        </w:tabs>
        <w:jc w:val="both"/>
        <w:rPr>
          <w:sz w:val="24"/>
          <w:szCs w:val="24"/>
        </w:rPr>
      </w:pPr>
      <w:r>
        <w:rPr>
          <w:sz w:val="24"/>
          <w:szCs w:val="24"/>
        </w:rPr>
        <w:tab/>
        <w:t xml:space="preserve">        c.2) O balanço das sociedades anônimas ou por ações deverá ser apresentado em publicação no Diário Oficial. O(</w:t>
      </w:r>
      <w:r>
        <w:rPr>
          <w:i/>
          <w:sz w:val="24"/>
          <w:szCs w:val="24"/>
        </w:rPr>
        <w:t>s</w:t>
      </w:r>
      <w:r>
        <w:rPr>
          <w:sz w:val="24"/>
          <w:szCs w:val="24"/>
        </w:rPr>
        <w:t>) mesmo(</w:t>
      </w:r>
      <w:r>
        <w:rPr>
          <w:i/>
          <w:sz w:val="24"/>
          <w:szCs w:val="24"/>
        </w:rPr>
        <w:t>s</w:t>
      </w:r>
      <w:r>
        <w:rPr>
          <w:sz w:val="24"/>
          <w:szCs w:val="24"/>
        </w:rPr>
        <w:t>) deverá(</w:t>
      </w:r>
      <w:r>
        <w:rPr>
          <w:i/>
          <w:sz w:val="24"/>
          <w:szCs w:val="24"/>
        </w:rPr>
        <w:t>ão</w:t>
      </w:r>
      <w:r>
        <w:rPr>
          <w:sz w:val="24"/>
          <w:szCs w:val="24"/>
        </w:rPr>
        <w:t>) ser assinado(</w:t>
      </w:r>
      <w:r>
        <w:rPr>
          <w:i/>
          <w:sz w:val="24"/>
          <w:szCs w:val="24"/>
        </w:rPr>
        <w:t>s</w:t>
      </w:r>
      <w:r>
        <w:rPr>
          <w:sz w:val="24"/>
          <w:szCs w:val="24"/>
        </w:rPr>
        <w:t>) por profissional da contabilidade registrado no Conselho Regional de Contabilidade.</w:t>
      </w:r>
    </w:p>
    <w:p w14:paraId="60A8DED0" w14:textId="4BB1C75E" w:rsidR="00D22371" w:rsidRDefault="0064184E">
      <w:pPr>
        <w:tabs>
          <w:tab w:val="left" w:pos="426"/>
        </w:tabs>
        <w:jc w:val="both"/>
        <w:rPr>
          <w:sz w:val="24"/>
          <w:szCs w:val="24"/>
        </w:rPr>
      </w:pPr>
      <w:r>
        <w:rPr>
          <w:sz w:val="24"/>
          <w:szCs w:val="24"/>
        </w:rPr>
        <w:tab/>
      </w:r>
      <w:r>
        <w:rPr>
          <w:sz w:val="24"/>
          <w:szCs w:val="24"/>
        </w:rPr>
        <w:tab/>
        <w:t xml:space="preserve">         c.3) </w:t>
      </w:r>
      <w:r w:rsidR="00A92E15" w:rsidRPr="002E34F7">
        <w:rPr>
          <w:sz w:val="24"/>
          <w:szCs w:val="24"/>
        </w:rPr>
        <w:t>Quando a data da abertura do certame for superior à data limite para apresentação da Escrituração Contábil Fiscal (ECF), prevista na Instrução Normativa RFB nº 2.004/2021 (ou outro ato normativo que a substitua), somente serão aceitos os balanços dos dois anos imediatamente anteriores.</w:t>
      </w:r>
    </w:p>
    <w:p w14:paraId="4978C387" w14:textId="77777777" w:rsidR="00D22371" w:rsidRDefault="0064184E">
      <w:pPr>
        <w:tabs>
          <w:tab w:val="left" w:pos="426"/>
        </w:tabs>
        <w:jc w:val="both"/>
        <w:rPr>
          <w:sz w:val="24"/>
          <w:szCs w:val="24"/>
        </w:rPr>
      </w:pPr>
      <w:r>
        <w:rPr>
          <w:sz w:val="24"/>
          <w:szCs w:val="24"/>
        </w:rPr>
        <w:tab/>
      </w:r>
      <w:r>
        <w:rPr>
          <w:sz w:val="24"/>
          <w:szCs w:val="24"/>
        </w:rPr>
        <w:tab/>
        <w:t xml:space="preserve">        c.4) Os documentos exigidos no item “b” limitar-se-ão ao último exercício no caso de a pessoa jurídica ter sido constituída há menos de 2 (dois) anos.</w:t>
      </w:r>
    </w:p>
    <w:p w14:paraId="38F1F673" w14:textId="77777777" w:rsidR="00D22371" w:rsidRDefault="0064184E">
      <w:pPr>
        <w:tabs>
          <w:tab w:val="left" w:pos="426"/>
        </w:tabs>
        <w:jc w:val="both"/>
        <w:rPr>
          <w:sz w:val="24"/>
          <w:szCs w:val="24"/>
        </w:rPr>
      </w:pPr>
      <w:r>
        <w:rPr>
          <w:sz w:val="24"/>
          <w:szCs w:val="24"/>
        </w:rPr>
        <w:tab/>
      </w:r>
      <w:r>
        <w:rPr>
          <w:sz w:val="24"/>
          <w:szCs w:val="24"/>
        </w:rPr>
        <w:tab/>
        <w:t xml:space="preserve">        c.5) Em caso de empresa que ainda não possua balanço patrimonial e demonstrações contábeis já exigíveis, por serem recém-constituídas, apresentação de cópia do Balanço de </w:t>
      </w:r>
      <w:r>
        <w:rPr>
          <w:sz w:val="24"/>
          <w:szCs w:val="24"/>
        </w:rPr>
        <w:lastRenderedPageBreak/>
        <w:t>Abertura, devidamente registrado na Junta Comercial ou cópia do Livro Diário contendo o Balanço de Abertura, inclusive com os termos de Abertura e de Encerramento, devidamente registrados na Junta Comercial da sede ou domicílio da Licitante.</w:t>
      </w:r>
    </w:p>
    <w:p w14:paraId="35885C8A" w14:textId="77777777" w:rsidR="00D22371" w:rsidRDefault="0064184E">
      <w:pPr>
        <w:tabs>
          <w:tab w:val="left" w:pos="0"/>
        </w:tabs>
        <w:jc w:val="both"/>
        <w:rPr>
          <w:sz w:val="24"/>
          <w:szCs w:val="24"/>
        </w:rPr>
      </w:pPr>
      <w:bookmarkStart w:id="35" w:name="_Hlk131067692"/>
      <w:bookmarkStart w:id="36" w:name="_Hlk131083201"/>
      <w:r>
        <w:rPr>
          <w:sz w:val="24"/>
          <w:szCs w:val="24"/>
        </w:rPr>
        <w:t>d) certidão negativa de Falência expedida pelo distribuidor da sede da pessoa jurídica ou negativa de execução patrimonial expedida no domicílio da pessoa física, dentro do prazo de validade;</w:t>
      </w:r>
      <w:bookmarkEnd w:id="35"/>
      <w:bookmarkEnd w:id="36"/>
    </w:p>
    <w:p w14:paraId="4B52EDE7" w14:textId="77777777" w:rsidR="00D22371" w:rsidRDefault="0064184E">
      <w:pPr>
        <w:jc w:val="both"/>
        <w:rPr>
          <w:sz w:val="24"/>
          <w:szCs w:val="24"/>
        </w:rPr>
      </w:pPr>
      <w:r>
        <w:rPr>
          <w:sz w:val="24"/>
          <w:szCs w:val="24"/>
        </w:rPr>
        <w:t>e) declaração de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 (constante do Anexo XI).</w:t>
      </w:r>
    </w:p>
    <w:p w14:paraId="477D939B" w14:textId="77777777" w:rsidR="00D22371" w:rsidRDefault="0064184E">
      <w:pPr>
        <w:tabs>
          <w:tab w:val="left" w:pos="851"/>
        </w:tabs>
        <w:ind w:left="851" w:hanging="851"/>
        <w:jc w:val="both"/>
        <w:rPr>
          <w:sz w:val="24"/>
          <w:szCs w:val="24"/>
        </w:rPr>
      </w:pPr>
      <w:bookmarkStart w:id="37" w:name="_Hlk131083295"/>
      <w:bookmarkStart w:id="38" w:name="_Hlk131067812"/>
      <w:r>
        <w:rPr>
          <w:b/>
          <w:bCs/>
          <w:sz w:val="24"/>
          <w:szCs w:val="24"/>
        </w:rPr>
        <w:t>7.6</w:t>
      </w:r>
      <w:r>
        <w:rPr>
          <w:sz w:val="24"/>
          <w:szCs w:val="24"/>
        </w:rPr>
        <w:t xml:space="preserve"> A licitante para fins de habilitação deverá observar as disposições Gerais que seguem: </w:t>
      </w:r>
    </w:p>
    <w:p w14:paraId="37946F3C" w14:textId="5E575B4D" w:rsidR="00D22371" w:rsidRDefault="0064184E">
      <w:pPr>
        <w:tabs>
          <w:tab w:val="left" w:pos="993"/>
        </w:tabs>
        <w:jc w:val="both"/>
        <w:rPr>
          <w:sz w:val="24"/>
          <w:szCs w:val="24"/>
        </w:rPr>
      </w:pPr>
      <w:r>
        <w:rPr>
          <w:b/>
          <w:sz w:val="24"/>
          <w:szCs w:val="24"/>
        </w:rPr>
        <w:t xml:space="preserve">7.6.1 </w:t>
      </w:r>
      <w:r>
        <w:rPr>
          <w:sz w:val="24"/>
          <w:szCs w:val="24"/>
        </w:rPr>
        <w:t xml:space="preserve">Todos os documentos devem estar com seu prazo de validade em vigor. Se este prazo não constar de cláusula específica deste Edital, do próprio documento ou de lei específica, será considerado o prazo de validade de </w:t>
      </w:r>
      <w:r>
        <w:fldChar w:fldCharType="begin">
          <w:ffData>
            <w:name w:val="Texto374 Copy 9"/>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sidR="00686DE7">
        <w:rPr>
          <w:sz w:val="24"/>
          <w:szCs w:val="24"/>
          <w:lang w:eastAsia="pt-BR"/>
        </w:rPr>
        <w:t>180 (cento e oitenta)</w:t>
      </w:r>
      <w:r>
        <w:rPr>
          <w:sz w:val="24"/>
          <w:szCs w:val="24"/>
          <w:lang w:eastAsia="pt-BR"/>
        </w:rPr>
        <w:fldChar w:fldCharType="end"/>
      </w:r>
      <w:r>
        <w:rPr>
          <w:sz w:val="24"/>
          <w:szCs w:val="24"/>
          <w:lang w:eastAsia="pt-BR"/>
        </w:rPr>
        <w:t xml:space="preserve"> dias,</w:t>
      </w:r>
      <w:r>
        <w:rPr>
          <w:sz w:val="24"/>
          <w:szCs w:val="24"/>
        </w:rPr>
        <w:t xml:space="preserve"> a contar da data de sua expedição, salvo os atestados/certidões de qualificação técnica, para os quais não se exige validade. </w:t>
      </w:r>
    </w:p>
    <w:p w14:paraId="547C270A" w14:textId="77777777" w:rsidR="00D22371" w:rsidRDefault="0064184E">
      <w:pPr>
        <w:tabs>
          <w:tab w:val="left" w:pos="851"/>
        </w:tabs>
        <w:jc w:val="both"/>
        <w:rPr>
          <w:sz w:val="24"/>
          <w:szCs w:val="24"/>
        </w:rPr>
      </w:pPr>
      <w:r>
        <w:rPr>
          <w:b/>
          <w:sz w:val="24"/>
          <w:szCs w:val="24"/>
        </w:rPr>
        <w:t xml:space="preserve">7.6.2 </w:t>
      </w:r>
      <w:r>
        <w:rPr>
          <w:sz w:val="24"/>
          <w:szCs w:val="24"/>
        </w:rPr>
        <w:t>Todos os documentos expedidos pela empresa deverão estar subscritos por seu representante legal ou procurador, com identificação clara do subscritor.</w:t>
      </w:r>
    </w:p>
    <w:p w14:paraId="39F28718" w14:textId="77777777" w:rsidR="00D22371" w:rsidRDefault="0064184E">
      <w:pPr>
        <w:tabs>
          <w:tab w:val="left" w:pos="851"/>
        </w:tabs>
        <w:jc w:val="both"/>
        <w:rPr>
          <w:sz w:val="24"/>
          <w:szCs w:val="24"/>
        </w:rPr>
      </w:pPr>
      <w:r>
        <w:rPr>
          <w:b/>
          <w:sz w:val="24"/>
          <w:szCs w:val="24"/>
        </w:rPr>
        <w:lastRenderedPageBreak/>
        <w:t>7.6.3</w:t>
      </w:r>
      <w:r>
        <w:rPr>
          <w:sz w:val="24"/>
          <w:szCs w:val="24"/>
        </w:rPr>
        <w:t xml:space="preserve"> Os documentos emitidos via Internet serão conferidos pelo Agente</w:t>
      </w:r>
      <w:r>
        <w:rPr>
          <w:bCs/>
          <w:sz w:val="24"/>
          <w:szCs w:val="24"/>
        </w:rPr>
        <w:t xml:space="preserve"> de Contratação</w:t>
      </w:r>
      <w:r>
        <w:rPr>
          <w:sz w:val="24"/>
          <w:szCs w:val="24"/>
        </w:rPr>
        <w:t>.</w:t>
      </w:r>
    </w:p>
    <w:p w14:paraId="2835831B" w14:textId="77777777" w:rsidR="00D22371" w:rsidRDefault="0064184E">
      <w:pPr>
        <w:tabs>
          <w:tab w:val="left" w:pos="851"/>
        </w:tabs>
        <w:jc w:val="both"/>
        <w:rPr>
          <w:sz w:val="24"/>
          <w:szCs w:val="24"/>
        </w:rPr>
      </w:pPr>
      <w:r>
        <w:rPr>
          <w:b/>
          <w:sz w:val="24"/>
          <w:szCs w:val="24"/>
        </w:rPr>
        <w:t xml:space="preserve">7.6.4 </w:t>
      </w:r>
      <w:r>
        <w:rPr>
          <w:sz w:val="24"/>
          <w:szCs w:val="24"/>
        </w:rPr>
        <w:t xml:space="preserve">Se a licitante for a </w:t>
      </w:r>
      <w:r>
        <w:rPr>
          <w:b/>
          <w:sz w:val="24"/>
          <w:szCs w:val="24"/>
        </w:rPr>
        <w:t>matriz</w:t>
      </w:r>
      <w:r>
        <w:rPr>
          <w:sz w:val="24"/>
          <w:szCs w:val="24"/>
        </w:rPr>
        <w:t xml:space="preserve">, todos os documentos deverão estar em nome da matriz, e se for a </w:t>
      </w:r>
      <w:r>
        <w:rPr>
          <w:b/>
          <w:sz w:val="24"/>
          <w:szCs w:val="24"/>
        </w:rPr>
        <w:t>filial</w:t>
      </w:r>
      <w:r>
        <w:rPr>
          <w:sz w:val="24"/>
          <w:szCs w:val="24"/>
        </w:rPr>
        <w:t>, todos os documentos deverão estar em nome da filial, exceto aqueles documentos que, pela própria natureza, comprovadamente, forem emitidos somente em nome da matriz.</w:t>
      </w:r>
    </w:p>
    <w:p w14:paraId="27F35F0E" w14:textId="77777777" w:rsidR="00D22371" w:rsidRDefault="0064184E">
      <w:pPr>
        <w:tabs>
          <w:tab w:val="left" w:pos="851"/>
        </w:tabs>
        <w:jc w:val="both"/>
        <w:rPr>
          <w:sz w:val="24"/>
          <w:szCs w:val="24"/>
        </w:rPr>
      </w:pPr>
      <w:r>
        <w:rPr>
          <w:b/>
          <w:sz w:val="24"/>
          <w:szCs w:val="24"/>
        </w:rPr>
        <w:t xml:space="preserve">7.6.4.1 </w:t>
      </w:r>
      <w:r>
        <w:rPr>
          <w:rStyle w:val="nfase"/>
          <w:bCs/>
          <w:i w:val="0"/>
          <w:sz w:val="24"/>
          <w:szCs w:val="24"/>
        </w:rPr>
        <w:t>Atestados de capacidade técnica ou de responsabilidade técnica podem ser apresentados em nome e com o número do CNPJ (MF) da matriz ou da filial da empresa licitante.</w:t>
      </w:r>
    </w:p>
    <w:p w14:paraId="3E925110" w14:textId="77777777" w:rsidR="00D22371" w:rsidRDefault="0064184E">
      <w:pPr>
        <w:jc w:val="both"/>
        <w:rPr>
          <w:sz w:val="24"/>
          <w:szCs w:val="24"/>
        </w:rPr>
      </w:pPr>
      <w:r>
        <w:rPr>
          <w:b/>
          <w:sz w:val="24"/>
          <w:szCs w:val="24"/>
        </w:rPr>
        <w:t xml:space="preserve">7.6.5 </w:t>
      </w:r>
      <w:r>
        <w:rPr>
          <w:sz w:val="24"/>
          <w:szCs w:val="24"/>
        </w:rPr>
        <w:t>Todo e qualquer documento apresentado em língua estrangeira deverá estar acompanhado da respectiva tradução para o idioma pátrio, feita por tradutor público juramentado.</w:t>
      </w:r>
    </w:p>
    <w:p w14:paraId="0E3C9667" w14:textId="77777777" w:rsidR="00D22371" w:rsidRDefault="0064184E">
      <w:pPr>
        <w:jc w:val="both"/>
        <w:rPr>
          <w:sz w:val="24"/>
          <w:szCs w:val="24"/>
        </w:rPr>
      </w:pPr>
      <w:r>
        <w:rPr>
          <w:b/>
          <w:sz w:val="24"/>
          <w:szCs w:val="24"/>
        </w:rPr>
        <w:t xml:space="preserve">7.6.6 </w:t>
      </w:r>
      <w:r>
        <w:rPr>
          <w:sz w:val="24"/>
          <w:szCs w:val="24"/>
        </w:rPr>
        <w:t>Não serão aceitos documentos cujas datas e caracteres estejam ilegíveis ou rasurados de tal forma que não possam ser entendidos.</w:t>
      </w:r>
    </w:p>
    <w:p w14:paraId="45629AC0" w14:textId="77777777" w:rsidR="00D22371" w:rsidRDefault="0064184E">
      <w:pPr>
        <w:jc w:val="both"/>
        <w:rPr>
          <w:sz w:val="24"/>
          <w:szCs w:val="24"/>
        </w:rPr>
      </w:pPr>
      <w:r>
        <w:rPr>
          <w:b/>
          <w:sz w:val="24"/>
          <w:szCs w:val="24"/>
        </w:rPr>
        <w:t xml:space="preserve">7.6.7 </w:t>
      </w:r>
      <w:r>
        <w:rPr>
          <w:sz w:val="24"/>
          <w:szCs w:val="24"/>
        </w:rPr>
        <w:t>Os documentos exigidos para habilitação não poderão, em hipótese alguma, ser substituídos por protocolos, que apenas configurem o seu requerimento, não podendo, ainda, ser remetidos posteriormente ao prazo fixado.</w:t>
      </w:r>
    </w:p>
    <w:p w14:paraId="72D78D77" w14:textId="2945E240" w:rsidR="00D22371" w:rsidRDefault="0064184E">
      <w:pPr>
        <w:tabs>
          <w:tab w:val="left" w:pos="851"/>
        </w:tabs>
        <w:jc w:val="both"/>
        <w:rPr>
          <w:sz w:val="24"/>
          <w:szCs w:val="24"/>
        </w:rPr>
      </w:pPr>
      <w:r>
        <w:rPr>
          <w:b/>
          <w:sz w:val="24"/>
          <w:szCs w:val="24"/>
        </w:rPr>
        <w:t>7.</w:t>
      </w:r>
      <w:r w:rsidR="00FA1505">
        <w:rPr>
          <w:b/>
          <w:sz w:val="24"/>
          <w:szCs w:val="24"/>
        </w:rPr>
        <w:t>7</w:t>
      </w:r>
      <w:r>
        <w:rPr>
          <w:b/>
          <w:sz w:val="24"/>
          <w:szCs w:val="24"/>
        </w:rPr>
        <w:t xml:space="preserve"> </w:t>
      </w:r>
      <w:r>
        <w:rPr>
          <w:sz w:val="24"/>
          <w:szCs w:val="24"/>
        </w:rPr>
        <w:t xml:space="preserve">Os documentos serão analisados pelo Agente </w:t>
      </w:r>
      <w:r>
        <w:rPr>
          <w:bCs/>
          <w:sz w:val="24"/>
          <w:szCs w:val="24"/>
        </w:rPr>
        <w:t>de Contratação</w:t>
      </w:r>
      <w:r>
        <w:rPr>
          <w:b/>
          <w:sz w:val="24"/>
          <w:szCs w:val="24"/>
        </w:rPr>
        <w:t xml:space="preserve"> </w:t>
      </w:r>
      <w:r>
        <w:rPr>
          <w:sz w:val="24"/>
          <w:szCs w:val="24"/>
        </w:rPr>
        <w:t xml:space="preserve">quanto a sua conformidade com os solicitados e serão anexados ao processo administrativo pertinente a esta licitação. </w:t>
      </w:r>
    </w:p>
    <w:p w14:paraId="525B06A4" w14:textId="64AD236A" w:rsidR="00D22371" w:rsidRDefault="0064184E">
      <w:pPr>
        <w:tabs>
          <w:tab w:val="left" w:pos="851"/>
        </w:tabs>
        <w:jc w:val="both"/>
        <w:rPr>
          <w:sz w:val="24"/>
          <w:szCs w:val="24"/>
        </w:rPr>
      </w:pPr>
      <w:r>
        <w:rPr>
          <w:b/>
          <w:sz w:val="24"/>
          <w:szCs w:val="24"/>
        </w:rPr>
        <w:t>7.</w:t>
      </w:r>
      <w:r w:rsidR="00FA1505">
        <w:rPr>
          <w:b/>
          <w:sz w:val="24"/>
          <w:szCs w:val="24"/>
        </w:rPr>
        <w:t>7</w:t>
      </w:r>
      <w:r>
        <w:rPr>
          <w:b/>
          <w:sz w:val="24"/>
          <w:szCs w:val="24"/>
        </w:rPr>
        <w:t>.1</w:t>
      </w:r>
      <w:r>
        <w:rPr>
          <w:sz w:val="24"/>
          <w:szCs w:val="24"/>
        </w:rPr>
        <w:t xml:space="preserve"> Estando a documentação de habilitação da licitante vencedora em desacordo com as exigências do Edital, ela será inabilitada.</w:t>
      </w:r>
    </w:p>
    <w:p w14:paraId="091A9786" w14:textId="3605DA50" w:rsidR="00D22371" w:rsidRDefault="0064184E">
      <w:pPr>
        <w:tabs>
          <w:tab w:val="left" w:pos="851"/>
        </w:tabs>
        <w:jc w:val="both"/>
        <w:rPr>
          <w:sz w:val="24"/>
          <w:szCs w:val="24"/>
        </w:rPr>
      </w:pPr>
      <w:r>
        <w:rPr>
          <w:b/>
          <w:sz w:val="24"/>
          <w:szCs w:val="24"/>
        </w:rPr>
        <w:lastRenderedPageBreak/>
        <w:t>7.</w:t>
      </w:r>
      <w:r w:rsidR="00FA1505">
        <w:rPr>
          <w:b/>
          <w:sz w:val="24"/>
          <w:szCs w:val="24"/>
        </w:rPr>
        <w:t>7</w:t>
      </w:r>
      <w:r>
        <w:rPr>
          <w:b/>
          <w:sz w:val="24"/>
          <w:szCs w:val="24"/>
        </w:rPr>
        <w:t xml:space="preserve">.1.1 </w:t>
      </w:r>
      <w:r>
        <w:rPr>
          <w:sz w:val="24"/>
          <w:szCs w:val="24"/>
        </w:rPr>
        <w:t>Havendo alguma restrição na comprovação da regularidade fiscal de microempresa ou empresa de pequeno porte assim qualificada, a sessão será suspensa, concedendo-se o prazo de 5 (cinco) dias úteis, prorrogável por igual período, para regularização, de forma a possibilitar, após tal prazo, sua retomada</w:t>
      </w:r>
    </w:p>
    <w:p w14:paraId="5C33B044" w14:textId="045E24C9" w:rsidR="00D22371" w:rsidRDefault="0064184E">
      <w:pPr>
        <w:tabs>
          <w:tab w:val="left" w:pos="851"/>
        </w:tabs>
        <w:jc w:val="both"/>
        <w:rPr>
          <w:sz w:val="24"/>
          <w:szCs w:val="24"/>
        </w:rPr>
      </w:pPr>
      <w:r>
        <w:rPr>
          <w:b/>
          <w:sz w:val="24"/>
          <w:szCs w:val="24"/>
        </w:rPr>
        <w:t>7.</w:t>
      </w:r>
      <w:r w:rsidR="00FA1505">
        <w:rPr>
          <w:b/>
          <w:sz w:val="24"/>
          <w:szCs w:val="24"/>
        </w:rPr>
        <w:t>7</w:t>
      </w:r>
      <w:r>
        <w:rPr>
          <w:b/>
          <w:sz w:val="24"/>
          <w:szCs w:val="24"/>
        </w:rPr>
        <w:t>.2</w:t>
      </w:r>
      <w:r>
        <w:rPr>
          <w:sz w:val="24"/>
          <w:szCs w:val="24"/>
        </w:rPr>
        <w:t xml:space="preserve"> Sendo inabilitada a proponente cuja proposta tenha sido classificada em primeiro lugar, o Agente</w:t>
      </w:r>
      <w:r>
        <w:rPr>
          <w:bCs/>
          <w:sz w:val="24"/>
          <w:szCs w:val="24"/>
        </w:rPr>
        <w:t xml:space="preserve"> de Contratação</w:t>
      </w:r>
      <w:r>
        <w:rPr>
          <w:b/>
          <w:sz w:val="24"/>
          <w:szCs w:val="24"/>
        </w:rPr>
        <w:t xml:space="preserve"> </w:t>
      </w:r>
      <w:r>
        <w:rPr>
          <w:sz w:val="24"/>
          <w:szCs w:val="24"/>
        </w:rPr>
        <w:t xml:space="preserve">examinará a proposta ou lance subsequente, e, assim sucessivamente, verificando sua aceitabilidade e procedendo à habilitação da licitante, na ordem de classificação. </w:t>
      </w:r>
    </w:p>
    <w:p w14:paraId="45FE1092" w14:textId="1F07EB6F" w:rsidR="00D22371" w:rsidRDefault="0064184E">
      <w:pPr>
        <w:tabs>
          <w:tab w:val="left" w:pos="851"/>
        </w:tabs>
        <w:jc w:val="both"/>
        <w:rPr>
          <w:sz w:val="24"/>
          <w:szCs w:val="24"/>
        </w:rPr>
      </w:pPr>
      <w:r>
        <w:rPr>
          <w:b/>
          <w:sz w:val="24"/>
          <w:szCs w:val="24"/>
        </w:rPr>
        <w:t>7.</w:t>
      </w:r>
      <w:r w:rsidR="00FA1505">
        <w:rPr>
          <w:b/>
          <w:sz w:val="24"/>
          <w:szCs w:val="24"/>
        </w:rPr>
        <w:t>7</w:t>
      </w:r>
      <w:r>
        <w:rPr>
          <w:b/>
          <w:sz w:val="24"/>
          <w:szCs w:val="24"/>
        </w:rPr>
        <w:t xml:space="preserve">.3 </w:t>
      </w:r>
      <w:r>
        <w:rPr>
          <w:bCs/>
          <w:sz w:val="24"/>
          <w:szCs w:val="24"/>
        </w:rPr>
        <w:t>Após a entrega dos documentos de habilitação, não será admitida a substituição ou a apresentação de novos documentos, salvo em sede de diligência para complementação de informações em relação aos documentos já apresentados e desde que necessária para apurar fatos existentes à época da abertura do certame e atualização de documentos cuja validade tenha expirado após a data de recebimento das propostas.</w:t>
      </w:r>
    </w:p>
    <w:p w14:paraId="3ECE9226" w14:textId="5A222E67" w:rsidR="00D22371" w:rsidRDefault="0064184E">
      <w:pPr>
        <w:tabs>
          <w:tab w:val="left" w:pos="851"/>
        </w:tabs>
        <w:jc w:val="both"/>
        <w:rPr>
          <w:sz w:val="24"/>
          <w:szCs w:val="24"/>
        </w:rPr>
      </w:pPr>
      <w:r>
        <w:rPr>
          <w:b/>
          <w:sz w:val="24"/>
          <w:szCs w:val="24"/>
        </w:rPr>
        <w:t>7.</w:t>
      </w:r>
      <w:r w:rsidR="00FA1505">
        <w:rPr>
          <w:b/>
          <w:sz w:val="24"/>
          <w:szCs w:val="24"/>
        </w:rPr>
        <w:t>7</w:t>
      </w:r>
      <w:r>
        <w:rPr>
          <w:b/>
          <w:sz w:val="24"/>
          <w:szCs w:val="24"/>
        </w:rPr>
        <w:t>.4</w:t>
      </w:r>
      <w:r>
        <w:rPr>
          <w:sz w:val="24"/>
          <w:szCs w:val="24"/>
        </w:rPr>
        <w:t xml:space="preserve"> Estando a documentação de habilitação da licitante completa, correta, com observância de todos os dispositivos deste Edital e seus Anexos, o Agente</w:t>
      </w:r>
      <w:r>
        <w:rPr>
          <w:bCs/>
          <w:sz w:val="24"/>
          <w:szCs w:val="24"/>
        </w:rPr>
        <w:t xml:space="preserve"> de Contratação</w:t>
      </w:r>
      <w:r>
        <w:rPr>
          <w:b/>
          <w:sz w:val="24"/>
          <w:szCs w:val="24"/>
        </w:rPr>
        <w:t xml:space="preserve"> </w:t>
      </w:r>
      <w:r>
        <w:rPr>
          <w:sz w:val="24"/>
          <w:szCs w:val="24"/>
        </w:rPr>
        <w:t>considerará a proponente habilitada e vencedora do certame.</w:t>
      </w:r>
      <w:bookmarkEnd w:id="37"/>
      <w:bookmarkEnd w:id="38"/>
    </w:p>
    <w:p w14:paraId="15C97EDE" w14:textId="77777777" w:rsidR="00D22371" w:rsidRDefault="00D22371">
      <w:pPr>
        <w:ind w:left="2552" w:hanging="851"/>
        <w:jc w:val="both"/>
        <w:rPr>
          <w:sz w:val="24"/>
          <w:szCs w:val="24"/>
        </w:rPr>
      </w:pPr>
    </w:p>
    <w:p w14:paraId="6E14D3ED" w14:textId="77777777" w:rsidR="00D22371" w:rsidRDefault="0064184E">
      <w:pPr>
        <w:ind w:left="851" w:hanging="851"/>
        <w:jc w:val="both"/>
        <w:rPr>
          <w:b/>
          <w:sz w:val="24"/>
          <w:szCs w:val="24"/>
        </w:rPr>
      </w:pPr>
      <w:bookmarkStart w:id="39" w:name="_Hlk131067891"/>
      <w:r>
        <w:rPr>
          <w:b/>
          <w:sz w:val="24"/>
          <w:szCs w:val="24"/>
        </w:rPr>
        <w:t>8. FASE RECURSAL</w:t>
      </w:r>
    </w:p>
    <w:p w14:paraId="30131DAA" w14:textId="77777777" w:rsidR="00D22371" w:rsidRDefault="0064184E">
      <w:pPr>
        <w:shd w:val="clear" w:color="auto" w:fill="FFFFFF"/>
        <w:tabs>
          <w:tab w:val="left" w:pos="1985"/>
        </w:tabs>
        <w:jc w:val="both"/>
        <w:textAlignment w:val="baseline"/>
        <w:rPr>
          <w:sz w:val="24"/>
          <w:szCs w:val="24"/>
        </w:rPr>
      </w:pPr>
      <w:bookmarkStart w:id="40" w:name="_Hlk134782668"/>
      <w:bookmarkStart w:id="41" w:name="_Hlk131083515"/>
      <w:r>
        <w:rPr>
          <w:b/>
          <w:bCs/>
          <w:sz w:val="24"/>
          <w:szCs w:val="24"/>
        </w:rPr>
        <w:lastRenderedPageBreak/>
        <w:t>8.1</w:t>
      </w:r>
      <w:bookmarkStart w:id="42" w:name="_Hlk131083412"/>
      <w:r>
        <w:rPr>
          <w:sz w:val="24"/>
          <w:szCs w:val="24"/>
        </w:rPr>
        <w:t xml:space="preserve"> Qualquer licitante poderá, durante o prazo concedido na sessão pública, não inferior a 30 minutos, de forma imediata após o término do ato de habilitação ou inabilitação, em campo próprio do sistema, manifestar sua intenção de recorrer, sob pena de preclusão.</w:t>
      </w:r>
    </w:p>
    <w:p w14:paraId="6865D241" w14:textId="77777777" w:rsidR="00D22371" w:rsidRDefault="0064184E">
      <w:pPr>
        <w:shd w:val="clear" w:color="auto" w:fill="FFFFFF"/>
        <w:tabs>
          <w:tab w:val="left" w:pos="1985"/>
        </w:tabs>
        <w:jc w:val="both"/>
        <w:textAlignment w:val="baseline"/>
        <w:rPr>
          <w:sz w:val="24"/>
          <w:szCs w:val="24"/>
        </w:rPr>
      </w:pPr>
      <w:r>
        <w:rPr>
          <w:b/>
          <w:bCs/>
          <w:sz w:val="24"/>
          <w:szCs w:val="24"/>
        </w:rPr>
        <w:t xml:space="preserve">8.2 </w:t>
      </w:r>
      <w:r>
        <w:rPr>
          <w:sz w:val="24"/>
          <w:szCs w:val="24"/>
        </w:rPr>
        <w:t>Havendo preclusão do prazo de manifestação de intenção de recurso, fica a autoridade superior autorizada a adjudicar o objeto ao licitante declarado vencedor.</w:t>
      </w:r>
      <w:bookmarkStart w:id="43" w:name="_Hlk131083445"/>
      <w:bookmarkEnd w:id="42"/>
    </w:p>
    <w:p w14:paraId="253FFD1A" w14:textId="77777777" w:rsidR="00D22371" w:rsidRDefault="0064184E">
      <w:pPr>
        <w:shd w:val="clear" w:color="auto" w:fill="FFFFFF"/>
        <w:tabs>
          <w:tab w:val="left" w:pos="1985"/>
        </w:tabs>
        <w:jc w:val="both"/>
        <w:textAlignment w:val="baseline"/>
        <w:rPr>
          <w:sz w:val="24"/>
          <w:szCs w:val="24"/>
        </w:rPr>
      </w:pPr>
      <w:r>
        <w:rPr>
          <w:b/>
          <w:bCs/>
          <w:sz w:val="24"/>
          <w:szCs w:val="24"/>
        </w:rPr>
        <w:t>8.3</w:t>
      </w:r>
      <w:r>
        <w:rPr>
          <w:sz w:val="24"/>
          <w:szCs w:val="24"/>
        </w:rPr>
        <w:t xml:space="preserve"> As razões do recurso deverão ser apresentadas em momento único, em campo próprio no sistema, no prazo de três dias úteis, contados a partir da data de intimação ou de lavratura da ata de habilitação ou inabilitação. </w:t>
      </w:r>
      <w:bookmarkEnd w:id="43"/>
    </w:p>
    <w:p w14:paraId="22DDA118" w14:textId="77777777" w:rsidR="00D22371" w:rsidRDefault="0064184E">
      <w:pPr>
        <w:shd w:val="clear" w:color="auto" w:fill="FFFFFF"/>
        <w:tabs>
          <w:tab w:val="left" w:pos="1985"/>
        </w:tabs>
        <w:jc w:val="both"/>
        <w:textAlignment w:val="baseline"/>
        <w:rPr>
          <w:sz w:val="24"/>
          <w:szCs w:val="24"/>
        </w:rPr>
      </w:pPr>
      <w:r>
        <w:rPr>
          <w:b/>
          <w:bCs/>
          <w:sz w:val="24"/>
          <w:szCs w:val="24"/>
        </w:rPr>
        <w:t xml:space="preserve">8.4 </w:t>
      </w:r>
      <w:r>
        <w:rPr>
          <w:sz w:val="24"/>
          <w:szCs w:val="24"/>
        </w:rPr>
        <w:t>Os demais licitantes ficarão intimados para, desejando, apresentarem suas contrarrazões, no prazo de três dias úteis, contado da data de intimação pessoal ou de divulgação da interposição do recurso.</w:t>
      </w:r>
    </w:p>
    <w:p w14:paraId="2B79D69C" w14:textId="77777777" w:rsidR="00D22371" w:rsidRDefault="0064184E">
      <w:pPr>
        <w:shd w:val="clear" w:color="auto" w:fill="FFFFFF"/>
        <w:jc w:val="both"/>
        <w:textAlignment w:val="baseline"/>
        <w:rPr>
          <w:sz w:val="24"/>
          <w:szCs w:val="24"/>
        </w:rPr>
      </w:pPr>
      <w:r>
        <w:rPr>
          <w:b/>
          <w:bCs/>
          <w:sz w:val="24"/>
          <w:szCs w:val="24"/>
        </w:rPr>
        <w:t xml:space="preserve">8.5 </w:t>
      </w:r>
      <w:r>
        <w:rPr>
          <w:sz w:val="24"/>
          <w:szCs w:val="24"/>
        </w:rPr>
        <w:t>Será assegurado ao licitante vista dos elementos indispensáveis à defesa de seus interesses.</w:t>
      </w:r>
    </w:p>
    <w:p w14:paraId="7C2ADDAF" w14:textId="77777777" w:rsidR="00D22371" w:rsidRDefault="0064184E">
      <w:pPr>
        <w:shd w:val="clear" w:color="auto" w:fill="FFFFFF"/>
        <w:textAlignment w:val="baseline"/>
        <w:rPr>
          <w:sz w:val="24"/>
          <w:szCs w:val="24"/>
        </w:rPr>
      </w:pPr>
      <w:r>
        <w:rPr>
          <w:b/>
          <w:bCs/>
          <w:sz w:val="24"/>
          <w:szCs w:val="24"/>
        </w:rPr>
        <w:t xml:space="preserve">8.6 </w:t>
      </w:r>
      <w:r>
        <w:rPr>
          <w:sz w:val="24"/>
          <w:szCs w:val="24"/>
        </w:rPr>
        <w:t>O acolhimento do recurso importará na invalidação apenas dos atos que não possam ser aproveitados.</w:t>
      </w:r>
    </w:p>
    <w:p w14:paraId="13877990" w14:textId="77777777" w:rsidR="00D22371" w:rsidRDefault="0064184E">
      <w:pPr>
        <w:shd w:val="clear" w:color="auto" w:fill="FFFFFF"/>
        <w:jc w:val="both"/>
        <w:textAlignment w:val="baseline"/>
        <w:rPr>
          <w:sz w:val="24"/>
          <w:szCs w:val="24"/>
        </w:rPr>
      </w:pPr>
      <w:r>
        <w:rPr>
          <w:b/>
          <w:bCs/>
          <w:sz w:val="24"/>
          <w:szCs w:val="24"/>
        </w:rPr>
        <w:t xml:space="preserve">8.7 </w:t>
      </w:r>
      <w:r>
        <w:rPr>
          <w:sz w:val="24"/>
          <w:szCs w:val="24"/>
        </w:rPr>
        <w:t xml:space="preserve">O recurso será dirigido à autoridade que tiver editado o ato ou proferido a decisão, a qual poderá reconsiderar a decisão no prazo de 3 (três) dias úteis, ou, nesse mesmo prazo, encaminhar </w:t>
      </w:r>
      <w:r>
        <w:rPr>
          <w:sz w:val="24"/>
          <w:szCs w:val="24"/>
        </w:rPr>
        <w:lastRenderedPageBreak/>
        <w:t>o recurso para a autoridade superior, a qual deverá proferir sua decisão no prazo de 10 (dez) dias úteis, contados do recebimento dos autos.</w:t>
      </w:r>
    </w:p>
    <w:p w14:paraId="4F4F4DDF" w14:textId="77777777" w:rsidR="00D22371" w:rsidRDefault="0064184E">
      <w:pPr>
        <w:shd w:val="clear" w:color="auto" w:fill="FFFFFF"/>
        <w:jc w:val="both"/>
        <w:textAlignment w:val="baseline"/>
        <w:rPr>
          <w:sz w:val="24"/>
          <w:szCs w:val="24"/>
        </w:rPr>
      </w:pPr>
      <w:r>
        <w:rPr>
          <w:b/>
          <w:bCs/>
          <w:sz w:val="24"/>
          <w:szCs w:val="24"/>
        </w:rPr>
        <w:t xml:space="preserve">8.8 </w:t>
      </w:r>
      <w:r>
        <w:rPr>
          <w:sz w:val="24"/>
          <w:szCs w:val="24"/>
        </w:rPr>
        <w:t>O recurso e pedido de reconsideração terão efeito suspensivo até a decisão final pela autoridade competente.</w:t>
      </w:r>
      <w:bookmarkEnd w:id="40"/>
      <w:bookmarkEnd w:id="41"/>
    </w:p>
    <w:p w14:paraId="306B4592" w14:textId="77777777" w:rsidR="00D22371" w:rsidRDefault="00D22371">
      <w:pPr>
        <w:shd w:val="clear" w:color="auto" w:fill="FFFFFF"/>
        <w:ind w:left="851" w:hanging="851"/>
        <w:textAlignment w:val="baseline"/>
        <w:rPr>
          <w:sz w:val="24"/>
          <w:szCs w:val="24"/>
        </w:rPr>
      </w:pPr>
    </w:p>
    <w:p w14:paraId="1E58B88D" w14:textId="77777777" w:rsidR="00D22371" w:rsidRDefault="0064184E">
      <w:pPr>
        <w:tabs>
          <w:tab w:val="left" w:pos="1134"/>
        </w:tabs>
        <w:ind w:left="851" w:hanging="851"/>
        <w:jc w:val="both"/>
        <w:rPr>
          <w:b/>
          <w:sz w:val="24"/>
          <w:szCs w:val="24"/>
        </w:rPr>
      </w:pPr>
      <w:bookmarkStart w:id="44" w:name="art4xviii"/>
      <w:bookmarkEnd w:id="44"/>
      <w:r>
        <w:rPr>
          <w:b/>
          <w:sz w:val="24"/>
          <w:szCs w:val="24"/>
        </w:rPr>
        <w:t>9 ADJUDICAÇÃO E HOMOLOGAÇÃO</w:t>
      </w:r>
    </w:p>
    <w:p w14:paraId="4CACA9C7" w14:textId="77777777" w:rsidR="00D22371" w:rsidRDefault="0064184E">
      <w:pPr>
        <w:tabs>
          <w:tab w:val="left" w:pos="1134"/>
        </w:tabs>
        <w:jc w:val="both"/>
        <w:rPr>
          <w:sz w:val="24"/>
          <w:szCs w:val="24"/>
          <w:shd w:val="clear" w:color="auto" w:fill="FFFFFF"/>
        </w:rPr>
      </w:pPr>
      <w:r>
        <w:rPr>
          <w:b/>
          <w:sz w:val="24"/>
          <w:szCs w:val="24"/>
        </w:rPr>
        <w:t>9.1</w:t>
      </w:r>
      <w:bookmarkStart w:id="45" w:name="_Hlk131083554"/>
      <w:r>
        <w:rPr>
          <w:b/>
          <w:sz w:val="24"/>
          <w:szCs w:val="24"/>
        </w:rPr>
        <w:t xml:space="preserve"> </w:t>
      </w:r>
      <w:r>
        <w:rPr>
          <w:bCs/>
          <w:sz w:val="24"/>
          <w:szCs w:val="24"/>
        </w:rPr>
        <w:t>E</w:t>
      </w:r>
      <w:r>
        <w:rPr>
          <w:sz w:val="24"/>
          <w:szCs w:val="24"/>
          <w:shd w:val="clear" w:color="auto" w:fill="FFFFFF"/>
        </w:rPr>
        <w:t>ncerradas as fases de julgamento e habilitação, e exauridos os recursos administrativos, o processo licitatório será encaminhado à autoridade superior para adjudicar o objeto e, após submeter o processo licitatório ao Paranacidade para análise e emissão de autorização de homologação, homologar o procedimento, observado o disposto no art. 71 da Lei nº 14.133, de 2021.</w:t>
      </w:r>
      <w:bookmarkEnd w:id="39"/>
      <w:bookmarkEnd w:id="45"/>
    </w:p>
    <w:p w14:paraId="16FA05BF" w14:textId="77777777" w:rsidR="00D22371" w:rsidRDefault="00D22371">
      <w:pPr>
        <w:shd w:val="clear" w:color="auto" w:fill="FFFFFF"/>
        <w:suppressAutoHyphens w:val="0"/>
        <w:ind w:left="1068" w:hanging="708"/>
        <w:rPr>
          <w:sz w:val="24"/>
          <w:szCs w:val="24"/>
          <w:lang w:eastAsia="pt-BR"/>
        </w:rPr>
      </w:pPr>
    </w:p>
    <w:p w14:paraId="10BB2AAF" w14:textId="77777777" w:rsidR="00D22371" w:rsidRDefault="0064184E">
      <w:pPr>
        <w:shd w:val="clear" w:color="auto" w:fill="FFFFFF"/>
        <w:suppressAutoHyphens w:val="0"/>
        <w:rPr>
          <w:sz w:val="24"/>
          <w:szCs w:val="24"/>
          <w:lang w:eastAsia="pt-BR"/>
        </w:rPr>
      </w:pPr>
      <w:r>
        <w:rPr>
          <w:b/>
          <w:bCs/>
          <w:sz w:val="24"/>
          <w:szCs w:val="24"/>
          <w:lang w:eastAsia="pt-BR"/>
        </w:rPr>
        <w:t>10.</w:t>
      </w:r>
      <w:r>
        <w:rPr>
          <w:sz w:val="24"/>
          <w:szCs w:val="24"/>
          <w:lang w:eastAsia="pt-BR"/>
        </w:rPr>
        <w:t> </w:t>
      </w:r>
      <w:r>
        <w:rPr>
          <w:b/>
          <w:bCs/>
          <w:sz w:val="24"/>
          <w:szCs w:val="24"/>
          <w:lang w:eastAsia="pt-BR"/>
        </w:rPr>
        <w:t>DAS INFRAÇÕES E SANÇÕES ADMINISTRATIVAS</w:t>
      </w:r>
      <w:r>
        <w:rPr>
          <w:sz w:val="24"/>
          <w:szCs w:val="24"/>
          <w:lang w:eastAsia="pt-BR"/>
        </w:rPr>
        <w:t xml:space="preserve"> </w:t>
      </w:r>
    </w:p>
    <w:p w14:paraId="77613B2F" w14:textId="77777777" w:rsidR="00D22371" w:rsidRDefault="0064184E">
      <w:pPr>
        <w:jc w:val="both"/>
        <w:rPr>
          <w:sz w:val="24"/>
          <w:szCs w:val="24"/>
        </w:rPr>
      </w:pPr>
      <w:r>
        <w:rPr>
          <w:b/>
          <w:bCs/>
          <w:sz w:val="24"/>
          <w:szCs w:val="24"/>
        </w:rPr>
        <w:t>10.1</w:t>
      </w:r>
      <w:r>
        <w:rPr>
          <w:sz w:val="24"/>
          <w:szCs w:val="24"/>
        </w:rPr>
        <w:t xml:space="preserve"> Comete infração administrativa, nos termos da lei, o licitante que, com dolo ou culpa grave: </w:t>
      </w:r>
    </w:p>
    <w:p w14:paraId="68288271" w14:textId="77777777" w:rsidR="00D22371" w:rsidRDefault="0064184E">
      <w:pPr>
        <w:jc w:val="both"/>
        <w:rPr>
          <w:sz w:val="24"/>
          <w:szCs w:val="24"/>
        </w:rPr>
      </w:pPr>
      <w:bookmarkStart w:id="46" w:name="_Ref114668085"/>
      <w:bookmarkStart w:id="47" w:name="_Hlk114652595"/>
      <w:r>
        <w:rPr>
          <w:sz w:val="24"/>
          <w:szCs w:val="24"/>
        </w:rPr>
        <w:t>a) deixar de entregar a documentação exigida para o certame ou não entregar qualquer documento que tenha sido solicitado pelo Agente</w:t>
      </w:r>
      <w:r>
        <w:rPr>
          <w:bCs/>
          <w:sz w:val="24"/>
          <w:szCs w:val="24"/>
        </w:rPr>
        <w:t xml:space="preserve"> de Contratação</w:t>
      </w:r>
      <w:r>
        <w:rPr>
          <w:b/>
          <w:sz w:val="24"/>
          <w:szCs w:val="24"/>
        </w:rPr>
        <w:t xml:space="preserve"> </w:t>
      </w:r>
      <w:r>
        <w:rPr>
          <w:sz w:val="24"/>
          <w:szCs w:val="24"/>
        </w:rPr>
        <w:t>durante o certame;</w:t>
      </w:r>
      <w:bookmarkStart w:id="48" w:name="_Ref114668108"/>
      <w:bookmarkEnd w:id="46"/>
    </w:p>
    <w:p w14:paraId="7521195E" w14:textId="77777777" w:rsidR="00D22371" w:rsidRDefault="0064184E">
      <w:pPr>
        <w:jc w:val="both"/>
        <w:rPr>
          <w:sz w:val="24"/>
          <w:szCs w:val="24"/>
        </w:rPr>
      </w:pPr>
      <w:r>
        <w:rPr>
          <w:b/>
          <w:bCs/>
          <w:sz w:val="24"/>
          <w:szCs w:val="24"/>
        </w:rPr>
        <w:lastRenderedPageBreak/>
        <w:t>10.2</w:t>
      </w:r>
      <w:r>
        <w:rPr>
          <w:sz w:val="24"/>
          <w:szCs w:val="24"/>
        </w:rPr>
        <w:t xml:space="preserve"> Salvo em decorrência de fato superveniente devidamente justificado, não mantiver a proposta em especial quando:</w:t>
      </w:r>
      <w:bookmarkEnd w:id="48"/>
    </w:p>
    <w:p w14:paraId="11D70FB5" w14:textId="77777777" w:rsidR="00D22371" w:rsidRDefault="0064184E">
      <w:pPr>
        <w:jc w:val="both"/>
        <w:rPr>
          <w:sz w:val="24"/>
          <w:szCs w:val="24"/>
        </w:rPr>
      </w:pPr>
      <w:r>
        <w:rPr>
          <w:sz w:val="24"/>
          <w:szCs w:val="24"/>
        </w:rPr>
        <w:t xml:space="preserve">a) não enviar a proposta adequada ao último lance ofertado ou após a negociação; </w:t>
      </w:r>
    </w:p>
    <w:p w14:paraId="02823D3E" w14:textId="77777777" w:rsidR="00D22371" w:rsidRDefault="0064184E">
      <w:pPr>
        <w:jc w:val="both"/>
        <w:rPr>
          <w:sz w:val="24"/>
          <w:szCs w:val="24"/>
        </w:rPr>
      </w:pPr>
      <w:r>
        <w:rPr>
          <w:sz w:val="24"/>
          <w:szCs w:val="24"/>
        </w:rPr>
        <w:t xml:space="preserve">b) recusar-se a enviar o detalhamento da proposta quando exigível; </w:t>
      </w:r>
    </w:p>
    <w:p w14:paraId="597426A0" w14:textId="77777777" w:rsidR="00D22371" w:rsidRDefault="0064184E">
      <w:pPr>
        <w:jc w:val="both"/>
        <w:rPr>
          <w:sz w:val="24"/>
          <w:szCs w:val="24"/>
        </w:rPr>
      </w:pPr>
      <w:r>
        <w:rPr>
          <w:sz w:val="24"/>
          <w:szCs w:val="24"/>
        </w:rPr>
        <w:t xml:space="preserve">c) pedir para ser desclassificado quando encerrada a etapa competitiva; </w:t>
      </w:r>
    </w:p>
    <w:p w14:paraId="57FA9D52" w14:textId="77777777" w:rsidR="00D22371" w:rsidRDefault="0064184E">
      <w:pPr>
        <w:jc w:val="both"/>
        <w:rPr>
          <w:sz w:val="24"/>
          <w:szCs w:val="24"/>
        </w:rPr>
      </w:pPr>
      <w:r>
        <w:rPr>
          <w:sz w:val="24"/>
          <w:szCs w:val="24"/>
        </w:rPr>
        <w:t xml:space="preserve">d) apresentar proposta em desacordo com as especificações do Edital; </w:t>
      </w:r>
      <w:bookmarkStart w:id="49" w:name="_Ref114668139"/>
    </w:p>
    <w:p w14:paraId="4472316C" w14:textId="77777777" w:rsidR="00D22371" w:rsidRDefault="0064184E">
      <w:pPr>
        <w:jc w:val="both"/>
        <w:rPr>
          <w:sz w:val="24"/>
          <w:szCs w:val="24"/>
        </w:rPr>
      </w:pPr>
      <w:r>
        <w:rPr>
          <w:b/>
          <w:bCs/>
          <w:sz w:val="24"/>
          <w:szCs w:val="24"/>
        </w:rPr>
        <w:t>10.3</w:t>
      </w:r>
      <w:r>
        <w:rPr>
          <w:sz w:val="24"/>
          <w:szCs w:val="24"/>
        </w:rPr>
        <w:t xml:space="preserve"> Não celebrar o contrato ou não entregar a documentação exigida para a contratação, quando convocado dentro do prazo de validade de sua proposta;</w:t>
      </w:r>
      <w:bookmarkEnd w:id="49"/>
    </w:p>
    <w:p w14:paraId="6BDEE5E2" w14:textId="77777777" w:rsidR="00D22371" w:rsidRDefault="0064184E">
      <w:pPr>
        <w:jc w:val="both"/>
        <w:rPr>
          <w:sz w:val="24"/>
          <w:szCs w:val="24"/>
        </w:rPr>
      </w:pPr>
      <w:r>
        <w:rPr>
          <w:b/>
          <w:bCs/>
          <w:sz w:val="24"/>
          <w:szCs w:val="24"/>
        </w:rPr>
        <w:t>10.4</w:t>
      </w:r>
      <w:r>
        <w:rPr>
          <w:sz w:val="24"/>
          <w:szCs w:val="24"/>
        </w:rPr>
        <w:t xml:space="preserve"> Recusar-se, sem justificativa, a assinar o contrato, ou a aceitar ou retirar o instrumento equivalente no prazo estabelecido pela Administração;</w:t>
      </w:r>
      <w:bookmarkStart w:id="50" w:name="_Ref114668249"/>
    </w:p>
    <w:p w14:paraId="6125ED49" w14:textId="77777777" w:rsidR="00D22371" w:rsidRDefault="0064184E">
      <w:pPr>
        <w:jc w:val="both"/>
        <w:rPr>
          <w:sz w:val="24"/>
          <w:szCs w:val="24"/>
        </w:rPr>
      </w:pPr>
      <w:r>
        <w:rPr>
          <w:b/>
          <w:bCs/>
          <w:sz w:val="24"/>
          <w:szCs w:val="24"/>
        </w:rPr>
        <w:t>10.5</w:t>
      </w:r>
      <w:r>
        <w:rPr>
          <w:sz w:val="24"/>
          <w:szCs w:val="24"/>
        </w:rPr>
        <w:t xml:space="preserve"> Apresentar declaração ou documentação falsa exigida para o certame ou prestar declaração falsa durante a licitação</w:t>
      </w:r>
      <w:bookmarkEnd w:id="50"/>
      <w:r>
        <w:rPr>
          <w:sz w:val="24"/>
          <w:szCs w:val="24"/>
        </w:rPr>
        <w:t>;</w:t>
      </w:r>
      <w:bookmarkStart w:id="51" w:name="_Ref114668245"/>
    </w:p>
    <w:p w14:paraId="070CEFCD" w14:textId="77777777" w:rsidR="00D22371" w:rsidRDefault="0064184E">
      <w:pPr>
        <w:jc w:val="both"/>
        <w:rPr>
          <w:sz w:val="24"/>
          <w:szCs w:val="24"/>
        </w:rPr>
      </w:pPr>
      <w:r>
        <w:rPr>
          <w:b/>
          <w:bCs/>
          <w:sz w:val="24"/>
          <w:szCs w:val="24"/>
        </w:rPr>
        <w:t>10.6</w:t>
      </w:r>
      <w:r>
        <w:rPr>
          <w:sz w:val="24"/>
          <w:szCs w:val="24"/>
        </w:rPr>
        <w:t xml:space="preserve"> Fraudar a licitação</w:t>
      </w:r>
      <w:bookmarkEnd w:id="51"/>
      <w:r>
        <w:rPr>
          <w:sz w:val="24"/>
          <w:szCs w:val="24"/>
        </w:rPr>
        <w:t>;</w:t>
      </w:r>
      <w:bookmarkStart w:id="52" w:name="_Ref114668247"/>
    </w:p>
    <w:p w14:paraId="16583CA1" w14:textId="77777777" w:rsidR="00D22371" w:rsidRDefault="0064184E">
      <w:pPr>
        <w:jc w:val="both"/>
        <w:rPr>
          <w:sz w:val="24"/>
          <w:szCs w:val="24"/>
        </w:rPr>
      </w:pPr>
      <w:r>
        <w:rPr>
          <w:b/>
          <w:bCs/>
          <w:sz w:val="24"/>
          <w:szCs w:val="24"/>
        </w:rPr>
        <w:t>10.7</w:t>
      </w:r>
      <w:r>
        <w:rPr>
          <w:sz w:val="24"/>
          <w:szCs w:val="24"/>
        </w:rPr>
        <w:t xml:space="preserve"> Comportar-se de modo inidôneo ou cometer fraude de qualquer natureza, em especial quando:</w:t>
      </w:r>
      <w:bookmarkEnd w:id="52"/>
    </w:p>
    <w:p w14:paraId="521AA5F5" w14:textId="77777777" w:rsidR="00D22371" w:rsidRDefault="0064184E">
      <w:pPr>
        <w:jc w:val="both"/>
        <w:rPr>
          <w:sz w:val="24"/>
          <w:szCs w:val="24"/>
        </w:rPr>
      </w:pPr>
      <w:r>
        <w:rPr>
          <w:sz w:val="24"/>
          <w:szCs w:val="24"/>
        </w:rPr>
        <w:t xml:space="preserve">a) agir em conluio ou em desconformidade com a lei; </w:t>
      </w:r>
    </w:p>
    <w:p w14:paraId="635D8E0E" w14:textId="77777777" w:rsidR="00D22371" w:rsidRDefault="0064184E">
      <w:pPr>
        <w:jc w:val="both"/>
        <w:rPr>
          <w:sz w:val="24"/>
          <w:szCs w:val="24"/>
        </w:rPr>
      </w:pPr>
      <w:r>
        <w:rPr>
          <w:sz w:val="24"/>
          <w:szCs w:val="24"/>
        </w:rPr>
        <w:t xml:space="preserve">b) induzir deliberadamente a erro no julgamento; </w:t>
      </w:r>
    </w:p>
    <w:p w14:paraId="171F9810" w14:textId="77777777" w:rsidR="00D22371" w:rsidRDefault="0064184E">
      <w:pPr>
        <w:jc w:val="both"/>
        <w:rPr>
          <w:sz w:val="24"/>
          <w:szCs w:val="24"/>
        </w:rPr>
      </w:pPr>
      <w:bookmarkStart w:id="53" w:name="_Ref114668251"/>
      <w:r>
        <w:rPr>
          <w:sz w:val="24"/>
          <w:szCs w:val="24"/>
        </w:rPr>
        <w:lastRenderedPageBreak/>
        <w:t>c) praticar atos ilícitos com vistas a frustrar os objetivos da licitação</w:t>
      </w:r>
      <w:bookmarkEnd w:id="53"/>
      <w:r>
        <w:rPr>
          <w:sz w:val="24"/>
          <w:szCs w:val="24"/>
        </w:rPr>
        <w:t>;</w:t>
      </w:r>
    </w:p>
    <w:p w14:paraId="321963A6" w14:textId="77777777" w:rsidR="00D22371" w:rsidRDefault="0064184E">
      <w:pPr>
        <w:jc w:val="both"/>
        <w:rPr>
          <w:sz w:val="24"/>
          <w:szCs w:val="24"/>
        </w:rPr>
      </w:pPr>
      <w:bookmarkStart w:id="54" w:name="_Ref114668252"/>
      <w:r>
        <w:rPr>
          <w:sz w:val="24"/>
          <w:szCs w:val="24"/>
        </w:rPr>
        <w:t xml:space="preserve">d) praticar ato lesivo previsto no </w:t>
      </w:r>
      <w:hyperlink r:id="rId14" w:anchor="art5" w:history="1">
        <w:r w:rsidR="00D22371">
          <w:rPr>
            <w:rStyle w:val="Hyperlink"/>
            <w:color w:val="auto"/>
            <w:sz w:val="24"/>
            <w:szCs w:val="24"/>
          </w:rPr>
          <w:t>art. 5º da Lei n.º 12.846, de 2013</w:t>
        </w:r>
      </w:hyperlink>
      <w:r>
        <w:rPr>
          <w:sz w:val="24"/>
          <w:szCs w:val="24"/>
        </w:rPr>
        <w:t>.</w:t>
      </w:r>
      <w:bookmarkEnd w:id="47"/>
      <w:bookmarkEnd w:id="54"/>
    </w:p>
    <w:p w14:paraId="131095DF" w14:textId="77777777" w:rsidR="00D22371" w:rsidRDefault="0064184E">
      <w:pPr>
        <w:jc w:val="both"/>
        <w:rPr>
          <w:sz w:val="24"/>
          <w:szCs w:val="24"/>
        </w:rPr>
      </w:pPr>
      <w:r>
        <w:rPr>
          <w:b/>
          <w:bCs/>
          <w:sz w:val="24"/>
          <w:szCs w:val="24"/>
        </w:rPr>
        <w:t>10.8</w:t>
      </w:r>
      <w:r>
        <w:rPr>
          <w:sz w:val="24"/>
          <w:szCs w:val="24"/>
        </w:rPr>
        <w:t xml:space="preserve"> Com fulcro no art. 156 da Lei Federal n.º 14.133, de 2021 sem prejuízo de eventuais implicações penais nos termos do que prevê o Capítulo II-B do Título XI do Código Penal, a Administração poderá, garantida a prévia defesa, aplicar aos licitantes e/ou adjudicatários as seguintes sanções, sem prejuízo das responsabilidades civil e criminal: </w:t>
      </w:r>
    </w:p>
    <w:p w14:paraId="7E52592F" w14:textId="77777777" w:rsidR="00D22371" w:rsidRDefault="0064184E">
      <w:pPr>
        <w:jc w:val="both"/>
        <w:rPr>
          <w:sz w:val="24"/>
          <w:szCs w:val="24"/>
        </w:rPr>
      </w:pPr>
      <w:r>
        <w:rPr>
          <w:sz w:val="24"/>
          <w:szCs w:val="24"/>
        </w:rPr>
        <w:t xml:space="preserve">a) advertência; </w:t>
      </w:r>
    </w:p>
    <w:p w14:paraId="383463B9" w14:textId="77777777" w:rsidR="00D22371" w:rsidRDefault="0064184E">
      <w:pPr>
        <w:jc w:val="both"/>
        <w:rPr>
          <w:sz w:val="24"/>
          <w:szCs w:val="24"/>
        </w:rPr>
      </w:pPr>
      <w:r>
        <w:rPr>
          <w:sz w:val="24"/>
          <w:szCs w:val="24"/>
        </w:rPr>
        <w:t>b) multa;</w:t>
      </w:r>
    </w:p>
    <w:p w14:paraId="4CE28F97" w14:textId="77777777" w:rsidR="00D22371" w:rsidRDefault="0064184E">
      <w:pPr>
        <w:jc w:val="both"/>
        <w:rPr>
          <w:sz w:val="24"/>
          <w:szCs w:val="24"/>
        </w:rPr>
      </w:pPr>
      <w:r>
        <w:rPr>
          <w:sz w:val="24"/>
          <w:szCs w:val="24"/>
        </w:rPr>
        <w:t>c) impedimento de licitar e contratar e</w:t>
      </w:r>
    </w:p>
    <w:p w14:paraId="2AAB7676" w14:textId="77777777" w:rsidR="00D22371" w:rsidRDefault="0064184E">
      <w:pPr>
        <w:jc w:val="both"/>
        <w:rPr>
          <w:sz w:val="24"/>
          <w:szCs w:val="24"/>
        </w:rPr>
      </w:pPr>
      <w:r>
        <w:rPr>
          <w:sz w:val="24"/>
          <w:szCs w:val="24"/>
        </w:rPr>
        <w:t>d) declaração de inidoneidade para licitar ou contratar, enquanto perdurarem os motivos determinantes da punição ou até que seja promovida sua reabilitação perante a própria autoridade que aplicou a penalidade.</w:t>
      </w:r>
    </w:p>
    <w:p w14:paraId="0EEC6835" w14:textId="77777777" w:rsidR="00D22371" w:rsidRDefault="0064184E">
      <w:pPr>
        <w:jc w:val="both"/>
        <w:rPr>
          <w:sz w:val="24"/>
          <w:szCs w:val="24"/>
        </w:rPr>
      </w:pPr>
      <w:r>
        <w:rPr>
          <w:b/>
          <w:bCs/>
          <w:sz w:val="24"/>
          <w:szCs w:val="24"/>
        </w:rPr>
        <w:t>10.9</w:t>
      </w:r>
      <w:r>
        <w:rPr>
          <w:sz w:val="24"/>
          <w:szCs w:val="24"/>
        </w:rPr>
        <w:t xml:space="preserve"> Na aplicação das sanções serão considerados:</w:t>
      </w:r>
    </w:p>
    <w:p w14:paraId="1E667CD7" w14:textId="77777777" w:rsidR="00D22371" w:rsidRDefault="0064184E">
      <w:pPr>
        <w:jc w:val="both"/>
        <w:rPr>
          <w:sz w:val="24"/>
          <w:szCs w:val="24"/>
        </w:rPr>
      </w:pPr>
      <w:r>
        <w:rPr>
          <w:sz w:val="24"/>
          <w:szCs w:val="24"/>
        </w:rPr>
        <w:t>a) a natureza e a gravidade da infração cometida;</w:t>
      </w:r>
    </w:p>
    <w:p w14:paraId="5CD017CD" w14:textId="77777777" w:rsidR="00D22371" w:rsidRDefault="0064184E">
      <w:pPr>
        <w:jc w:val="both"/>
        <w:rPr>
          <w:sz w:val="24"/>
          <w:szCs w:val="24"/>
        </w:rPr>
      </w:pPr>
      <w:r>
        <w:rPr>
          <w:sz w:val="24"/>
          <w:szCs w:val="24"/>
        </w:rPr>
        <w:t>b) as peculiaridades do caso concreto;</w:t>
      </w:r>
    </w:p>
    <w:p w14:paraId="362DE931" w14:textId="77777777" w:rsidR="00D22371" w:rsidRDefault="0064184E">
      <w:pPr>
        <w:jc w:val="both"/>
        <w:rPr>
          <w:sz w:val="24"/>
          <w:szCs w:val="24"/>
        </w:rPr>
      </w:pPr>
      <w:r>
        <w:rPr>
          <w:sz w:val="24"/>
          <w:szCs w:val="24"/>
        </w:rPr>
        <w:t>c) as circunstâncias agravantes ou atenuantes;</w:t>
      </w:r>
    </w:p>
    <w:p w14:paraId="1A57CEDA" w14:textId="77777777" w:rsidR="00D22371" w:rsidRDefault="0064184E">
      <w:pPr>
        <w:jc w:val="both"/>
        <w:rPr>
          <w:sz w:val="24"/>
          <w:szCs w:val="24"/>
        </w:rPr>
      </w:pPr>
      <w:r>
        <w:rPr>
          <w:sz w:val="24"/>
          <w:szCs w:val="24"/>
        </w:rPr>
        <w:t>d) os danos que dela provierem para a Administração Pública;</w:t>
      </w:r>
    </w:p>
    <w:p w14:paraId="35A730B3" w14:textId="77777777" w:rsidR="00D22371" w:rsidRDefault="0064184E">
      <w:pPr>
        <w:jc w:val="both"/>
        <w:rPr>
          <w:sz w:val="24"/>
          <w:szCs w:val="24"/>
        </w:rPr>
      </w:pPr>
      <w:r>
        <w:rPr>
          <w:sz w:val="24"/>
          <w:szCs w:val="24"/>
        </w:rPr>
        <w:lastRenderedPageBreak/>
        <w:t>e) a implantação ou o aperfeiçoamento de programa de integridade, conforme normas e orientações dos órgãos de controle;</w:t>
      </w:r>
    </w:p>
    <w:p w14:paraId="6A042302" w14:textId="3A239868" w:rsidR="00D22371" w:rsidRDefault="0064184E">
      <w:pPr>
        <w:jc w:val="both"/>
        <w:rPr>
          <w:sz w:val="24"/>
          <w:szCs w:val="24"/>
        </w:rPr>
      </w:pPr>
      <w:r>
        <w:rPr>
          <w:b/>
          <w:bCs/>
          <w:sz w:val="24"/>
          <w:szCs w:val="24"/>
        </w:rPr>
        <w:t>10.10</w:t>
      </w:r>
      <w:r>
        <w:rPr>
          <w:sz w:val="24"/>
          <w:szCs w:val="24"/>
        </w:rPr>
        <w:t xml:space="preserve"> A multa será recolhida em percentual de 0,5% a 30% incidente sobre o valor do contrato licitado, recolhida no prazo máximo de </w:t>
      </w:r>
      <w:r>
        <w:fldChar w:fldCharType="begin">
          <w:ffData>
            <w:name w:val="Texto374 Copy 10"/>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sidR="00686DE7">
        <w:rPr>
          <w:sz w:val="24"/>
          <w:szCs w:val="24"/>
          <w:lang w:eastAsia="pt-BR"/>
        </w:rPr>
        <w:t>30</w:t>
      </w:r>
      <w:r>
        <w:rPr>
          <w:sz w:val="24"/>
          <w:szCs w:val="24"/>
          <w:lang w:eastAsia="pt-BR"/>
        </w:rPr>
        <w:fldChar w:fldCharType="end"/>
      </w:r>
      <w:r>
        <w:rPr>
          <w:sz w:val="24"/>
          <w:szCs w:val="24"/>
          <w:lang w:eastAsia="pt-BR"/>
        </w:rPr>
        <w:t xml:space="preserve"> (</w:t>
      </w:r>
      <w:r>
        <w:fldChar w:fldCharType="begin">
          <w:ffData>
            <w:name w:val="Texto374 Copy 11"/>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sidR="00686DE7">
        <w:rPr>
          <w:sz w:val="24"/>
          <w:szCs w:val="24"/>
          <w:lang w:eastAsia="pt-BR"/>
        </w:rPr>
        <w:t>trinta</w:t>
      </w:r>
      <w:r>
        <w:rPr>
          <w:sz w:val="24"/>
          <w:szCs w:val="24"/>
          <w:lang w:eastAsia="pt-BR"/>
        </w:rPr>
        <w:fldChar w:fldCharType="end"/>
      </w:r>
      <w:r>
        <w:rPr>
          <w:sz w:val="24"/>
          <w:szCs w:val="24"/>
          <w:lang w:eastAsia="pt-BR"/>
        </w:rPr>
        <w:t>) dias úteis</w:t>
      </w:r>
      <w:r>
        <w:rPr>
          <w:sz w:val="24"/>
          <w:szCs w:val="24"/>
        </w:rPr>
        <w:t xml:space="preserve">, a contar da comunicação oficial. </w:t>
      </w:r>
    </w:p>
    <w:p w14:paraId="3BBFF7B7" w14:textId="77777777" w:rsidR="00D22371" w:rsidRDefault="0064184E">
      <w:pPr>
        <w:jc w:val="both"/>
        <w:rPr>
          <w:sz w:val="24"/>
          <w:szCs w:val="24"/>
        </w:rPr>
      </w:pPr>
      <w:bookmarkStart w:id="55" w:name="_Hlk113876035"/>
      <w:r>
        <w:rPr>
          <w:b/>
          <w:bCs/>
          <w:sz w:val="24"/>
          <w:szCs w:val="24"/>
        </w:rPr>
        <w:t>10.10.1</w:t>
      </w:r>
      <w:r>
        <w:rPr>
          <w:sz w:val="24"/>
          <w:szCs w:val="24"/>
        </w:rPr>
        <w:t xml:space="preserve"> Para as infrações previstas nos itens 10.1 a 10.4, a multa será de 0,5% a 15% do valor do contrato licitado.</w:t>
      </w:r>
      <w:bookmarkEnd w:id="55"/>
    </w:p>
    <w:p w14:paraId="4E8F0836" w14:textId="77777777" w:rsidR="00D22371" w:rsidRDefault="0064184E">
      <w:pPr>
        <w:jc w:val="both"/>
        <w:rPr>
          <w:sz w:val="24"/>
          <w:szCs w:val="24"/>
        </w:rPr>
      </w:pPr>
      <w:r>
        <w:rPr>
          <w:b/>
          <w:bCs/>
          <w:sz w:val="24"/>
          <w:szCs w:val="24"/>
        </w:rPr>
        <w:t>10.10.2</w:t>
      </w:r>
      <w:r>
        <w:rPr>
          <w:sz w:val="24"/>
          <w:szCs w:val="24"/>
        </w:rPr>
        <w:t xml:space="preserve"> Para as infrações previstas nos itens 10.5 a 10.7, a multa será de 15% a 30% do valor do contrato licitado.</w:t>
      </w:r>
    </w:p>
    <w:p w14:paraId="603AEC90" w14:textId="77777777" w:rsidR="00D22371" w:rsidRDefault="0064184E">
      <w:pPr>
        <w:jc w:val="both"/>
        <w:rPr>
          <w:sz w:val="24"/>
          <w:szCs w:val="24"/>
        </w:rPr>
      </w:pPr>
      <w:r>
        <w:rPr>
          <w:b/>
          <w:bCs/>
          <w:sz w:val="24"/>
          <w:szCs w:val="24"/>
        </w:rPr>
        <w:t>10.11</w:t>
      </w:r>
      <w:r>
        <w:rPr>
          <w:sz w:val="24"/>
          <w:szCs w:val="24"/>
        </w:rPr>
        <w:t xml:space="preserve"> As sanções de advertência, impedimento de licitar e contratar e declaração de inidoneidade para licitar ou contratar poderão ser aplicadas, cumulativamente ou não, à penalidade de multa.</w:t>
      </w:r>
    </w:p>
    <w:p w14:paraId="4F922E32" w14:textId="77777777" w:rsidR="00D22371" w:rsidRDefault="0064184E">
      <w:pPr>
        <w:jc w:val="both"/>
        <w:rPr>
          <w:sz w:val="24"/>
          <w:szCs w:val="24"/>
        </w:rPr>
      </w:pPr>
      <w:r>
        <w:rPr>
          <w:b/>
          <w:bCs/>
          <w:sz w:val="24"/>
          <w:szCs w:val="24"/>
        </w:rPr>
        <w:t>10.12</w:t>
      </w:r>
      <w:r>
        <w:rPr>
          <w:sz w:val="24"/>
          <w:szCs w:val="24"/>
        </w:rPr>
        <w:t xml:space="preserve"> Na aplicação da sanção de multa será facultada a defesa do interessado no prazo de 15 (quinze) dias úteis, contado da data de sua intimação, nos termos do artigo 157 da Lei 14.133/2021.</w:t>
      </w:r>
    </w:p>
    <w:p w14:paraId="360324DB" w14:textId="77777777" w:rsidR="00D22371" w:rsidRDefault="0064184E">
      <w:pPr>
        <w:jc w:val="both"/>
        <w:rPr>
          <w:sz w:val="24"/>
          <w:szCs w:val="24"/>
        </w:rPr>
      </w:pPr>
      <w:r>
        <w:rPr>
          <w:b/>
          <w:bCs/>
          <w:sz w:val="24"/>
          <w:szCs w:val="24"/>
        </w:rPr>
        <w:t>10.13</w:t>
      </w:r>
      <w:r>
        <w:rPr>
          <w:sz w:val="24"/>
          <w:szCs w:val="24"/>
        </w:rPr>
        <w:t xml:space="preserve"> A apuração de responsabilidade relacionada às sanções de impedimento de licitar e contratar e de declaração de inidoneidade para licitar ou contratar demandará a instauração de processo de responsabilização a ser conduzido por comissão composta por 2 (dois) ou mais </w:t>
      </w:r>
      <w:r>
        <w:rPr>
          <w:sz w:val="24"/>
          <w:szCs w:val="24"/>
        </w:rPr>
        <w:lastRenderedPageBreak/>
        <w:t xml:space="preserve">servidores estáveis, que avaliará fatos e circunstâncias conhecidos e intimará o licitante ou o adjudicatário para, no prazo de 15 (quinze) dias úteis, contado da data de sua intimação, apresentar defesa escrita e especificar as provas que pretenda produzir. </w:t>
      </w:r>
    </w:p>
    <w:p w14:paraId="31A9C698" w14:textId="77777777" w:rsidR="00D22371" w:rsidRDefault="0064184E">
      <w:pPr>
        <w:jc w:val="both"/>
        <w:rPr>
          <w:sz w:val="24"/>
          <w:szCs w:val="24"/>
        </w:rPr>
      </w:pPr>
      <w:r>
        <w:rPr>
          <w:b/>
          <w:bCs/>
          <w:sz w:val="24"/>
          <w:szCs w:val="24"/>
        </w:rPr>
        <w:t>10.14</w:t>
      </w:r>
      <w:r>
        <w:rPr>
          <w:sz w:val="24"/>
          <w:szCs w:val="24"/>
        </w:rPr>
        <w:t xml:space="preserve"> 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5934714F" w14:textId="77777777" w:rsidR="00D22371" w:rsidRDefault="0064184E">
      <w:pPr>
        <w:jc w:val="both"/>
        <w:rPr>
          <w:sz w:val="24"/>
          <w:szCs w:val="24"/>
        </w:rPr>
      </w:pPr>
      <w:r>
        <w:rPr>
          <w:b/>
          <w:bCs/>
          <w:sz w:val="24"/>
          <w:szCs w:val="24"/>
        </w:rPr>
        <w:t>10.15</w:t>
      </w:r>
      <w:r>
        <w:rPr>
          <w:sz w:val="24"/>
          <w:szCs w:val="24"/>
        </w:rPr>
        <w:t xml:space="preserve"> 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4BEBD777" w14:textId="77777777" w:rsidR="00D22371" w:rsidRDefault="0064184E">
      <w:pPr>
        <w:jc w:val="both"/>
        <w:rPr>
          <w:sz w:val="24"/>
          <w:szCs w:val="24"/>
        </w:rPr>
      </w:pPr>
      <w:r>
        <w:rPr>
          <w:b/>
          <w:bCs/>
          <w:sz w:val="24"/>
          <w:szCs w:val="24"/>
        </w:rPr>
        <w:t>10.16</w:t>
      </w:r>
      <w:r>
        <w:rPr>
          <w:sz w:val="24"/>
          <w:szCs w:val="24"/>
        </w:rPr>
        <w:t xml:space="preserve"> O recurso e o pedido de reconsideração terão efeito suspensivo do ato ou da decisão recorrida até que sobrevenha decisão final da autoridade competente.</w:t>
      </w:r>
    </w:p>
    <w:p w14:paraId="31B5BC0F" w14:textId="77777777" w:rsidR="00D22371" w:rsidRDefault="0064184E">
      <w:pPr>
        <w:jc w:val="both"/>
        <w:rPr>
          <w:sz w:val="24"/>
          <w:szCs w:val="24"/>
        </w:rPr>
      </w:pPr>
      <w:r>
        <w:rPr>
          <w:b/>
          <w:bCs/>
          <w:sz w:val="24"/>
          <w:szCs w:val="24"/>
        </w:rPr>
        <w:t>10.17</w:t>
      </w:r>
      <w:r>
        <w:rPr>
          <w:sz w:val="24"/>
          <w:szCs w:val="24"/>
        </w:rPr>
        <w:t xml:space="preserve"> A aplicação das sanções previstas neste Edital não exclui, em hipótese alguma, a obrigação de reparação integral dos danos causados.</w:t>
      </w:r>
    </w:p>
    <w:p w14:paraId="23FC5E66" w14:textId="77777777" w:rsidR="00D22371" w:rsidRDefault="0064184E">
      <w:pPr>
        <w:jc w:val="both"/>
        <w:rPr>
          <w:sz w:val="24"/>
          <w:szCs w:val="24"/>
        </w:rPr>
      </w:pPr>
      <w:r>
        <w:rPr>
          <w:b/>
          <w:bCs/>
          <w:sz w:val="24"/>
          <w:szCs w:val="24"/>
        </w:rPr>
        <w:t>10.18</w:t>
      </w:r>
      <w:r>
        <w:rPr>
          <w:sz w:val="24"/>
          <w:szCs w:val="24"/>
        </w:rPr>
        <w:t xml:space="preserve"> As penalidades aplicadas serão publicadas no Portal Nacional de Contratações Públicas – PNCP.</w:t>
      </w:r>
    </w:p>
    <w:p w14:paraId="23BE2574" w14:textId="77777777" w:rsidR="00D22371" w:rsidRDefault="00D22371">
      <w:pPr>
        <w:jc w:val="both"/>
        <w:rPr>
          <w:b/>
          <w:bCs/>
          <w:sz w:val="24"/>
          <w:szCs w:val="24"/>
        </w:rPr>
      </w:pPr>
      <w:bookmarkStart w:id="56" w:name="_Hlk131067924"/>
    </w:p>
    <w:p w14:paraId="50AFA809" w14:textId="77777777" w:rsidR="00D22371" w:rsidRDefault="0064184E">
      <w:pPr>
        <w:jc w:val="both"/>
        <w:rPr>
          <w:sz w:val="24"/>
          <w:szCs w:val="24"/>
        </w:rPr>
      </w:pPr>
      <w:r>
        <w:rPr>
          <w:b/>
          <w:bCs/>
          <w:sz w:val="24"/>
          <w:szCs w:val="24"/>
        </w:rPr>
        <w:t>11</w:t>
      </w:r>
      <w:r>
        <w:rPr>
          <w:sz w:val="24"/>
          <w:szCs w:val="24"/>
        </w:rPr>
        <w:t xml:space="preserve"> </w:t>
      </w:r>
      <w:r>
        <w:rPr>
          <w:b/>
          <w:sz w:val="24"/>
          <w:szCs w:val="24"/>
        </w:rPr>
        <w:t>CONDIÇÕES DO AJUSTE</w:t>
      </w:r>
    </w:p>
    <w:p w14:paraId="7DCE3363" w14:textId="77777777" w:rsidR="00D22371" w:rsidRDefault="0064184E">
      <w:pPr>
        <w:jc w:val="both"/>
        <w:rPr>
          <w:sz w:val="24"/>
          <w:szCs w:val="24"/>
        </w:rPr>
      </w:pPr>
      <w:r>
        <w:rPr>
          <w:b/>
          <w:bCs/>
          <w:sz w:val="24"/>
          <w:szCs w:val="24"/>
        </w:rPr>
        <w:t>11.1</w:t>
      </w:r>
      <w:r>
        <w:rPr>
          <w:sz w:val="24"/>
          <w:szCs w:val="24"/>
        </w:rPr>
        <w:t xml:space="preserve"> A execução da obra dar-se-á mediante termo de Contrato de Empreitada, a ser firmado entre o licitador e a proponente vencedora da licitação, após análise desta licitação pelo PARANACIDADE.</w:t>
      </w:r>
    </w:p>
    <w:p w14:paraId="6A966029" w14:textId="77777777" w:rsidR="00D22371" w:rsidRDefault="0064184E">
      <w:pPr>
        <w:tabs>
          <w:tab w:val="left" w:pos="1069"/>
          <w:tab w:val="left" w:pos="1418"/>
        </w:tabs>
        <w:jc w:val="both"/>
        <w:rPr>
          <w:sz w:val="24"/>
          <w:szCs w:val="24"/>
        </w:rPr>
      </w:pPr>
      <w:r>
        <w:rPr>
          <w:b/>
          <w:bCs/>
          <w:sz w:val="24"/>
          <w:szCs w:val="24"/>
        </w:rPr>
        <w:t>11.2</w:t>
      </w:r>
      <w:r>
        <w:rPr>
          <w:sz w:val="24"/>
          <w:szCs w:val="24"/>
        </w:rPr>
        <w:t xml:space="preserve"> A proponente vencedora será convocada para assinar o termo de Contrato de Empreitada (Anexo I), dentro do prazo máximo de 15 (</w:t>
      </w:r>
      <w:r>
        <w:rPr>
          <w:iCs/>
          <w:sz w:val="24"/>
          <w:szCs w:val="24"/>
        </w:rPr>
        <w:t>quinze</w:t>
      </w:r>
      <w:r>
        <w:rPr>
          <w:sz w:val="24"/>
          <w:szCs w:val="24"/>
        </w:rPr>
        <w:t xml:space="preserve">) dias úteis, podendo ser prorrogado uma vez, por igual período, sob pena de decair do direito de contratação e sujeitando-se às penalidades previstas em lei. </w:t>
      </w:r>
    </w:p>
    <w:p w14:paraId="25F40732" w14:textId="77777777" w:rsidR="00D22371" w:rsidRDefault="0064184E">
      <w:pPr>
        <w:tabs>
          <w:tab w:val="left" w:pos="4111"/>
        </w:tabs>
        <w:jc w:val="both"/>
        <w:rPr>
          <w:sz w:val="24"/>
          <w:szCs w:val="24"/>
        </w:rPr>
      </w:pPr>
      <w:r>
        <w:rPr>
          <w:b/>
          <w:bCs/>
          <w:sz w:val="24"/>
          <w:szCs w:val="24"/>
        </w:rPr>
        <w:t>11.3</w:t>
      </w:r>
      <w:r>
        <w:rPr>
          <w:sz w:val="24"/>
          <w:szCs w:val="24"/>
        </w:rPr>
        <w:t xml:space="preserve"> </w:t>
      </w:r>
      <w:r>
        <w:rPr>
          <w:sz w:val="24"/>
          <w:szCs w:val="24"/>
          <w:lang w:eastAsia="pt-BR"/>
        </w:rPr>
        <w:t>No ato da assinatura, a contratada fica obrigada a apresentar:</w:t>
      </w:r>
    </w:p>
    <w:p w14:paraId="1DC4DE23" w14:textId="77777777" w:rsidR="00D22371" w:rsidRDefault="0064184E">
      <w:pPr>
        <w:suppressAutoHyphens w:val="0"/>
        <w:jc w:val="both"/>
        <w:rPr>
          <w:sz w:val="24"/>
          <w:szCs w:val="24"/>
          <w:lang w:eastAsia="pt-BR"/>
        </w:rPr>
      </w:pPr>
      <w:r>
        <w:rPr>
          <w:b/>
          <w:bCs/>
          <w:sz w:val="24"/>
          <w:szCs w:val="24"/>
          <w:lang w:eastAsia="pt-BR"/>
        </w:rPr>
        <w:t>11.3.1</w:t>
      </w:r>
      <w:r>
        <w:rPr>
          <w:sz w:val="24"/>
          <w:szCs w:val="24"/>
          <w:lang w:eastAsia="pt-BR"/>
        </w:rPr>
        <w:t xml:space="preserve"> Comprovação das condições de habilitação do Edital, as quais deverão ser mantidas durante a vigência do contrato.</w:t>
      </w:r>
    </w:p>
    <w:p w14:paraId="248A9771" w14:textId="77777777" w:rsidR="00D22371" w:rsidRDefault="0064184E">
      <w:pPr>
        <w:suppressAutoHyphens w:val="0"/>
        <w:jc w:val="both"/>
        <w:rPr>
          <w:sz w:val="24"/>
          <w:szCs w:val="24"/>
          <w:lang w:eastAsia="pt-BR"/>
        </w:rPr>
      </w:pPr>
      <w:r>
        <w:rPr>
          <w:b/>
          <w:bCs/>
          <w:sz w:val="24"/>
          <w:szCs w:val="24"/>
          <w:lang w:eastAsia="pt-BR"/>
        </w:rPr>
        <w:t>11.3.2</w:t>
      </w:r>
      <w:r>
        <w:rPr>
          <w:sz w:val="24"/>
          <w:szCs w:val="24"/>
          <w:lang w:eastAsia="pt-BR"/>
        </w:rPr>
        <w:t xml:space="preserve"> A certidão de registro com visto do CREA-PR e/ou CAU-PR, de acordo com o regulamento do respectivo conselho de classe, da Lei Federal n.º 5.194/1966, da Lei Federal n.º 12.378/2010.</w:t>
      </w:r>
    </w:p>
    <w:p w14:paraId="73E0A2C3" w14:textId="77777777" w:rsidR="00D22371" w:rsidRDefault="0064184E">
      <w:pPr>
        <w:tabs>
          <w:tab w:val="left" w:pos="4111"/>
        </w:tabs>
        <w:jc w:val="both"/>
        <w:rPr>
          <w:sz w:val="24"/>
          <w:szCs w:val="24"/>
        </w:rPr>
      </w:pPr>
      <w:r>
        <w:rPr>
          <w:b/>
          <w:bCs/>
          <w:sz w:val="24"/>
          <w:szCs w:val="24"/>
        </w:rPr>
        <w:t>11.4</w:t>
      </w:r>
      <w:r>
        <w:rPr>
          <w:sz w:val="24"/>
          <w:szCs w:val="24"/>
        </w:rPr>
        <w:t xml:space="preserve"> É facultado à Administração, quando o convocado não formalizar o ajuste no prazo e condições estabelecidos, inclusive na hipótese de impedimento da contratação, sem embargo da </w:t>
      </w:r>
      <w:r>
        <w:rPr>
          <w:sz w:val="24"/>
          <w:szCs w:val="24"/>
        </w:rPr>
        <w:lastRenderedPageBreak/>
        <w:t>aplicação das penalidades cabíveis</w:t>
      </w:r>
      <w:bookmarkStart w:id="57" w:name="_Hlk131083607"/>
      <w:r>
        <w:rPr>
          <w:sz w:val="24"/>
          <w:szCs w:val="24"/>
        </w:rPr>
        <w:t>,</w:t>
      </w:r>
      <w:r>
        <w:rPr>
          <w:rStyle w:val="WW8Num2z0"/>
          <w:sz w:val="24"/>
          <w:szCs w:val="24"/>
        </w:rPr>
        <w:t></w:t>
      </w:r>
      <w:r>
        <w:rPr>
          <w:sz w:val="24"/>
          <w:szCs w:val="24"/>
        </w:rPr>
        <w:t>convocar os licitantes remanescentes, na ordem de classificação, para a celebração do contrato nas condições propostas pelo licitante vencedor.</w:t>
      </w:r>
    </w:p>
    <w:p w14:paraId="0BD11572" w14:textId="77777777" w:rsidR="00D22371" w:rsidRDefault="0064184E">
      <w:pPr>
        <w:tabs>
          <w:tab w:val="left" w:pos="1701"/>
        </w:tabs>
        <w:jc w:val="both"/>
        <w:rPr>
          <w:sz w:val="24"/>
          <w:szCs w:val="24"/>
        </w:rPr>
      </w:pPr>
      <w:r>
        <w:rPr>
          <w:b/>
          <w:sz w:val="24"/>
          <w:szCs w:val="24"/>
        </w:rPr>
        <w:t xml:space="preserve">11.4.1 </w:t>
      </w:r>
      <w:r>
        <w:rPr>
          <w:sz w:val="24"/>
          <w:szCs w:val="24"/>
        </w:rPr>
        <w:t>Na sessão de reabertura do certame, o Agente</w:t>
      </w:r>
      <w:r>
        <w:rPr>
          <w:bCs/>
          <w:sz w:val="24"/>
          <w:szCs w:val="24"/>
        </w:rPr>
        <w:t xml:space="preserve"> de Contratação </w:t>
      </w:r>
      <w:r>
        <w:rPr>
          <w:sz w:val="24"/>
          <w:szCs w:val="24"/>
        </w:rPr>
        <w:t>convocará as licitantes classificadas remanescentes, na ordem de classificação, promovendo a averiguação das condições de aceitabilidade de preços e de habilitação, procedendo-se conforme especificações deste Edital, até o encontro de uma proposta e licitante que atendam a todas as exigências estabelecidas, sendo a respectiva licitante declarada vencedora e a ela adjudicado o objeto da licitação.</w:t>
      </w:r>
      <w:bookmarkEnd w:id="56"/>
      <w:bookmarkEnd w:id="57"/>
    </w:p>
    <w:p w14:paraId="6F305A9A" w14:textId="77777777" w:rsidR="00D22371" w:rsidRDefault="00D22371">
      <w:pPr>
        <w:tabs>
          <w:tab w:val="left" w:pos="1069"/>
          <w:tab w:val="left" w:pos="1418"/>
        </w:tabs>
        <w:jc w:val="both"/>
        <w:rPr>
          <w:sz w:val="24"/>
          <w:szCs w:val="24"/>
        </w:rPr>
      </w:pPr>
    </w:p>
    <w:p w14:paraId="2D10BBE2" w14:textId="77777777" w:rsidR="00D22371" w:rsidRDefault="0064184E">
      <w:pPr>
        <w:ind w:left="540" w:hanging="547"/>
        <w:jc w:val="both"/>
        <w:rPr>
          <w:b/>
          <w:bCs/>
          <w:sz w:val="24"/>
          <w:szCs w:val="24"/>
        </w:rPr>
      </w:pPr>
      <w:r>
        <w:rPr>
          <w:b/>
          <w:bCs/>
          <w:sz w:val="24"/>
          <w:szCs w:val="24"/>
        </w:rPr>
        <w:t xml:space="preserve">12.   GARANTIA DE EXECUÇÃO E GARANTIA ADICIONAL </w:t>
      </w:r>
    </w:p>
    <w:p w14:paraId="7604A357" w14:textId="77777777" w:rsidR="00D22371" w:rsidRDefault="0064184E">
      <w:pPr>
        <w:jc w:val="both"/>
        <w:rPr>
          <w:sz w:val="24"/>
          <w:szCs w:val="24"/>
        </w:rPr>
      </w:pPr>
      <w:r>
        <w:rPr>
          <w:b/>
          <w:bCs/>
          <w:sz w:val="24"/>
          <w:szCs w:val="24"/>
        </w:rPr>
        <w:t>12.1</w:t>
      </w:r>
      <w:r>
        <w:rPr>
          <w:sz w:val="24"/>
          <w:szCs w:val="24"/>
        </w:rPr>
        <w:t xml:space="preserve"> Será exigida garantia da execução do contrato, na forma da CLÁUSULA DÉCIMA da Minuta de Contrato.</w:t>
      </w:r>
    </w:p>
    <w:p w14:paraId="2AFB436F" w14:textId="77777777" w:rsidR="00D22371" w:rsidRDefault="0064184E">
      <w:pPr>
        <w:jc w:val="both"/>
        <w:rPr>
          <w:sz w:val="24"/>
          <w:szCs w:val="24"/>
        </w:rPr>
      </w:pPr>
      <w:r>
        <w:rPr>
          <w:b/>
          <w:bCs/>
          <w:sz w:val="24"/>
          <w:szCs w:val="24"/>
        </w:rPr>
        <w:t>12.2</w:t>
      </w:r>
      <w:r>
        <w:rPr>
          <w:sz w:val="24"/>
          <w:szCs w:val="24"/>
        </w:rPr>
        <w:t xml:space="preserve"> O recolhimento da garantia de execução e da garantia adicional, se houver, deverá ser efetuada nos termos dos artigos 96, 97, 98 e 59, §5º, da Lei 14.133/2021.</w:t>
      </w:r>
    </w:p>
    <w:p w14:paraId="0456B280" w14:textId="77777777" w:rsidR="00D22371" w:rsidRDefault="00D22371">
      <w:pPr>
        <w:jc w:val="both"/>
        <w:rPr>
          <w:sz w:val="24"/>
          <w:szCs w:val="24"/>
        </w:rPr>
      </w:pPr>
    </w:p>
    <w:p w14:paraId="0D0A7C52" w14:textId="77777777" w:rsidR="00D22371" w:rsidRDefault="0064184E">
      <w:pPr>
        <w:jc w:val="both"/>
        <w:rPr>
          <w:b/>
          <w:bCs/>
          <w:sz w:val="24"/>
          <w:szCs w:val="24"/>
        </w:rPr>
      </w:pPr>
      <w:bookmarkStart w:id="58" w:name="_Hlk131067976"/>
      <w:bookmarkStart w:id="59" w:name="_Hlk94260804"/>
      <w:bookmarkStart w:id="60" w:name="_Hlk131068002"/>
      <w:bookmarkStart w:id="61" w:name="_Hlk94260831"/>
      <w:bookmarkEnd w:id="58"/>
      <w:r>
        <w:rPr>
          <w:b/>
          <w:bCs/>
          <w:sz w:val="24"/>
          <w:szCs w:val="24"/>
        </w:rPr>
        <w:t>13.  PRAZOS, RECEBIMENTO DO OBJETO E PAGAMENTO</w:t>
      </w:r>
    </w:p>
    <w:p w14:paraId="66500285" w14:textId="77777777" w:rsidR="00D22371" w:rsidRDefault="0064184E">
      <w:pPr>
        <w:jc w:val="both"/>
        <w:rPr>
          <w:b/>
          <w:bCs/>
          <w:sz w:val="24"/>
          <w:szCs w:val="24"/>
        </w:rPr>
      </w:pPr>
      <w:r>
        <w:rPr>
          <w:b/>
          <w:bCs/>
          <w:sz w:val="24"/>
          <w:szCs w:val="24"/>
        </w:rPr>
        <w:lastRenderedPageBreak/>
        <w:t xml:space="preserve">13.1 </w:t>
      </w:r>
      <w:r>
        <w:rPr>
          <w:sz w:val="24"/>
          <w:szCs w:val="24"/>
        </w:rPr>
        <w:t>Na contagem dos prazos previstos neste Edital, excluir-se-á o dia da publicação/notificação/convocação e incluir-se-á o dia do vencimento.</w:t>
      </w:r>
    </w:p>
    <w:p w14:paraId="267D9304" w14:textId="77777777" w:rsidR="00D22371" w:rsidRDefault="0064184E">
      <w:pPr>
        <w:jc w:val="both"/>
        <w:rPr>
          <w:sz w:val="24"/>
          <w:szCs w:val="24"/>
        </w:rPr>
      </w:pPr>
      <w:r>
        <w:rPr>
          <w:b/>
          <w:bCs/>
          <w:sz w:val="24"/>
          <w:szCs w:val="24"/>
        </w:rPr>
        <w:t xml:space="preserve">13.2 </w:t>
      </w:r>
      <w:r>
        <w:rPr>
          <w:sz w:val="24"/>
          <w:szCs w:val="24"/>
        </w:rPr>
        <w:t>Só se iniciam ou vencem os prazos referidos neste Edital em dia de expediente no licitador, observado o art. 183 da Lei Federal 14.133/21.</w:t>
      </w:r>
    </w:p>
    <w:p w14:paraId="3A7DCD1B" w14:textId="77777777" w:rsidR="00D22371" w:rsidRDefault="0064184E">
      <w:pPr>
        <w:jc w:val="both"/>
        <w:rPr>
          <w:sz w:val="24"/>
          <w:szCs w:val="24"/>
        </w:rPr>
      </w:pPr>
      <w:r>
        <w:rPr>
          <w:b/>
          <w:bCs/>
          <w:sz w:val="24"/>
          <w:szCs w:val="24"/>
        </w:rPr>
        <w:t xml:space="preserve">13.3 </w:t>
      </w:r>
      <w:r>
        <w:rPr>
          <w:sz w:val="24"/>
          <w:szCs w:val="24"/>
        </w:rPr>
        <w:t>O objeto será recebido, provisória e definitivamente, na forma prescrita na CLÁUSULA DÉCIMA SÉTIMA da Minuta de Contrato.</w:t>
      </w:r>
    </w:p>
    <w:p w14:paraId="073257AF" w14:textId="77777777" w:rsidR="00D22371" w:rsidRDefault="0064184E">
      <w:pPr>
        <w:jc w:val="both"/>
        <w:rPr>
          <w:sz w:val="24"/>
          <w:szCs w:val="24"/>
        </w:rPr>
      </w:pPr>
      <w:r>
        <w:rPr>
          <w:b/>
          <w:bCs/>
          <w:sz w:val="24"/>
          <w:szCs w:val="24"/>
        </w:rPr>
        <w:t>13.4</w:t>
      </w:r>
      <w:r>
        <w:rPr>
          <w:sz w:val="24"/>
          <w:szCs w:val="24"/>
        </w:rPr>
        <w:t xml:space="preserve"> O pagamento para fins de execução contratual ocorrerá na forma prevista na CLÁUSULA OITAVA da Minuta de Contrato.</w:t>
      </w:r>
      <w:bookmarkEnd w:id="59"/>
      <w:bookmarkEnd w:id="60"/>
      <w:bookmarkEnd w:id="61"/>
    </w:p>
    <w:p w14:paraId="315A8401" w14:textId="77777777" w:rsidR="00D22371" w:rsidRDefault="00D22371">
      <w:pPr>
        <w:tabs>
          <w:tab w:val="left" w:pos="0"/>
        </w:tabs>
        <w:jc w:val="both"/>
        <w:rPr>
          <w:sz w:val="24"/>
          <w:szCs w:val="24"/>
        </w:rPr>
      </w:pPr>
    </w:p>
    <w:p w14:paraId="7886F360" w14:textId="77777777" w:rsidR="00D22371" w:rsidRDefault="0064184E">
      <w:pPr>
        <w:tabs>
          <w:tab w:val="left" w:pos="547"/>
        </w:tabs>
        <w:ind w:left="547" w:hanging="512"/>
        <w:jc w:val="both"/>
        <w:rPr>
          <w:b/>
          <w:bCs/>
          <w:sz w:val="24"/>
          <w:szCs w:val="24"/>
        </w:rPr>
      </w:pPr>
      <w:bookmarkStart w:id="62" w:name="_Hlk131068056"/>
      <w:r>
        <w:rPr>
          <w:b/>
          <w:bCs/>
          <w:sz w:val="24"/>
          <w:szCs w:val="24"/>
        </w:rPr>
        <w:t>14. DO CONTROLE DE EXECUÇÃO</w:t>
      </w:r>
    </w:p>
    <w:p w14:paraId="6C33A1FC" w14:textId="77777777" w:rsidR="00D22371" w:rsidRDefault="0064184E">
      <w:pPr>
        <w:jc w:val="both"/>
        <w:rPr>
          <w:sz w:val="24"/>
          <w:szCs w:val="24"/>
        </w:rPr>
      </w:pPr>
      <w:r>
        <w:rPr>
          <w:b/>
          <w:bCs/>
          <w:sz w:val="24"/>
          <w:szCs w:val="24"/>
        </w:rPr>
        <w:t>14.1</w:t>
      </w:r>
      <w:r>
        <w:rPr>
          <w:sz w:val="24"/>
          <w:szCs w:val="24"/>
        </w:rPr>
        <w:t xml:space="preserve"> A proponente deve respeitar rigorosamente as normas estabelecidas </w:t>
      </w:r>
      <w:bookmarkStart w:id="63" w:name="_Hlk27386711"/>
      <w:bookmarkEnd w:id="62"/>
      <w:r>
        <w:rPr>
          <w:sz w:val="24"/>
          <w:szCs w:val="24"/>
        </w:rPr>
        <w:t>na CLÁUSULA DÉCIMA SEGUNDA da Minuta de Contrato.</w:t>
      </w:r>
    </w:p>
    <w:p w14:paraId="13DA20FC" w14:textId="77777777" w:rsidR="00D22371" w:rsidRDefault="00D22371">
      <w:pPr>
        <w:jc w:val="both"/>
        <w:rPr>
          <w:sz w:val="24"/>
          <w:szCs w:val="24"/>
        </w:rPr>
      </w:pPr>
    </w:p>
    <w:p w14:paraId="32300E55" w14:textId="77777777" w:rsidR="00D22371" w:rsidRDefault="0064184E">
      <w:pPr>
        <w:jc w:val="both"/>
        <w:rPr>
          <w:b/>
          <w:bCs/>
          <w:sz w:val="24"/>
          <w:szCs w:val="24"/>
        </w:rPr>
      </w:pPr>
      <w:bookmarkStart w:id="64" w:name="_Hlk201819232"/>
      <w:bookmarkEnd w:id="63"/>
      <w:r>
        <w:rPr>
          <w:b/>
          <w:bCs/>
          <w:sz w:val="24"/>
          <w:szCs w:val="24"/>
        </w:rPr>
        <w:t>15. DO REAJUSTE</w:t>
      </w:r>
    </w:p>
    <w:p w14:paraId="78A2A1DA" w14:textId="77777777" w:rsidR="00D22371" w:rsidRDefault="0064184E">
      <w:pPr>
        <w:jc w:val="both"/>
        <w:rPr>
          <w:sz w:val="24"/>
          <w:szCs w:val="24"/>
          <w:lang w:eastAsia="en-US"/>
        </w:rPr>
      </w:pPr>
      <w:r>
        <w:rPr>
          <w:b/>
          <w:bCs/>
          <w:sz w:val="24"/>
          <w:szCs w:val="24"/>
        </w:rPr>
        <w:t>15.1</w:t>
      </w:r>
      <w:r>
        <w:rPr>
          <w:sz w:val="24"/>
          <w:szCs w:val="24"/>
        </w:rPr>
        <w:t xml:space="preserve"> Os preços contratuais do objeto licitado poderão ser reajustados, em reais, de acordo com o inciso LVIII do art. 6º da Lei Federal nº 14.133, de 2021 e com a Lei Federal n.º 10.192, de 2001.</w:t>
      </w:r>
    </w:p>
    <w:p w14:paraId="12281345" w14:textId="77777777" w:rsidR="00D22371" w:rsidRDefault="0064184E">
      <w:pPr>
        <w:jc w:val="both"/>
        <w:rPr>
          <w:sz w:val="24"/>
          <w:szCs w:val="24"/>
        </w:rPr>
      </w:pPr>
      <w:r>
        <w:rPr>
          <w:b/>
          <w:bCs/>
          <w:sz w:val="24"/>
          <w:szCs w:val="24"/>
        </w:rPr>
        <w:lastRenderedPageBreak/>
        <w:t>15.1.1</w:t>
      </w:r>
      <w:r>
        <w:rPr>
          <w:sz w:val="24"/>
          <w:szCs w:val="24"/>
        </w:rPr>
        <w:t xml:space="preserve"> A variação do valor contratual para fazer face ao reajuste de preços pode ser registrada por simples apostila, dispensando a celebração de termo aditivo.</w:t>
      </w:r>
    </w:p>
    <w:p w14:paraId="26780746" w14:textId="77777777" w:rsidR="00D22371" w:rsidRDefault="0064184E">
      <w:pPr>
        <w:jc w:val="both"/>
        <w:rPr>
          <w:sz w:val="24"/>
          <w:szCs w:val="24"/>
        </w:rPr>
      </w:pPr>
      <w:r>
        <w:rPr>
          <w:b/>
          <w:bCs/>
          <w:sz w:val="24"/>
          <w:szCs w:val="24"/>
        </w:rPr>
        <w:t>15.1.2</w:t>
      </w:r>
      <w:r>
        <w:rPr>
          <w:sz w:val="24"/>
          <w:szCs w:val="24"/>
        </w:rPr>
        <w:t xml:space="preserve"> Em nenhuma hipótese será concedido o reajuste de preços sobre itens já executados pelo Contratado.</w:t>
      </w:r>
    </w:p>
    <w:p w14:paraId="65BBCDA9" w14:textId="77777777" w:rsidR="00D22371" w:rsidRDefault="0064184E">
      <w:pPr>
        <w:jc w:val="both"/>
        <w:rPr>
          <w:sz w:val="24"/>
          <w:szCs w:val="24"/>
        </w:rPr>
      </w:pPr>
      <w:r>
        <w:rPr>
          <w:b/>
          <w:bCs/>
          <w:sz w:val="24"/>
          <w:szCs w:val="24"/>
        </w:rPr>
        <w:t xml:space="preserve">15.1.3 </w:t>
      </w:r>
      <w:r>
        <w:rPr>
          <w:sz w:val="24"/>
          <w:szCs w:val="24"/>
        </w:rPr>
        <w:t>Os preços contratuais serão reajustados para mais ou para menos, de acordo com a variação dos índices indicados, vedada a periodicidade de reajuste inferior a um ano, contados da data do orçamento estimado.</w:t>
      </w:r>
    </w:p>
    <w:p w14:paraId="70CDC64D" w14:textId="77777777" w:rsidR="00D22371" w:rsidRDefault="0064184E">
      <w:pPr>
        <w:pStyle w:val="BodyText21"/>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15.1.4</w:t>
      </w:r>
      <w:r>
        <w:rPr>
          <w:rFonts w:ascii="Times New Roman" w:hAnsi="Times New Roman" w:cs="Times New Roman"/>
          <w:color w:val="000000"/>
          <w:sz w:val="24"/>
          <w:szCs w:val="24"/>
        </w:rPr>
        <w:t xml:space="preserve"> Ocorrendo atraso na execução dos serviços atribuíveis ao contratado, não será concedido o reajustamento de preços, salvo o correspondente ao respectivo período de execução previsto no cronograma físico-financeiro, sem prejuízo da aplicação das penalidades pertinentes ao atraso.</w:t>
      </w:r>
    </w:p>
    <w:p w14:paraId="213D661F" w14:textId="77777777" w:rsidR="00D22371" w:rsidRDefault="0064184E">
      <w:pPr>
        <w:jc w:val="both"/>
        <w:rPr>
          <w:sz w:val="24"/>
          <w:szCs w:val="24"/>
        </w:rPr>
      </w:pPr>
      <w:r>
        <w:rPr>
          <w:b/>
          <w:bCs/>
          <w:sz w:val="24"/>
          <w:szCs w:val="24"/>
        </w:rPr>
        <w:t>15.1.5</w:t>
      </w:r>
      <w:r>
        <w:rPr>
          <w:sz w:val="24"/>
          <w:szCs w:val="24"/>
        </w:rPr>
        <w:t xml:space="preserve"> Quando, antes da data do reajustamento, já tiver ocorrido a revisão do contrato para a manutenção do seu equilíbrio econômico-financeiro, será a revisão considerada à ocasião do reajuste, para evitar acumulação injustificada.</w:t>
      </w:r>
    </w:p>
    <w:p w14:paraId="4B836756" w14:textId="77777777" w:rsidR="00D22371" w:rsidRDefault="0064184E">
      <w:pPr>
        <w:jc w:val="both"/>
        <w:rPr>
          <w:sz w:val="24"/>
          <w:szCs w:val="24"/>
        </w:rPr>
      </w:pPr>
      <w:r>
        <w:rPr>
          <w:b/>
          <w:bCs/>
          <w:sz w:val="24"/>
          <w:szCs w:val="24"/>
        </w:rPr>
        <w:t>15.1.6</w:t>
      </w:r>
      <w:r>
        <w:rPr>
          <w:sz w:val="24"/>
          <w:szCs w:val="24"/>
        </w:rPr>
        <w:t xml:space="preserve"> Se a contratada antecipar cronograma, o reajustamento somente será aplicado com índice correspondente ao período de execução efetiva, conforme planilha de medição.</w:t>
      </w:r>
    </w:p>
    <w:p w14:paraId="0B20314D" w14:textId="77777777" w:rsidR="00D22371" w:rsidRDefault="0064184E">
      <w:pPr>
        <w:jc w:val="both"/>
        <w:rPr>
          <w:sz w:val="24"/>
          <w:szCs w:val="24"/>
        </w:rPr>
      </w:pPr>
      <w:r>
        <w:rPr>
          <w:b/>
          <w:bCs/>
          <w:sz w:val="24"/>
          <w:szCs w:val="24"/>
        </w:rPr>
        <w:lastRenderedPageBreak/>
        <w:t>15.2</w:t>
      </w:r>
      <w:r>
        <w:rPr>
          <w:sz w:val="24"/>
          <w:szCs w:val="24"/>
        </w:rPr>
        <w:t xml:space="preserve"> O reajustamento dos preços será concedido</w:t>
      </w:r>
      <w:bookmarkEnd w:id="64"/>
      <w:r>
        <w:rPr>
          <w:sz w:val="24"/>
          <w:szCs w:val="24"/>
        </w:rPr>
        <w:t>, quando cabível, dentro do prazo de vigência do contrato, quando transcorrer o prazo de 12 (doze) meses da data da aprovação do orçamento estimado pelo Paranacidade até a data do efetivo adimplemento da obrigação, mediante a aplicação do índice INCC-DI/FGV sobre o saldo remanescente dos serviços, devendo ser aplicada a fórmula a seguir:</w:t>
      </w:r>
    </w:p>
    <w:p w14:paraId="6D100F64" w14:textId="77777777" w:rsidR="00D22371" w:rsidRDefault="00D22371">
      <w:pPr>
        <w:rPr>
          <w:sz w:val="24"/>
          <w:szCs w:val="24"/>
        </w:rPr>
      </w:pPr>
    </w:p>
    <w:p w14:paraId="1C2B66EB" w14:textId="77777777" w:rsidR="00D22371" w:rsidRDefault="0064184E">
      <w:pPr>
        <w:rPr>
          <w:sz w:val="24"/>
          <w:szCs w:val="24"/>
        </w:rPr>
      </w:pPr>
      <w:r>
        <w:rPr>
          <w:sz w:val="24"/>
          <w:szCs w:val="24"/>
        </w:rPr>
        <w:t>SR = S (I12/I0)</w:t>
      </w:r>
    </w:p>
    <w:p w14:paraId="4817F4F3" w14:textId="77777777" w:rsidR="00D22371" w:rsidRDefault="00D22371">
      <w:pPr>
        <w:rPr>
          <w:sz w:val="24"/>
          <w:szCs w:val="24"/>
        </w:rPr>
      </w:pPr>
    </w:p>
    <w:p w14:paraId="5A1CF53A" w14:textId="77777777" w:rsidR="00D22371" w:rsidRDefault="0064184E">
      <w:pPr>
        <w:rPr>
          <w:sz w:val="24"/>
          <w:szCs w:val="24"/>
        </w:rPr>
      </w:pPr>
      <w:r>
        <w:rPr>
          <w:sz w:val="24"/>
          <w:szCs w:val="24"/>
        </w:rPr>
        <w:t>R = SR – S</w:t>
      </w:r>
    </w:p>
    <w:p w14:paraId="23F8A1F1" w14:textId="77777777" w:rsidR="00D22371" w:rsidRDefault="00D22371">
      <w:pPr>
        <w:rPr>
          <w:sz w:val="24"/>
          <w:szCs w:val="24"/>
        </w:rPr>
      </w:pPr>
    </w:p>
    <w:p w14:paraId="1469554C" w14:textId="77777777" w:rsidR="00D22371" w:rsidRDefault="0064184E">
      <w:pPr>
        <w:rPr>
          <w:sz w:val="24"/>
          <w:szCs w:val="24"/>
        </w:rPr>
      </w:pPr>
      <w:r>
        <w:rPr>
          <w:sz w:val="24"/>
          <w:szCs w:val="24"/>
        </w:rPr>
        <w:t>I12 = índice INCC-DI/FGV do 12º mês do orçamento</w:t>
      </w:r>
    </w:p>
    <w:p w14:paraId="27FA07AC" w14:textId="77777777" w:rsidR="00D22371" w:rsidRDefault="00D22371">
      <w:pPr>
        <w:rPr>
          <w:sz w:val="24"/>
          <w:szCs w:val="24"/>
        </w:rPr>
      </w:pPr>
    </w:p>
    <w:p w14:paraId="3E051AC4" w14:textId="77777777" w:rsidR="00D22371" w:rsidRDefault="0064184E">
      <w:pPr>
        <w:rPr>
          <w:sz w:val="24"/>
          <w:szCs w:val="24"/>
        </w:rPr>
      </w:pPr>
      <w:r>
        <w:rPr>
          <w:sz w:val="24"/>
          <w:szCs w:val="24"/>
        </w:rPr>
        <w:t>I0 = índice INCC-DI/FGV do mês do orçamento</w:t>
      </w:r>
    </w:p>
    <w:p w14:paraId="64E09D67" w14:textId="77777777" w:rsidR="00D22371" w:rsidRDefault="00D22371">
      <w:pPr>
        <w:rPr>
          <w:sz w:val="24"/>
          <w:szCs w:val="24"/>
        </w:rPr>
      </w:pPr>
    </w:p>
    <w:p w14:paraId="18036E35" w14:textId="77777777" w:rsidR="00D22371" w:rsidRDefault="0064184E">
      <w:pPr>
        <w:rPr>
          <w:sz w:val="24"/>
          <w:szCs w:val="24"/>
        </w:rPr>
      </w:pPr>
      <w:r>
        <w:rPr>
          <w:sz w:val="24"/>
          <w:szCs w:val="24"/>
        </w:rPr>
        <w:t>S = saldo de contrato após medição referente ao 12º mês do orçamento</w:t>
      </w:r>
    </w:p>
    <w:p w14:paraId="56A7AF69" w14:textId="77777777" w:rsidR="00D22371" w:rsidRDefault="00D22371">
      <w:pPr>
        <w:rPr>
          <w:sz w:val="24"/>
          <w:szCs w:val="24"/>
        </w:rPr>
      </w:pPr>
    </w:p>
    <w:p w14:paraId="7A0125E9" w14:textId="77777777" w:rsidR="00D22371" w:rsidRDefault="0064184E">
      <w:pPr>
        <w:rPr>
          <w:sz w:val="24"/>
          <w:szCs w:val="24"/>
        </w:rPr>
      </w:pPr>
      <w:r>
        <w:rPr>
          <w:sz w:val="24"/>
          <w:szCs w:val="24"/>
        </w:rPr>
        <w:t>SR = saldo reajustado</w:t>
      </w:r>
    </w:p>
    <w:p w14:paraId="19184286" w14:textId="77777777" w:rsidR="00D22371" w:rsidRDefault="00D22371">
      <w:pPr>
        <w:rPr>
          <w:sz w:val="24"/>
          <w:szCs w:val="24"/>
        </w:rPr>
      </w:pPr>
    </w:p>
    <w:p w14:paraId="52BCD14A" w14:textId="77777777" w:rsidR="00D22371" w:rsidRDefault="0064184E">
      <w:pPr>
        <w:rPr>
          <w:sz w:val="24"/>
          <w:szCs w:val="24"/>
        </w:rPr>
      </w:pPr>
      <w:r>
        <w:rPr>
          <w:sz w:val="24"/>
          <w:szCs w:val="24"/>
        </w:rPr>
        <w:t>R = valor do reajuste</w:t>
      </w:r>
    </w:p>
    <w:p w14:paraId="30B5F015" w14:textId="77777777" w:rsidR="00D22371" w:rsidRDefault="00D22371">
      <w:pPr>
        <w:pStyle w:val="NormalWeb"/>
        <w:spacing w:before="0" w:after="0"/>
        <w:rPr>
          <w:b/>
          <w:bCs/>
          <w:color w:val="000000"/>
        </w:rPr>
      </w:pPr>
      <w:bookmarkStart w:id="65" w:name="_Hlk165383184"/>
      <w:bookmarkStart w:id="66" w:name="_Hlk165380490"/>
      <w:bookmarkStart w:id="67" w:name="_Hlk165380918"/>
      <w:bookmarkStart w:id="68" w:name="_Hlk165381443"/>
      <w:bookmarkStart w:id="69" w:name="_Hlk162340197"/>
      <w:bookmarkEnd w:id="65"/>
      <w:bookmarkEnd w:id="66"/>
      <w:bookmarkEnd w:id="67"/>
      <w:bookmarkEnd w:id="68"/>
    </w:p>
    <w:p w14:paraId="4EC81432" w14:textId="77777777" w:rsidR="00D22371" w:rsidRDefault="0064184E">
      <w:pPr>
        <w:pStyle w:val="NormalWeb"/>
        <w:spacing w:before="0" w:after="0"/>
      </w:pPr>
      <w:r>
        <w:rPr>
          <w:b/>
          <w:bCs/>
          <w:color w:val="000000"/>
        </w:rPr>
        <w:t>16.</w:t>
      </w:r>
      <w:r>
        <w:rPr>
          <w:color w:val="000000"/>
        </w:rPr>
        <w:t xml:space="preserve"> </w:t>
      </w:r>
      <w:r>
        <w:rPr>
          <w:b/>
          <w:bCs/>
          <w:color w:val="000000"/>
        </w:rPr>
        <w:t>SUBCONTRATAÇÃO</w:t>
      </w:r>
    </w:p>
    <w:p w14:paraId="6CBB8F56" w14:textId="77777777" w:rsidR="00D22371" w:rsidRDefault="0064184E">
      <w:pPr>
        <w:pStyle w:val="NormalWeb"/>
        <w:spacing w:before="0" w:after="0"/>
        <w:jc w:val="both"/>
      </w:pPr>
      <w:r>
        <w:rPr>
          <w:b/>
          <w:bCs/>
          <w:color w:val="000000"/>
        </w:rPr>
        <w:t xml:space="preserve">16.1 </w:t>
      </w:r>
      <w:r>
        <w:rPr>
          <w:color w:val="000000"/>
        </w:rPr>
        <w:t>A contratada não poderá subcontratar o Contrato, a nenhuma pessoa física ou jurídica, salvo autorização prévia, por escrito, do contratante, nos termos da CLÁUSULA DÉCIMA OITAVA da Minuta de Contrato.</w:t>
      </w:r>
    </w:p>
    <w:p w14:paraId="7276D9E3" w14:textId="6EE692AF" w:rsidR="00D22371" w:rsidRDefault="0064184E">
      <w:pPr>
        <w:pStyle w:val="NormalWeb"/>
        <w:spacing w:before="0" w:after="0"/>
        <w:jc w:val="both"/>
      </w:pPr>
      <w:r>
        <w:rPr>
          <w:b/>
          <w:bCs/>
          <w:color w:val="000000"/>
        </w:rPr>
        <w:t>16.1.1</w:t>
      </w:r>
      <w:r>
        <w:rPr>
          <w:color w:val="000000"/>
        </w:rPr>
        <w:t xml:space="preserve"> A subcontratação parcial do objeto, será permitida até o limite de </w:t>
      </w:r>
      <w:r>
        <w:fldChar w:fldCharType="begin">
          <w:ffData>
            <w:name w:val="Texto1"/>
            <w:enabled/>
            <w:calcOnExit w:val="0"/>
            <w:textInput/>
          </w:ffData>
        </w:fldChar>
      </w:r>
      <w:r>
        <w:rPr>
          <w:color w:val="000000"/>
        </w:rPr>
        <w:instrText xml:space="preserve"> FORMTEXT </w:instrText>
      </w:r>
      <w:r>
        <w:rPr>
          <w:color w:val="000000"/>
        </w:rPr>
      </w:r>
      <w:r>
        <w:rPr>
          <w:color w:val="000000"/>
        </w:rPr>
        <w:fldChar w:fldCharType="separate"/>
      </w:r>
      <w:r w:rsidR="00686DE7">
        <w:t>0</w:t>
      </w:r>
      <w:r>
        <w:rPr>
          <w:color w:val="000000"/>
        </w:rPr>
        <w:fldChar w:fldCharType="end"/>
      </w:r>
      <w:r>
        <w:rPr>
          <w:color w:val="000000"/>
        </w:rPr>
        <w:t>% (</w:t>
      </w:r>
      <w:r>
        <w:fldChar w:fldCharType="begin">
          <w:ffData>
            <w:name w:val="Texto1 Copy 1"/>
            <w:enabled/>
            <w:calcOnExit w:val="0"/>
            <w:textInput/>
          </w:ffData>
        </w:fldChar>
      </w:r>
      <w:r>
        <w:rPr>
          <w:color w:val="000000"/>
        </w:rPr>
        <w:instrText xml:space="preserve"> FORMTEXT </w:instrText>
      </w:r>
      <w:r>
        <w:rPr>
          <w:color w:val="000000"/>
        </w:rPr>
      </w:r>
      <w:r>
        <w:rPr>
          <w:color w:val="000000"/>
        </w:rPr>
        <w:fldChar w:fldCharType="separate"/>
      </w:r>
      <w:r w:rsidR="00686DE7">
        <w:t>zero por cento</w:t>
      </w:r>
      <w:r>
        <w:rPr>
          <w:color w:val="000000"/>
        </w:rPr>
        <w:fldChar w:fldCharType="end"/>
      </w:r>
      <w:r>
        <w:rPr>
          <w:color w:val="000000"/>
        </w:rPr>
        <w:t>) do valor total do contrato, nas seguintes condições:</w:t>
      </w:r>
    </w:p>
    <w:p w14:paraId="5491DF36" w14:textId="77777777" w:rsidR="00D22371" w:rsidRDefault="0064184E">
      <w:pPr>
        <w:pStyle w:val="NormalWeb"/>
        <w:spacing w:before="0" w:after="0"/>
        <w:jc w:val="both"/>
      </w:pPr>
      <w:r>
        <w:rPr>
          <w:b/>
          <w:bCs/>
          <w:color w:val="000000"/>
        </w:rPr>
        <w:t>16.1.1.1</w:t>
      </w:r>
      <w:r>
        <w:rPr>
          <w:color w:val="000000"/>
        </w:rPr>
        <w:t> Autorização prévia por escrito do contratante, a quem incumbe aferir as condições de habilitação jurídica, regularidade fiscal e trabalhista da subcontratada, bem como, os requisitos de qualificação técnica, quando exigidos no edital;</w:t>
      </w:r>
    </w:p>
    <w:p w14:paraId="7B2CFD4B" w14:textId="77777777" w:rsidR="00D22371" w:rsidRDefault="0064184E">
      <w:pPr>
        <w:pStyle w:val="NormalWeb"/>
        <w:spacing w:before="0" w:after="0"/>
        <w:jc w:val="both"/>
      </w:pPr>
      <w:r>
        <w:rPr>
          <w:b/>
          <w:bCs/>
          <w:color w:val="000000"/>
        </w:rPr>
        <w:t>16.1.2</w:t>
      </w:r>
      <w:r>
        <w:rPr>
          <w:color w:val="000000"/>
        </w:rPr>
        <w:t> Em qualquer hipótese de subcontratação, permanece a responsabilidade integral da contratada pela perfeita execução contratual, cabendo-lhe realizar a supervisão e coordenação das atividades da subcontratada, bem como responder perante o contratante pelo rigoroso cumprimento das obrigações contratuais correspondentes ao objeto da subcontratação.</w:t>
      </w:r>
    </w:p>
    <w:p w14:paraId="07FE2EEB" w14:textId="77777777" w:rsidR="00D22371" w:rsidRDefault="0064184E">
      <w:pPr>
        <w:pStyle w:val="elementtoproof"/>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b/>
          <w:bCs/>
          <w:color w:val="000000"/>
          <w:sz w:val="24"/>
          <w:szCs w:val="24"/>
          <w:lang w:eastAsia="ar-SA"/>
        </w:rPr>
        <w:lastRenderedPageBreak/>
        <w:t>16.1.3</w:t>
      </w:r>
      <w:r>
        <w:rPr>
          <w:rFonts w:ascii="Times New Roman" w:eastAsia="Times New Roman" w:hAnsi="Times New Roman" w:cs="Times New Roman"/>
          <w:color w:val="000000"/>
          <w:sz w:val="24"/>
          <w:szCs w:val="24"/>
          <w:lang w:eastAsia="ar-SA"/>
        </w:rPr>
        <w:t xml:space="preserve"> 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w:t>
      </w:r>
    </w:p>
    <w:p w14:paraId="3D5AACD6" w14:textId="77777777" w:rsidR="00D22371" w:rsidRDefault="0064184E">
      <w:pPr>
        <w:jc w:val="both"/>
        <w:rPr>
          <w:rFonts w:ascii="Calibri" w:eastAsia="Calibri" w:hAnsi="Calibri" w:cs="Calibri"/>
          <w:sz w:val="22"/>
          <w:szCs w:val="22"/>
        </w:rPr>
      </w:pPr>
      <w:r>
        <w:rPr>
          <w:b/>
          <w:bCs/>
          <w:color w:val="000000"/>
          <w:sz w:val="24"/>
          <w:szCs w:val="24"/>
        </w:rPr>
        <w:t>16.1.4</w:t>
      </w:r>
      <w:r>
        <w:rPr>
          <w:color w:val="000000"/>
          <w:sz w:val="24"/>
          <w:szCs w:val="24"/>
        </w:rPr>
        <w:t> Se a contratada ceder o presente Contrato a uma ou mais pessoas físicas ou jurídicas sem autorização prévia e por escrito do contratante, deverá obrigatoriamente reassumir a execução da obra, no prazo máximo de 15 (quinze) dias, da data da notificação ou aplicação da multa, sem prejuízo de outras sanções contratuais, inclusive rescisão do contrato.</w:t>
      </w:r>
    </w:p>
    <w:p w14:paraId="5AA561CF" w14:textId="77777777" w:rsidR="00D22371" w:rsidRDefault="0064184E">
      <w:pPr>
        <w:pStyle w:val="NormalWeb"/>
        <w:spacing w:before="0" w:after="0"/>
        <w:jc w:val="both"/>
      </w:pPr>
      <w:r>
        <w:rPr>
          <w:b/>
          <w:bCs/>
          <w:color w:val="000000"/>
        </w:rPr>
        <w:t>16.1.5</w:t>
      </w:r>
      <w:r>
        <w:rPr>
          <w:color w:val="000000"/>
        </w:rPr>
        <w:t xml:space="preserve"> É vedada a subcontratação total do objeto licitado.</w:t>
      </w:r>
      <w:bookmarkEnd w:id="69"/>
    </w:p>
    <w:p w14:paraId="15A63AC3" w14:textId="77777777" w:rsidR="00D22371" w:rsidRDefault="00D22371">
      <w:pPr>
        <w:jc w:val="both"/>
        <w:rPr>
          <w:sz w:val="24"/>
          <w:szCs w:val="24"/>
        </w:rPr>
      </w:pPr>
    </w:p>
    <w:p w14:paraId="25290848" w14:textId="77777777" w:rsidR="00D22371" w:rsidRDefault="0064184E">
      <w:pPr>
        <w:jc w:val="both"/>
        <w:rPr>
          <w:sz w:val="24"/>
          <w:szCs w:val="24"/>
        </w:rPr>
      </w:pPr>
      <w:bookmarkStart w:id="70" w:name="_Hlk131024088"/>
      <w:bookmarkEnd w:id="70"/>
      <w:r>
        <w:rPr>
          <w:b/>
          <w:bCs/>
          <w:sz w:val="24"/>
          <w:szCs w:val="24"/>
        </w:rPr>
        <w:t>17.  DISPOSIÇÕES GERAIS</w:t>
      </w:r>
    </w:p>
    <w:p w14:paraId="322F89E6" w14:textId="77777777" w:rsidR="00D22371" w:rsidRDefault="0064184E">
      <w:pPr>
        <w:jc w:val="both"/>
        <w:rPr>
          <w:sz w:val="24"/>
          <w:szCs w:val="24"/>
        </w:rPr>
      </w:pPr>
      <w:r>
        <w:rPr>
          <w:b/>
          <w:bCs/>
          <w:sz w:val="24"/>
          <w:szCs w:val="24"/>
        </w:rPr>
        <w:t>17.1</w:t>
      </w:r>
      <w:r>
        <w:rPr>
          <w:sz w:val="24"/>
          <w:szCs w:val="24"/>
        </w:rPr>
        <w:t> O Município se reserva o direito de revogar ou anular esta licitação, parcial ou totalmente.</w:t>
      </w:r>
    </w:p>
    <w:p w14:paraId="64CA0AEE" w14:textId="77777777" w:rsidR="00D22371" w:rsidRDefault="0064184E">
      <w:pPr>
        <w:jc w:val="both"/>
        <w:rPr>
          <w:sz w:val="24"/>
          <w:szCs w:val="24"/>
        </w:rPr>
      </w:pPr>
      <w:r>
        <w:rPr>
          <w:b/>
          <w:bCs/>
          <w:sz w:val="24"/>
          <w:szCs w:val="24"/>
        </w:rPr>
        <w:t>17.1.1</w:t>
      </w:r>
      <w:r>
        <w:rPr>
          <w:sz w:val="24"/>
          <w:szCs w:val="24"/>
        </w:rPr>
        <w:t> A revogação ou anulação da licitação observará os procedimentos e normas previstas no art. 71 da Lei Federal nº 14.133/21.</w:t>
      </w:r>
    </w:p>
    <w:p w14:paraId="36122627" w14:textId="77777777" w:rsidR="00D22371" w:rsidRDefault="0064184E">
      <w:pPr>
        <w:jc w:val="both"/>
        <w:rPr>
          <w:sz w:val="24"/>
          <w:szCs w:val="24"/>
        </w:rPr>
      </w:pPr>
      <w:r>
        <w:rPr>
          <w:b/>
          <w:bCs/>
          <w:sz w:val="24"/>
          <w:szCs w:val="24"/>
        </w:rPr>
        <w:t>17.2</w:t>
      </w:r>
      <w:r>
        <w:rPr>
          <w:sz w:val="24"/>
          <w:szCs w:val="24"/>
        </w:rPr>
        <w:t> O licitador poderá declarar a licitação deserta ou fracassada, quando, respectivamente, não acudirem proponentes à licitação ou nenhuma das propostas de preços satisfizer o objeto.</w:t>
      </w:r>
    </w:p>
    <w:p w14:paraId="714E69E7" w14:textId="77777777" w:rsidR="00D22371" w:rsidRDefault="0064184E">
      <w:pPr>
        <w:jc w:val="both"/>
        <w:rPr>
          <w:sz w:val="24"/>
          <w:szCs w:val="24"/>
        </w:rPr>
      </w:pPr>
      <w:r>
        <w:rPr>
          <w:b/>
          <w:bCs/>
          <w:sz w:val="24"/>
          <w:szCs w:val="24"/>
        </w:rPr>
        <w:lastRenderedPageBreak/>
        <w:t>17.3</w:t>
      </w:r>
      <w:r>
        <w:rPr>
          <w:sz w:val="24"/>
          <w:szCs w:val="24"/>
        </w:rPr>
        <w:t> Se todos os licitantes forem desclassificados ou seus documentos de habilitação não estiverem de acordo com as exigências do edital, a Administração poderá fixar aos licitantes o prazo de oito dias úteis para a apresentação de nova documentação.</w:t>
      </w:r>
    </w:p>
    <w:p w14:paraId="6841A48C" w14:textId="77777777" w:rsidR="00D22371" w:rsidRDefault="0064184E">
      <w:pPr>
        <w:jc w:val="both"/>
        <w:rPr>
          <w:sz w:val="24"/>
          <w:szCs w:val="24"/>
        </w:rPr>
      </w:pPr>
      <w:r>
        <w:rPr>
          <w:b/>
          <w:bCs/>
          <w:sz w:val="24"/>
          <w:szCs w:val="24"/>
        </w:rPr>
        <w:t>17.4</w:t>
      </w:r>
      <w:r>
        <w:rPr>
          <w:sz w:val="24"/>
          <w:szCs w:val="24"/>
        </w:rPr>
        <w:t> Fica estabelecido que toda e qualquer informação, esclarecimento ou dado fornecidos verbalmente por servidores/empregados do licitador não serão considerados como argumento para impugnações, reclamações ou reivindicações por parte das proponentes.</w:t>
      </w:r>
    </w:p>
    <w:p w14:paraId="395282C6" w14:textId="77777777" w:rsidR="00D22371" w:rsidRDefault="0064184E">
      <w:pPr>
        <w:jc w:val="both"/>
        <w:rPr>
          <w:sz w:val="24"/>
          <w:szCs w:val="24"/>
        </w:rPr>
      </w:pPr>
      <w:r>
        <w:rPr>
          <w:b/>
          <w:bCs/>
          <w:sz w:val="24"/>
          <w:szCs w:val="24"/>
        </w:rPr>
        <w:t>17.5</w:t>
      </w:r>
      <w:r>
        <w:rPr>
          <w:sz w:val="24"/>
          <w:szCs w:val="24"/>
        </w:rPr>
        <w:t> Quando qualquer objeto de valor histórico ou valor significativo venha a ser descoberto, em qualquer parte do canteiro de obras e/ou local em que está sendo executado o objeto do presente Edital, a Contratada deverá notificar à fiscalização e aguardar instruções sobre os procedimentos a serem seguidos.</w:t>
      </w:r>
    </w:p>
    <w:p w14:paraId="2D6FBFB2" w14:textId="77777777" w:rsidR="00D22371" w:rsidRDefault="0064184E">
      <w:pPr>
        <w:jc w:val="both"/>
        <w:rPr>
          <w:sz w:val="24"/>
          <w:szCs w:val="24"/>
        </w:rPr>
      </w:pPr>
      <w:r>
        <w:rPr>
          <w:b/>
          <w:bCs/>
          <w:sz w:val="24"/>
          <w:szCs w:val="24"/>
        </w:rPr>
        <w:t>17.6</w:t>
      </w:r>
      <w:r>
        <w:rPr>
          <w:sz w:val="24"/>
          <w:szCs w:val="24"/>
        </w:rPr>
        <w:t> Caso as datas previstas para a realização de sessões na presente licitação sejam declaradas feriado ou ponto facultativo, serão realizadas no primeiro dia útil subsequente.</w:t>
      </w:r>
    </w:p>
    <w:p w14:paraId="3319DA5E" w14:textId="77777777" w:rsidR="00D22371" w:rsidRDefault="0064184E">
      <w:pPr>
        <w:jc w:val="both"/>
        <w:rPr>
          <w:sz w:val="24"/>
          <w:szCs w:val="24"/>
        </w:rPr>
      </w:pPr>
      <w:r>
        <w:rPr>
          <w:b/>
          <w:bCs/>
          <w:sz w:val="24"/>
          <w:szCs w:val="24"/>
        </w:rPr>
        <w:t>17.7</w:t>
      </w:r>
      <w:r>
        <w:rPr>
          <w:sz w:val="24"/>
          <w:szCs w:val="24"/>
        </w:rPr>
        <w:t> No julgamento da habilitação e das propostas, o Agente de Contratação</w:t>
      </w:r>
      <w:r>
        <w:rPr>
          <w:b/>
          <w:bCs/>
          <w:sz w:val="24"/>
          <w:szCs w:val="24"/>
        </w:rPr>
        <w:t> </w:t>
      </w:r>
      <w:r>
        <w:rPr>
          <w:sz w:val="24"/>
          <w:szCs w:val="24"/>
        </w:rPr>
        <w:t>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1DB25AA" w14:textId="77777777" w:rsidR="00D22371" w:rsidRDefault="0064184E">
      <w:pPr>
        <w:jc w:val="both"/>
        <w:rPr>
          <w:sz w:val="24"/>
          <w:szCs w:val="24"/>
        </w:rPr>
      </w:pPr>
      <w:r>
        <w:rPr>
          <w:b/>
          <w:bCs/>
          <w:sz w:val="24"/>
          <w:szCs w:val="24"/>
        </w:rPr>
        <w:lastRenderedPageBreak/>
        <w:t>17.7.1</w:t>
      </w:r>
      <w:r>
        <w:rPr>
          <w:sz w:val="24"/>
          <w:szCs w:val="24"/>
        </w:rPr>
        <w:t> O Agente de Contratação</w:t>
      </w:r>
      <w:r>
        <w:rPr>
          <w:b/>
          <w:bCs/>
          <w:sz w:val="24"/>
          <w:szCs w:val="24"/>
        </w:rPr>
        <w:t> </w:t>
      </w:r>
      <w:r>
        <w:rPr>
          <w:sz w:val="24"/>
          <w:szCs w:val="24"/>
        </w:rPr>
        <w:t>poderá promover diligências destinadas à complementação de informações sobre documentos já apresentados, desde que se trate de fatos existentes à época da abertura do certame e atualização de documentos cuja validade tenha expirado após a data de</w:t>
      </w:r>
      <w:r>
        <w:rPr>
          <w:b/>
          <w:bCs/>
          <w:sz w:val="24"/>
          <w:szCs w:val="24"/>
        </w:rPr>
        <w:t> </w:t>
      </w:r>
      <w:r>
        <w:rPr>
          <w:sz w:val="24"/>
          <w:szCs w:val="24"/>
        </w:rPr>
        <w:t>recebimento das propostas, nos termos do art. 64 da Lei Federal nº 14.133/21.</w:t>
      </w:r>
    </w:p>
    <w:p w14:paraId="4F40923F" w14:textId="77777777" w:rsidR="00D22371" w:rsidRDefault="0064184E">
      <w:pPr>
        <w:jc w:val="both"/>
        <w:rPr>
          <w:sz w:val="24"/>
          <w:szCs w:val="24"/>
        </w:rPr>
      </w:pPr>
      <w:r>
        <w:rPr>
          <w:b/>
          <w:bCs/>
          <w:sz w:val="24"/>
          <w:szCs w:val="24"/>
        </w:rPr>
        <w:t>17.8</w:t>
      </w:r>
      <w:r>
        <w:rPr>
          <w:sz w:val="24"/>
          <w:szCs w:val="24"/>
        </w:rPr>
        <w:t> As normas disciplinadoras desta licitação serão interpretadas em favor da ampliação da disputa e o princípio do formalismo moderado, respeitada a igualdade de oportunidade entre as licitantes e desde que não comprometam o interesse público, a finalidade e a segurança da contratação.</w:t>
      </w:r>
    </w:p>
    <w:p w14:paraId="7B374A29" w14:textId="77777777" w:rsidR="00D22371" w:rsidRDefault="0064184E">
      <w:pPr>
        <w:jc w:val="both"/>
        <w:rPr>
          <w:sz w:val="24"/>
          <w:szCs w:val="24"/>
        </w:rPr>
      </w:pPr>
      <w:r>
        <w:rPr>
          <w:b/>
          <w:bCs/>
          <w:sz w:val="24"/>
          <w:szCs w:val="24"/>
        </w:rPr>
        <w:t>17.9</w:t>
      </w:r>
      <w:r>
        <w:rPr>
          <w:sz w:val="24"/>
          <w:szCs w:val="24"/>
        </w:rPr>
        <w:t> A prova de autenticidade de cópia de documento público ou particular poderá ser feita perante agente da Administração, mediante apresentação de original ou de declaração de autenticidade por advogado, sob sua responsabilidade pessoal.</w:t>
      </w:r>
    </w:p>
    <w:p w14:paraId="1324FE7C" w14:textId="77777777" w:rsidR="00D22371" w:rsidRDefault="0064184E">
      <w:pPr>
        <w:jc w:val="both"/>
        <w:rPr>
          <w:sz w:val="24"/>
          <w:szCs w:val="24"/>
        </w:rPr>
      </w:pPr>
      <w:r>
        <w:rPr>
          <w:b/>
          <w:bCs/>
          <w:sz w:val="24"/>
          <w:szCs w:val="24"/>
        </w:rPr>
        <w:t>17.10 </w:t>
      </w:r>
      <w:r>
        <w:rPr>
          <w:sz w:val="24"/>
          <w:szCs w:val="24"/>
        </w:rPr>
        <w:t>O reconhecimento de firma, inclusive reconhecimento de firma digital, somente será exigido quando houver dúvida de autenticidade, salvo imposição legal.</w:t>
      </w:r>
    </w:p>
    <w:p w14:paraId="0D438AA1" w14:textId="77777777" w:rsidR="00D22371" w:rsidRDefault="0064184E">
      <w:pPr>
        <w:jc w:val="both"/>
        <w:rPr>
          <w:sz w:val="24"/>
          <w:szCs w:val="24"/>
        </w:rPr>
      </w:pPr>
      <w:r>
        <w:rPr>
          <w:b/>
          <w:bCs/>
          <w:sz w:val="24"/>
          <w:szCs w:val="24"/>
        </w:rPr>
        <w:t>17.11 </w:t>
      </w:r>
      <w:r>
        <w:rPr>
          <w:sz w:val="24"/>
          <w:szCs w:val="24"/>
        </w:rPr>
        <w:t>A licitante vencedora deverá comunicar à Administração toda e qualquer alteração nos dados cadastrais, para atualização, devendo manter, durante toda a execução do contrato, em compatibilidade com as obrigações assumidas, todas as condições de habilitação e qualificação exigidas na licitação.</w:t>
      </w:r>
    </w:p>
    <w:p w14:paraId="732A0313" w14:textId="77777777" w:rsidR="00D22371" w:rsidRDefault="0064184E">
      <w:pPr>
        <w:jc w:val="both"/>
        <w:rPr>
          <w:sz w:val="24"/>
          <w:szCs w:val="24"/>
        </w:rPr>
      </w:pPr>
      <w:r>
        <w:rPr>
          <w:b/>
          <w:bCs/>
          <w:sz w:val="24"/>
          <w:szCs w:val="24"/>
        </w:rPr>
        <w:lastRenderedPageBreak/>
        <w:t>17.12</w:t>
      </w:r>
      <w:r>
        <w:rPr>
          <w:sz w:val="24"/>
          <w:szCs w:val="24"/>
        </w:rPr>
        <w:t> Os casos omissos e as dúvidas surgidas serão resolvidos pelo Agente de Contratação, ouvidas, se for o caso, as Unidades competentes.</w:t>
      </w:r>
    </w:p>
    <w:p w14:paraId="2DC4DFC6" w14:textId="77777777" w:rsidR="00D22371" w:rsidRDefault="0064184E">
      <w:pPr>
        <w:jc w:val="both"/>
        <w:rPr>
          <w:sz w:val="24"/>
          <w:szCs w:val="24"/>
        </w:rPr>
      </w:pPr>
      <w:r>
        <w:rPr>
          <w:b/>
          <w:bCs/>
          <w:sz w:val="24"/>
          <w:szCs w:val="24"/>
        </w:rPr>
        <w:t>17.13   </w:t>
      </w:r>
      <w:r>
        <w:rPr>
          <w:sz w:val="24"/>
          <w:szCs w:val="24"/>
        </w:rPr>
        <w:t>Fica ressalvada a possibilidade de alteração das condições contratuais em face da superveniência de normas federais e municipais disciplinando a matéria.</w:t>
      </w:r>
    </w:p>
    <w:p w14:paraId="74C969BF" w14:textId="77777777" w:rsidR="00D22371" w:rsidRDefault="0064184E">
      <w:pPr>
        <w:jc w:val="both"/>
        <w:rPr>
          <w:sz w:val="24"/>
          <w:szCs w:val="24"/>
        </w:rPr>
      </w:pPr>
      <w:r>
        <w:rPr>
          <w:b/>
          <w:bCs/>
          <w:sz w:val="24"/>
          <w:szCs w:val="24"/>
        </w:rPr>
        <w:t>17.14 </w:t>
      </w:r>
      <w:r>
        <w:rPr>
          <w:sz w:val="24"/>
          <w:szCs w:val="24"/>
        </w:rPr>
        <w:t>Os atos relativos à licitação efetuados por meio do sistema serão formalizados e registrados em processo administrativo pertinente ao certame.</w:t>
      </w:r>
    </w:p>
    <w:p w14:paraId="6DEAB4C7" w14:textId="77777777" w:rsidR="00D22371" w:rsidRDefault="0064184E">
      <w:pPr>
        <w:jc w:val="both"/>
        <w:rPr>
          <w:sz w:val="24"/>
          <w:szCs w:val="24"/>
        </w:rPr>
      </w:pPr>
      <w:r>
        <w:rPr>
          <w:b/>
          <w:bCs/>
          <w:sz w:val="24"/>
          <w:szCs w:val="24"/>
        </w:rPr>
        <w:t>17.15 </w:t>
      </w:r>
      <w:r>
        <w:rPr>
          <w:sz w:val="24"/>
          <w:szCs w:val="24"/>
        </w:rPr>
        <w:t>O resultado deste certame e os demais atos pertinentes a esta licitação sujeitos a publicação serão divulgados no Portal Nacional de Contratações Públicas.</w:t>
      </w:r>
    </w:p>
    <w:p w14:paraId="602621D0" w14:textId="77777777" w:rsidR="00D22371" w:rsidRDefault="0064184E">
      <w:pPr>
        <w:jc w:val="both"/>
        <w:rPr>
          <w:sz w:val="24"/>
          <w:szCs w:val="24"/>
        </w:rPr>
      </w:pPr>
      <w:r>
        <w:rPr>
          <w:b/>
          <w:bCs/>
          <w:sz w:val="24"/>
          <w:szCs w:val="24"/>
        </w:rPr>
        <w:t>17.16</w:t>
      </w:r>
      <w:r>
        <w:rPr>
          <w:sz w:val="24"/>
          <w:szCs w:val="24"/>
        </w:rPr>
        <w:t> A realização da licitação não implica necessariamente a contratação total ou parcial do montante previsto, porquanto estimado, podendo a autoridade competente, inclusive, revogá-la, total ou parcialmente, por fatos supervenientes, de interesse público, ou anulá-la por ilegalidade, de ofício ou por provocação do interessado, mediante manifestação escrita e fundamentada, assegurado o contraditório e a ampla defesa, conforme dispõe o art. 71 da Lei Federal n.º 14.133, de 2021.</w:t>
      </w:r>
    </w:p>
    <w:p w14:paraId="31EC1B94" w14:textId="5DDC2731" w:rsidR="00D22371" w:rsidRDefault="0064184E">
      <w:pPr>
        <w:jc w:val="both"/>
      </w:pPr>
      <w:r>
        <w:rPr>
          <w:b/>
          <w:bCs/>
          <w:sz w:val="24"/>
          <w:szCs w:val="24"/>
        </w:rPr>
        <w:t>17.17 </w:t>
      </w:r>
      <w:r>
        <w:rPr>
          <w:sz w:val="24"/>
          <w:szCs w:val="24"/>
        </w:rPr>
        <w:t xml:space="preserve">Fica desde logo eleito o Foro da Comarca da </w:t>
      </w:r>
      <w:r>
        <w:fldChar w:fldCharType="begin">
          <w:ffData>
            <w:name w:val="Texto1 Copy 2"/>
            <w:enabled/>
            <w:calcOnExit w:val="0"/>
            <w:textInput/>
          </w:ffData>
        </w:fldChar>
      </w:r>
      <w:r>
        <w:rPr>
          <w:sz w:val="24"/>
          <w:szCs w:val="24"/>
        </w:rPr>
        <w:instrText xml:space="preserve"> FORMTEXT </w:instrText>
      </w:r>
      <w:r>
        <w:rPr>
          <w:sz w:val="24"/>
          <w:szCs w:val="24"/>
        </w:rPr>
      </w:r>
      <w:r>
        <w:rPr>
          <w:sz w:val="24"/>
          <w:szCs w:val="24"/>
        </w:rPr>
        <w:fldChar w:fldCharType="separate"/>
      </w:r>
      <w:r w:rsidR="00686DE7">
        <w:t>Santa Fé</w:t>
      </w:r>
      <w:r>
        <w:rPr>
          <w:sz w:val="24"/>
          <w:szCs w:val="24"/>
        </w:rPr>
        <w:fldChar w:fldCharType="end"/>
      </w:r>
      <w:r>
        <w:rPr>
          <w:sz w:val="24"/>
          <w:szCs w:val="24"/>
        </w:rPr>
        <w:t xml:space="preserve"> - para dirimir quaisquer controvérsias decorrentes do presente certame ou de ajuste dele decorrente.</w:t>
      </w:r>
    </w:p>
    <w:p w14:paraId="49EACFA3" w14:textId="77777777" w:rsidR="00D22371" w:rsidRDefault="00D22371">
      <w:pPr>
        <w:shd w:val="clear" w:color="auto" w:fill="FFFFFF"/>
        <w:suppressAutoHyphens w:val="0"/>
        <w:rPr>
          <w:b/>
          <w:bCs/>
          <w:sz w:val="24"/>
          <w:szCs w:val="24"/>
          <w:lang w:eastAsia="pt-BR"/>
        </w:rPr>
      </w:pPr>
    </w:p>
    <w:p w14:paraId="502C7602" w14:textId="77777777" w:rsidR="00D22371" w:rsidRDefault="0064184E">
      <w:pPr>
        <w:shd w:val="clear" w:color="auto" w:fill="FFFFFF"/>
        <w:suppressAutoHyphens w:val="0"/>
        <w:rPr>
          <w:b/>
          <w:bCs/>
          <w:sz w:val="24"/>
          <w:szCs w:val="24"/>
          <w:lang w:eastAsia="pt-BR"/>
        </w:rPr>
      </w:pPr>
      <w:r>
        <w:rPr>
          <w:b/>
          <w:bCs/>
          <w:sz w:val="24"/>
          <w:szCs w:val="24"/>
          <w:lang w:eastAsia="pt-BR"/>
        </w:rPr>
        <w:lastRenderedPageBreak/>
        <w:t>18. LISTA DE DOCUMENTOS ANEXOS</w:t>
      </w:r>
    </w:p>
    <w:p w14:paraId="54B803BE" w14:textId="77777777" w:rsidR="00D22371" w:rsidRDefault="0064184E">
      <w:pPr>
        <w:shd w:val="clear" w:color="auto" w:fill="FFFFFF"/>
        <w:suppressAutoHyphens w:val="0"/>
        <w:jc w:val="both"/>
        <w:rPr>
          <w:sz w:val="24"/>
          <w:szCs w:val="24"/>
        </w:rPr>
      </w:pPr>
      <w:r>
        <w:rPr>
          <w:b/>
          <w:bCs/>
          <w:sz w:val="24"/>
          <w:szCs w:val="24"/>
          <w:lang w:eastAsia="pt-BR"/>
        </w:rPr>
        <w:t>18.1</w:t>
      </w:r>
      <w:r>
        <w:rPr>
          <w:sz w:val="24"/>
          <w:szCs w:val="24"/>
          <w:lang w:eastAsia="pt-BR"/>
        </w:rPr>
        <w:t xml:space="preserve"> </w:t>
      </w:r>
      <w:r>
        <w:rPr>
          <w:sz w:val="24"/>
          <w:szCs w:val="24"/>
        </w:rPr>
        <w:t>Integram este Edital, para todos os fins e efeitos, os seguintes anexos:</w:t>
      </w:r>
    </w:p>
    <w:p w14:paraId="327461C5" w14:textId="77777777" w:rsidR="00D22371" w:rsidRDefault="0064184E">
      <w:pPr>
        <w:jc w:val="both"/>
        <w:rPr>
          <w:sz w:val="24"/>
          <w:szCs w:val="24"/>
        </w:rPr>
      </w:pPr>
      <w:r>
        <w:rPr>
          <w:sz w:val="24"/>
          <w:szCs w:val="24"/>
        </w:rPr>
        <w:t xml:space="preserve">ANEXO I - Minuta de Contrato de Empreitada </w:t>
      </w:r>
    </w:p>
    <w:p w14:paraId="35D7A2ED" w14:textId="77777777" w:rsidR="00D22371" w:rsidRDefault="0064184E">
      <w:pPr>
        <w:jc w:val="both"/>
        <w:rPr>
          <w:sz w:val="24"/>
          <w:szCs w:val="24"/>
        </w:rPr>
      </w:pPr>
      <w:r>
        <w:rPr>
          <w:sz w:val="24"/>
          <w:szCs w:val="24"/>
        </w:rPr>
        <w:t xml:space="preserve">ANEXO II - Modelo de Proposta de Preços </w:t>
      </w:r>
    </w:p>
    <w:p w14:paraId="2C922834" w14:textId="77777777" w:rsidR="00D22371" w:rsidRDefault="0064184E">
      <w:pPr>
        <w:jc w:val="both"/>
        <w:rPr>
          <w:sz w:val="24"/>
          <w:szCs w:val="24"/>
        </w:rPr>
      </w:pPr>
      <w:bookmarkStart w:id="71" w:name="_Hlk158103064"/>
      <w:r>
        <w:rPr>
          <w:sz w:val="24"/>
          <w:szCs w:val="24"/>
        </w:rPr>
        <w:t xml:space="preserve">ANEXO III – Planilha de Serviços - Cartilha Global - </w:t>
      </w:r>
      <w:r>
        <w:rPr>
          <w:sz w:val="22"/>
          <w:szCs w:val="22"/>
        </w:rPr>
        <w:t xml:space="preserve">ARQUIVO DIGITAL </w:t>
      </w:r>
    </w:p>
    <w:p w14:paraId="7E1D1F04" w14:textId="77777777" w:rsidR="00D22371" w:rsidRDefault="0064184E">
      <w:pPr>
        <w:jc w:val="both"/>
        <w:rPr>
          <w:sz w:val="21"/>
          <w:szCs w:val="21"/>
        </w:rPr>
      </w:pPr>
      <w:r>
        <w:rPr>
          <w:sz w:val="24"/>
          <w:szCs w:val="24"/>
        </w:rPr>
        <w:t xml:space="preserve">ANEXO IV - Cronograma Físico-Financeiro - </w:t>
      </w:r>
      <w:r>
        <w:rPr>
          <w:sz w:val="21"/>
          <w:szCs w:val="21"/>
        </w:rPr>
        <w:t xml:space="preserve">ARQUIVO DIGITAL </w:t>
      </w:r>
    </w:p>
    <w:p w14:paraId="3E3BCB46" w14:textId="77777777" w:rsidR="00D22371" w:rsidRDefault="0064184E">
      <w:pPr>
        <w:jc w:val="both"/>
        <w:rPr>
          <w:sz w:val="24"/>
          <w:szCs w:val="24"/>
          <w:shd w:val="clear" w:color="auto" w:fill="FFFFFF"/>
        </w:rPr>
      </w:pPr>
      <w:r>
        <w:rPr>
          <w:sz w:val="24"/>
          <w:szCs w:val="24"/>
        </w:rPr>
        <w:t xml:space="preserve">ANEXO V- </w:t>
      </w:r>
      <w:r>
        <w:rPr>
          <w:sz w:val="24"/>
          <w:szCs w:val="24"/>
          <w:shd w:val="clear" w:color="auto" w:fill="FFFFFF"/>
        </w:rPr>
        <w:t xml:space="preserve">Planilha de Encargos Sociais (ES) Sobre Custos da Mão de Obra </w:t>
      </w:r>
    </w:p>
    <w:p w14:paraId="16F208C9" w14:textId="77777777" w:rsidR="00D22371" w:rsidRDefault="0064184E">
      <w:pPr>
        <w:jc w:val="both"/>
        <w:rPr>
          <w:sz w:val="24"/>
          <w:szCs w:val="24"/>
          <w:shd w:val="clear" w:color="auto" w:fill="FFFFFF"/>
        </w:rPr>
      </w:pPr>
      <w:r>
        <w:rPr>
          <w:sz w:val="24"/>
          <w:szCs w:val="24"/>
        </w:rPr>
        <w:t>ANEXO VI -</w:t>
      </w:r>
      <w:r>
        <w:rPr>
          <w:sz w:val="24"/>
          <w:szCs w:val="24"/>
          <w:shd w:val="clear" w:color="auto" w:fill="FFFFFF"/>
        </w:rPr>
        <w:t xml:space="preserve"> Modelo de Planilha para Cálculo do BDI – ARQUIVO DIGITAL</w:t>
      </w:r>
    </w:p>
    <w:p w14:paraId="5E47BE04" w14:textId="77777777" w:rsidR="00D22371" w:rsidRDefault="0064184E">
      <w:pPr>
        <w:jc w:val="both"/>
        <w:rPr>
          <w:sz w:val="24"/>
          <w:szCs w:val="24"/>
          <w:shd w:val="clear" w:color="auto" w:fill="FFFFFF"/>
        </w:rPr>
      </w:pPr>
      <w:r>
        <w:rPr>
          <w:sz w:val="24"/>
          <w:szCs w:val="24"/>
        </w:rPr>
        <w:t>ANEXO VII -</w:t>
      </w:r>
      <w:r>
        <w:rPr>
          <w:sz w:val="24"/>
          <w:szCs w:val="24"/>
          <w:shd w:val="clear" w:color="auto" w:fill="FFFFFF"/>
        </w:rPr>
        <w:t xml:space="preserve"> Planilha do BDI Referencial – ARQUIVO DIGITAL</w:t>
      </w:r>
      <w:bookmarkEnd w:id="71"/>
    </w:p>
    <w:p w14:paraId="015185BC" w14:textId="77777777" w:rsidR="00D22371" w:rsidRDefault="0064184E">
      <w:pPr>
        <w:jc w:val="both"/>
        <w:rPr>
          <w:sz w:val="24"/>
          <w:szCs w:val="24"/>
        </w:rPr>
      </w:pPr>
      <w:r>
        <w:rPr>
          <w:sz w:val="24"/>
          <w:szCs w:val="24"/>
        </w:rPr>
        <w:t>ANEXO VIII - Atestado de Visita Técnica</w:t>
      </w:r>
    </w:p>
    <w:p w14:paraId="2F842E73" w14:textId="77777777" w:rsidR="00D22371" w:rsidRDefault="0064184E">
      <w:pPr>
        <w:jc w:val="both"/>
        <w:rPr>
          <w:sz w:val="24"/>
          <w:szCs w:val="24"/>
        </w:rPr>
      </w:pPr>
      <w:r>
        <w:rPr>
          <w:sz w:val="24"/>
          <w:szCs w:val="24"/>
        </w:rPr>
        <w:t>ANEXO VIII.1 - Declaração Formal de Dispensa de Visita Técnica</w:t>
      </w:r>
    </w:p>
    <w:p w14:paraId="7CF6D19C" w14:textId="77777777" w:rsidR="00D22371" w:rsidRDefault="0064184E">
      <w:pPr>
        <w:jc w:val="both"/>
        <w:rPr>
          <w:sz w:val="24"/>
          <w:szCs w:val="24"/>
        </w:rPr>
      </w:pPr>
      <w:r>
        <w:rPr>
          <w:sz w:val="24"/>
          <w:szCs w:val="24"/>
        </w:rPr>
        <w:t>ANEXO IX - Modelo de Declaração de Responsabilidade Técnica</w:t>
      </w:r>
    </w:p>
    <w:p w14:paraId="23D43F3A" w14:textId="77777777" w:rsidR="00D22371" w:rsidRDefault="0064184E">
      <w:pPr>
        <w:jc w:val="both"/>
        <w:rPr>
          <w:sz w:val="24"/>
          <w:szCs w:val="24"/>
        </w:rPr>
      </w:pPr>
      <w:r>
        <w:rPr>
          <w:sz w:val="24"/>
          <w:szCs w:val="24"/>
        </w:rPr>
        <w:t>ANEXO X - Modelo de Declaração de Capacidade Operacional Financeira</w:t>
      </w:r>
    </w:p>
    <w:p w14:paraId="208A655F" w14:textId="77777777" w:rsidR="00D22371" w:rsidRDefault="0064184E">
      <w:pPr>
        <w:jc w:val="both"/>
        <w:rPr>
          <w:sz w:val="24"/>
          <w:szCs w:val="24"/>
        </w:rPr>
      </w:pPr>
      <w:r>
        <w:rPr>
          <w:sz w:val="24"/>
          <w:szCs w:val="24"/>
        </w:rPr>
        <w:t xml:space="preserve">ANEXO XI - Modelo de Declaração de Conhecimento e Atendimento Critérios Legais e Constitucionais </w:t>
      </w:r>
    </w:p>
    <w:p w14:paraId="785FA40E" w14:textId="77777777" w:rsidR="00D22371" w:rsidRDefault="0064184E">
      <w:pPr>
        <w:jc w:val="both"/>
        <w:rPr>
          <w:sz w:val="24"/>
          <w:szCs w:val="24"/>
        </w:rPr>
      </w:pPr>
      <w:r>
        <w:rPr>
          <w:sz w:val="24"/>
          <w:szCs w:val="24"/>
        </w:rPr>
        <w:t>ANEXO XII – Modelo Declaração de Microempresa ou Empresa de Pequeno Porte</w:t>
      </w:r>
    </w:p>
    <w:p w14:paraId="0825B649" w14:textId="77777777" w:rsidR="00D22371" w:rsidRDefault="0064184E">
      <w:pPr>
        <w:jc w:val="both"/>
        <w:rPr>
          <w:sz w:val="24"/>
          <w:szCs w:val="24"/>
        </w:rPr>
      </w:pPr>
      <w:r>
        <w:rPr>
          <w:sz w:val="24"/>
          <w:szCs w:val="24"/>
        </w:rPr>
        <w:lastRenderedPageBreak/>
        <w:t xml:space="preserve">ANEXO XIII – Modelo de </w:t>
      </w:r>
      <w:r>
        <w:rPr>
          <w:sz w:val="24"/>
          <w:szCs w:val="24"/>
          <w:shd w:val="clear" w:color="auto" w:fill="FFFFFF"/>
        </w:rPr>
        <w:t>Declaração de Compromisso de Utilização de Produtos e Subprodutos de Madeira e de Gerenciamento de Resíduos da Construção Civil</w:t>
      </w:r>
    </w:p>
    <w:p w14:paraId="29CEB21D" w14:textId="77777777" w:rsidR="00D22371" w:rsidRDefault="0064184E">
      <w:pPr>
        <w:jc w:val="both"/>
        <w:rPr>
          <w:sz w:val="24"/>
          <w:szCs w:val="24"/>
        </w:rPr>
      </w:pPr>
      <w:r>
        <w:rPr>
          <w:sz w:val="24"/>
          <w:szCs w:val="24"/>
        </w:rPr>
        <w:t xml:space="preserve">ANEXO XIV – </w:t>
      </w:r>
      <w:r>
        <w:rPr>
          <w:color w:val="000000"/>
          <w:sz w:val="24"/>
          <w:szCs w:val="24"/>
        </w:rPr>
        <w:t>Relação de Disponibilidade de Veículos, Máquinas e Equipamentos</w:t>
      </w:r>
    </w:p>
    <w:p w14:paraId="7993C0B9" w14:textId="77777777" w:rsidR="00D22371" w:rsidRDefault="0064184E">
      <w:pPr>
        <w:jc w:val="both"/>
        <w:rPr>
          <w:color w:val="000000"/>
          <w:sz w:val="24"/>
          <w:szCs w:val="24"/>
        </w:rPr>
      </w:pPr>
      <w:r>
        <w:rPr>
          <w:sz w:val="24"/>
          <w:szCs w:val="24"/>
        </w:rPr>
        <w:t xml:space="preserve">ANEXO XV – </w:t>
      </w:r>
      <w:r>
        <w:rPr>
          <w:color w:val="000000"/>
          <w:sz w:val="24"/>
          <w:szCs w:val="24"/>
        </w:rPr>
        <w:t>Cronograma de Utilização de Veículos, Máquinas e Equipamentos</w:t>
      </w:r>
    </w:p>
    <w:p w14:paraId="34557045" w14:textId="77777777" w:rsidR="00D22371" w:rsidRDefault="0064184E">
      <w:pPr>
        <w:jc w:val="both"/>
        <w:rPr>
          <w:sz w:val="24"/>
          <w:szCs w:val="24"/>
        </w:rPr>
      </w:pPr>
      <w:bookmarkStart w:id="72" w:name="_Hlk131024325"/>
      <w:bookmarkStart w:id="73" w:name="_Hlk151647218"/>
      <w:bookmarkEnd w:id="72"/>
      <w:bookmarkEnd w:id="73"/>
      <w:r>
        <w:rPr>
          <w:sz w:val="24"/>
          <w:szCs w:val="24"/>
        </w:rPr>
        <w:t>ANEXO XVI – Elementos Técnicos Instrutores:</w:t>
      </w:r>
    </w:p>
    <w:p w14:paraId="4CC0D2AB" w14:textId="77777777" w:rsidR="00D22371" w:rsidRDefault="0064184E">
      <w:pPr>
        <w:numPr>
          <w:ilvl w:val="0"/>
          <w:numId w:val="2"/>
        </w:numPr>
        <w:ind w:left="0" w:firstLine="426"/>
        <w:jc w:val="both"/>
        <w:rPr>
          <w:color w:val="000000"/>
          <w:sz w:val="24"/>
          <w:szCs w:val="24"/>
        </w:rPr>
      </w:pPr>
      <w:r>
        <w:rPr>
          <w:color w:val="000000"/>
          <w:sz w:val="24"/>
          <w:szCs w:val="24"/>
        </w:rPr>
        <w:t>Elementos gráficos (plantas e documentos gráficos);</w:t>
      </w:r>
    </w:p>
    <w:p w14:paraId="1C5ECE87" w14:textId="77777777" w:rsidR="00D22371" w:rsidRDefault="0064184E">
      <w:pPr>
        <w:numPr>
          <w:ilvl w:val="0"/>
          <w:numId w:val="2"/>
        </w:numPr>
        <w:ind w:left="0" w:firstLine="426"/>
        <w:jc w:val="both"/>
        <w:rPr>
          <w:color w:val="000000"/>
          <w:sz w:val="24"/>
          <w:szCs w:val="24"/>
        </w:rPr>
      </w:pPr>
      <w:r>
        <w:rPr>
          <w:color w:val="000000"/>
          <w:sz w:val="24"/>
          <w:szCs w:val="24"/>
        </w:rPr>
        <w:t>Especificações técnicas e memoriais;</w:t>
      </w:r>
    </w:p>
    <w:p w14:paraId="7C25D3CD" w14:textId="77777777" w:rsidR="00D22371" w:rsidRDefault="0064184E">
      <w:pPr>
        <w:numPr>
          <w:ilvl w:val="0"/>
          <w:numId w:val="2"/>
        </w:numPr>
        <w:ind w:left="0" w:firstLine="426"/>
        <w:jc w:val="both"/>
        <w:rPr>
          <w:color w:val="000000"/>
          <w:sz w:val="24"/>
          <w:szCs w:val="24"/>
        </w:rPr>
      </w:pPr>
      <w:r>
        <w:rPr>
          <w:color w:val="000000"/>
          <w:sz w:val="24"/>
          <w:szCs w:val="24"/>
        </w:rPr>
        <w:t>Relação de serviços e quantidades e Planilha Orçamentária</w:t>
      </w:r>
    </w:p>
    <w:p w14:paraId="523B599B" w14:textId="77777777" w:rsidR="00D22371" w:rsidRDefault="0064184E">
      <w:pPr>
        <w:numPr>
          <w:ilvl w:val="0"/>
          <w:numId w:val="2"/>
        </w:numPr>
        <w:ind w:left="0" w:firstLine="426"/>
        <w:jc w:val="both"/>
        <w:rPr>
          <w:color w:val="000000"/>
          <w:sz w:val="24"/>
          <w:szCs w:val="24"/>
        </w:rPr>
      </w:pPr>
      <w:r>
        <w:rPr>
          <w:color w:val="000000"/>
          <w:sz w:val="24"/>
          <w:szCs w:val="24"/>
        </w:rPr>
        <w:t>Plano de Amostragem</w:t>
      </w:r>
    </w:p>
    <w:p w14:paraId="49E96C25" w14:textId="77777777" w:rsidR="00D22371" w:rsidRDefault="0064184E">
      <w:pPr>
        <w:numPr>
          <w:ilvl w:val="0"/>
          <w:numId w:val="2"/>
        </w:numPr>
        <w:ind w:left="0" w:firstLine="426"/>
        <w:jc w:val="both"/>
        <w:rPr>
          <w:color w:val="000000"/>
          <w:sz w:val="24"/>
          <w:szCs w:val="24"/>
        </w:rPr>
      </w:pPr>
      <w:bookmarkStart w:id="74" w:name="_Hlk198626049"/>
      <w:r>
        <w:rPr>
          <w:color w:val="000000"/>
          <w:sz w:val="24"/>
          <w:szCs w:val="24"/>
        </w:rPr>
        <w:t>Modelo de placa.</w:t>
      </w:r>
      <w:bookmarkEnd w:id="74"/>
    </w:p>
    <w:p w14:paraId="1AE6A34E" w14:textId="77777777" w:rsidR="00D22371" w:rsidRDefault="00D22371">
      <w:pPr>
        <w:jc w:val="both"/>
        <w:rPr>
          <w:color w:val="000000"/>
          <w:sz w:val="24"/>
          <w:szCs w:val="24"/>
        </w:rPr>
      </w:pPr>
      <w:bookmarkStart w:id="75" w:name="_Hlk158025056"/>
      <w:bookmarkStart w:id="76" w:name="_Hlk134609774"/>
      <w:bookmarkEnd w:id="75"/>
      <w:bookmarkEnd w:id="76"/>
    </w:p>
    <w:p w14:paraId="4AE1B354" w14:textId="6041DB8C" w:rsidR="00B97A2B" w:rsidRDefault="0064184E">
      <w:pPr>
        <w:jc w:val="center"/>
        <w:rPr>
          <w:color w:val="000000"/>
          <w:sz w:val="24"/>
          <w:szCs w:val="24"/>
        </w:rPr>
      </w:pPr>
      <w:r>
        <w:fldChar w:fldCharType="begin">
          <w:ffData>
            <w:name w:val="Texto363"/>
            <w:enabled/>
            <w:calcOnExit w:val="0"/>
            <w:textInput/>
          </w:ffData>
        </w:fldChar>
      </w:r>
      <w:r>
        <w:rPr>
          <w:color w:val="000000"/>
          <w:sz w:val="24"/>
          <w:szCs w:val="24"/>
        </w:rPr>
        <w:instrText xml:space="preserve"> FORMTEXT </w:instrText>
      </w:r>
      <w:r>
        <w:rPr>
          <w:color w:val="000000"/>
          <w:sz w:val="24"/>
          <w:szCs w:val="24"/>
        </w:rPr>
      </w:r>
      <w:r>
        <w:rPr>
          <w:color w:val="000000"/>
          <w:sz w:val="24"/>
          <w:szCs w:val="24"/>
        </w:rPr>
        <w:fldChar w:fldCharType="separate"/>
      </w:r>
      <w:r w:rsidR="00686DE7">
        <w:rPr>
          <w:color w:val="000000"/>
          <w:sz w:val="24"/>
          <w:szCs w:val="24"/>
        </w:rPr>
        <w:t>Lobato/PR</w:t>
      </w:r>
      <w:r>
        <w:rPr>
          <w:color w:val="000000"/>
          <w:sz w:val="24"/>
          <w:szCs w:val="24"/>
        </w:rPr>
        <w:fldChar w:fldCharType="end"/>
      </w:r>
      <w:r>
        <w:rPr>
          <w:color w:val="000000"/>
          <w:sz w:val="24"/>
          <w:szCs w:val="24"/>
        </w:rPr>
        <w:t xml:space="preserve">, </w:t>
      </w:r>
      <w:r>
        <w:fldChar w:fldCharType="begin">
          <w:ffData>
            <w:name w:val="Texto360"/>
            <w:enabled/>
            <w:calcOnExit w:val="0"/>
            <w:textInput/>
          </w:ffData>
        </w:fldChar>
      </w:r>
      <w:r>
        <w:rPr>
          <w:color w:val="000000"/>
          <w:sz w:val="24"/>
          <w:szCs w:val="24"/>
        </w:rPr>
        <w:instrText xml:space="preserve"> FORMTEXT </w:instrText>
      </w:r>
      <w:r>
        <w:rPr>
          <w:color w:val="000000"/>
          <w:sz w:val="24"/>
          <w:szCs w:val="24"/>
        </w:rPr>
      </w:r>
      <w:r>
        <w:rPr>
          <w:color w:val="000000"/>
          <w:sz w:val="24"/>
          <w:szCs w:val="24"/>
        </w:rPr>
        <w:fldChar w:fldCharType="separate"/>
      </w:r>
      <w:r w:rsidR="000D39B6">
        <w:rPr>
          <w:color w:val="000000"/>
          <w:sz w:val="24"/>
          <w:szCs w:val="24"/>
        </w:rPr>
        <w:t>0</w:t>
      </w:r>
      <w:r w:rsidR="00196EDF">
        <w:rPr>
          <w:color w:val="000000"/>
          <w:sz w:val="24"/>
          <w:szCs w:val="24"/>
        </w:rPr>
        <w:t>4</w:t>
      </w:r>
      <w:r>
        <w:rPr>
          <w:color w:val="000000"/>
          <w:sz w:val="24"/>
          <w:szCs w:val="24"/>
        </w:rPr>
        <w:fldChar w:fldCharType="end"/>
      </w:r>
      <w:r>
        <w:rPr>
          <w:color w:val="000000"/>
          <w:sz w:val="24"/>
          <w:szCs w:val="24"/>
        </w:rPr>
        <w:t xml:space="preserve"> de </w:t>
      </w:r>
      <w:r>
        <w:fldChar w:fldCharType="begin">
          <w:ffData>
            <w:name w:val="Texto361"/>
            <w:enabled/>
            <w:calcOnExit w:val="0"/>
            <w:textInput/>
          </w:ffData>
        </w:fldChar>
      </w:r>
      <w:r>
        <w:rPr>
          <w:color w:val="000000"/>
          <w:sz w:val="24"/>
          <w:szCs w:val="24"/>
        </w:rPr>
        <w:instrText xml:space="preserve"> FORMTEXT </w:instrText>
      </w:r>
      <w:r>
        <w:rPr>
          <w:color w:val="000000"/>
          <w:sz w:val="24"/>
          <w:szCs w:val="24"/>
        </w:rPr>
      </w:r>
      <w:r>
        <w:rPr>
          <w:color w:val="000000"/>
          <w:sz w:val="24"/>
          <w:szCs w:val="24"/>
        </w:rPr>
        <w:fldChar w:fldCharType="separate"/>
      </w:r>
      <w:r w:rsidR="000D39B6">
        <w:rPr>
          <w:color w:val="000000"/>
          <w:sz w:val="24"/>
          <w:szCs w:val="24"/>
        </w:rPr>
        <w:t>setembro</w:t>
      </w:r>
      <w:r>
        <w:rPr>
          <w:color w:val="000000"/>
          <w:sz w:val="24"/>
          <w:szCs w:val="24"/>
        </w:rPr>
        <w:fldChar w:fldCharType="end"/>
      </w:r>
      <w:r>
        <w:rPr>
          <w:color w:val="000000"/>
          <w:sz w:val="24"/>
          <w:szCs w:val="24"/>
        </w:rPr>
        <w:t xml:space="preserve"> de 20</w:t>
      </w:r>
      <w:r>
        <w:fldChar w:fldCharType="begin">
          <w:ffData>
            <w:name w:val="Texto362"/>
            <w:enabled/>
            <w:calcOnExit w:val="0"/>
            <w:textInput/>
          </w:ffData>
        </w:fldChar>
      </w:r>
      <w:r>
        <w:rPr>
          <w:color w:val="000000"/>
          <w:sz w:val="24"/>
          <w:szCs w:val="24"/>
        </w:rPr>
        <w:instrText xml:space="preserve"> FORMTEXT </w:instrText>
      </w:r>
      <w:r>
        <w:rPr>
          <w:color w:val="000000"/>
          <w:sz w:val="24"/>
          <w:szCs w:val="24"/>
        </w:rPr>
      </w:r>
      <w:r>
        <w:rPr>
          <w:color w:val="000000"/>
          <w:sz w:val="24"/>
          <w:szCs w:val="24"/>
        </w:rPr>
        <w:fldChar w:fldCharType="separate"/>
      </w:r>
      <w:r w:rsidR="00B97A2B">
        <w:rPr>
          <w:color w:val="000000"/>
          <w:sz w:val="24"/>
          <w:szCs w:val="24"/>
        </w:rPr>
        <w:t>26</w:t>
      </w:r>
    </w:p>
    <w:p w14:paraId="6AA1B784" w14:textId="77777777" w:rsidR="00B97A2B" w:rsidRDefault="00B97A2B">
      <w:pPr>
        <w:jc w:val="center"/>
        <w:rPr>
          <w:color w:val="000000"/>
          <w:sz w:val="24"/>
          <w:szCs w:val="24"/>
        </w:rPr>
      </w:pPr>
    </w:p>
    <w:p w14:paraId="4DD0D650" w14:textId="77777777" w:rsidR="00B97A2B" w:rsidRDefault="00B97A2B">
      <w:pPr>
        <w:jc w:val="center"/>
        <w:rPr>
          <w:color w:val="000000"/>
          <w:sz w:val="24"/>
          <w:szCs w:val="24"/>
        </w:rPr>
      </w:pPr>
    </w:p>
    <w:p w14:paraId="42A9A750" w14:textId="77777777" w:rsidR="00B97A2B" w:rsidRDefault="00B97A2B">
      <w:pPr>
        <w:jc w:val="center"/>
        <w:rPr>
          <w:color w:val="000000"/>
          <w:sz w:val="24"/>
          <w:szCs w:val="24"/>
        </w:rPr>
      </w:pPr>
    </w:p>
    <w:p w14:paraId="105DF225" w14:textId="77777777" w:rsidR="00B97A2B" w:rsidRDefault="00B97A2B">
      <w:pPr>
        <w:jc w:val="center"/>
        <w:rPr>
          <w:color w:val="000000"/>
          <w:sz w:val="24"/>
          <w:szCs w:val="24"/>
        </w:rPr>
      </w:pPr>
    </w:p>
    <w:p w14:paraId="4ACF1F2D" w14:textId="77777777" w:rsidR="00B97A2B" w:rsidRDefault="00B97A2B">
      <w:pPr>
        <w:jc w:val="center"/>
        <w:rPr>
          <w:color w:val="000000"/>
          <w:sz w:val="24"/>
          <w:szCs w:val="24"/>
        </w:rPr>
      </w:pPr>
    </w:p>
    <w:p w14:paraId="546E1767" w14:textId="77777777" w:rsidR="00B97A2B" w:rsidRDefault="00B97A2B">
      <w:pPr>
        <w:jc w:val="center"/>
        <w:rPr>
          <w:color w:val="000000"/>
          <w:sz w:val="24"/>
          <w:szCs w:val="24"/>
        </w:rPr>
      </w:pPr>
    </w:p>
    <w:p w14:paraId="1762CA86" w14:textId="77777777" w:rsidR="00B97A2B" w:rsidRDefault="00B97A2B">
      <w:pPr>
        <w:jc w:val="center"/>
        <w:rPr>
          <w:color w:val="000000"/>
          <w:sz w:val="24"/>
          <w:szCs w:val="24"/>
        </w:rPr>
      </w:pPr>
    </w:p>
    <w:p w14:paraId="19E41AF3" w14:textId="77777777" w:rsidR="00B97A2B" w:rsidRDefault="00B97A2B">
      <w:pPr>
        <w:jc w:val="center"/>
        <w:rPr>
          <w:color w:val="000000"/>
          <w:sz w:val="24"/>
          <w:szCs w:val="24"/>
        </w:rPr>
      </w:pPr>
    </w:p>
    <w:p w14:paraId="1D13B557" w14:textId="0C1D0C12" w:rsidR="00D22371" w:rsidRDefault="0064184E">
      <w:pPr>
        <w:jc w:val="center"/>
        <w:rPr>
          <w:color w:val="000000"/>
          <w:sz w:val="24"/>
          <w:szCs w:val="24"/>
        </w:rPr>
      </w:pPr>
      <w:r>
        <w:rPr>
          <w:color w:val="000000"/>
          <w:sz w:val="24"/>
          <w:szCs w:val="24"/>
        </w:rPr>
        <w:fldChar w:fldCharType="end"/>
      </w:r>
      <w:r>
        <w:rPr>
          <w:color w:val="000000"/>
          <w:sz w:val="24"/>
          <w:szCs w:val="24"/>
        </w:rPr>
        <w:t>.</w:t>
      </w:r>
    </w:p>
    <w:p w14:paraId="08226E8E" w14:textId="77777777" w:rsidR="00196EDF" w:rsidRPr="00196EDF" w:rsidRDefault="0064184E" w:rsidP="00196EDF">
      <w:pPr>
        <w:jc w:val="center"/>
        <w:rPr>
          <w:color w:val="000000"/>
          <w:sz w:val="24"/>
          <w:szCs w:val="24"/>
        </w:rPr>
      </w:pPr>
      <w:r>
        <w:fldChar w:fldCharType="begin">
          <w:ffData>
            <w:name w:val="Texto362 Copy 1"/>
            <w:enabled/>
            <w:calcOnExit w:val="0"/>
            <w:textInput/>
          </w:ffData>
        </w:fldChar>
      </w:r>
      <w:r>
        <w:rPr>
          <w:color w:val="000000"/>
          <w:sz w:val="24"/>
          <w:szCs w:val="24"/>
        </w:rPr>
        <w:instrText xml:space="preserve"> FORMTEXT </w:instrText>
      </w:r>
      <w:r>
        <w:rPr>
          <w:color w:val="000000"/>
          <w:sz w:val="24"/>
          <w:szCs w:val="24"/>
        </w:rPr>
      </w:r>
      <w:r>
        <w:rPr>
          <w:color w:val="000000"/>
          <w:sz w:val="24"/>
          <w:szCs w:val="24"/>
        </w:rPr>
        <w:fldChar w:fldCharType="separate"/>
      </w:r>
      <w:r w:rsidR="00196EDF" w:rsidRPr="00196EDF">
        <w:rPr>
          <w:color w:val="000000"/>
          <w:sz w:val="24"/>
          <w:szCs w:val="24"/>
        </w:rPr>
        <w:t>_______________________________________</w:t>
      </w:r>
    </w:p>
    <w:p w14:paraId="2BF7E1DA" w14:textId="77777777" w:rsidR="00196EDF" w:rsidRPr="00196EDF" w:rsidRDefault="00196EDF" w:rsidP="00196EDF">
      <w:pPr>
        <w:jc w:val="center"/>
        <w:rPr>
          <w:color w:val="000000"/>
          <w:sz w:val="24"/>
          <w:szCs w:val="24"/>
        </w:rPr>
      </w:pPr>
      <w:r w:rsidRPr="00196EDF">
        <w:rPr>
          <w:color w:val="000000"/>
          <w:sz w:val="24"/>
          <w:szCs w:val="24"/>
        </w:rPr>
        <w:t>SIRLENE DE FÁTIMA DOMINGUES</w:t>
      </w:r>
    </w:p>
    <w:p w14:paraId="5FA03EBC" w14:textId="77777777" w:rsidR="00196EDF" w:rsidRPr="00196EDF" w:rsidRDefault="00196EDF" w:rsidP="00196EDF">
      <w:pPr>
        <w:jc w:val="center"/>
        <w:rPr>
          <w:color w:val="000000"/>
          <w:sz w:val="24"/>
          <w:szCs w:val="24"/>
        </w:rPr>
      </w:pPr>
      <w:r w:rsidRPr="00196EDF">
        <w:rPr>
          <w:color w:val="000000"/>
          <w:sz w:val="24"/>
          <w:szCs w:val="24"/>
        </w:rPr>
        <w:t>PREFEITURA MUNICIPAL DE LOBATO/PR</w:t>
      </w:r>
    </w:p>
    <w:p w14:paraId="659241F2" w14:textId="77777777" w:rsidR="00196EDF" w:rsidRDefault="00196EDF" w:rsidP="00196EDF">
      <w:pPr>
        <w:jc w:val="center"/>
        <w:rPr>
          <w:color w:val="000000"/>
          <w:sz w:val="24"/>
          <w:szCs w:val="24"/>
        </w:rPr>
      </w:pPr>
      <w:r w:rsidRPr="00196EDF">
        <w:rPr>
          <w:color w:val="000000"/>
          <w:sz w:val="24"/>
          <w:szCs w:val="24"/>
        </w:rPr>
        <w:t>Agente de Contratação</w:t>
      </w:r>
    </w:p>
    <w:p w14:paraId="18208175" w14:textId="7C01A134" w:rsidR="00D22371" w:rsidRDefault="00196EDF" w:rsidP="00196EDF">
      <w:pPr>
        <w:jc w:val="center"/>
        <w:rPr>
          <w:color w:val="000000"/>
          <w:sz w:val="24"/>
          <w:szCs w:val="24"/>
        </w:rPr>
      </w:pPr>
      <w:r w:rsidRPr="00196EDF">
        <w:rPr>
          <w:color w:val="000000"/>
          <w:sz w:val="24"/>
          <w:szCs w:val="24"/>
        </w:rPr>
        <w:t>DECRETO Nº 102/2025, DE 16 DE ABRIL DE 2025</w:t>
      </w:r>
      <w:r w:rsidR="0064184E">
        <w:rPr>
          <w:color w:val="000000"/>
          <w:sz w:val="24"/>
          <w:szCs w:val="24"/>
        </w:rPr>
        <w:fldChar w:fldCharType="end"/>
      </w:r>
    </w:p>
    <w:p w14:paraId="3213177B" w14:textId="77777777" w:rsidR="00D22371" w:rsidRDefault="0064184E">
      <w:pPr>
        <w:jc w:val="center"/>
        <w:rPr>
          <w:szCs w:val="24"/>
        </w:rPr>
        <w:sectPr w:rsidR="00D22371">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701" w:left="1701" w:header="720" w:footer="720" w:gutter="0"/>
          <w:cols w:space="720"/>
          <w:docGrid w:linePitch="360" w:charSpace="8192"/>
        </w:sectPr>
      </w:pPr>
      <w:r>
        <w:rPr>
          <w:color w:val="000000"/>
          <w:sz w:val="24"/>
          <w:szCs w:val="24"/>
        </w:rPr>
        <w:t>SERVIDOR(A) ÓRGÃO/ENTIDADE/SETOR</w:t>
      </w:r>
    </w:p>
    <w:p w14:paraId="2178A972" w14:textId="77777777" w:rsidR="00D22371" w:rsidRDefault="00D22371">
      <w:pPr>
        <w:rPr>
          <w:sz w:val="24"/>
          <w:szCs w:val="24"/>
        </w:rPr>
      </w:pPr>
    </w:p>
    <w:p w14:paraId="2D093323" w14:textId="77777777" w:rsidR="00D22371" w:rsidRDefault="0064184E">
      <w:pPr>
        <w:pStyle w:val="Rodap"/>
        <w:tabs>
          <w:tab w:val="clear" w:pos="4419"/>
          <w:tab w:val="clear" w:pos="8838"/>
        </w:tabs>
        <w:jc w:val="center"/>
        <w:rPr>
          <w:b/>
          <w:sz w:val="24"/>
          <w:szCs w:val="24"/>
        </w:rPr>
      </w:pPr>
      <w:r>
        <w:rPr>
          <w:b/>
          <w:sz w:val="24"/>
          <w:szCs w:val="24"/>
        </w:rPr>
        <w:t xml:space="preserve">   ANEXO I</w:t>
      </w:r>
    </w:p>
    <w:p w14:paraId="54FB8C72" w14:textId="77777777" w:rsidR="00D22371" w:rsidRDefault="00D22371">
      <w:pPr>
        <w:pStyle w:val="Rodap"/>
        <w:tabs>
          <w:tab w:val="clear" w:pos="4419"/>
          <w:tab w:val="clear" w:pos="8838"/>
        </w:tabs>
        <w:ind w:firstLine="4111"/>
        <w:rPr>
          <w:b/>
          <w:sz w:val="24"/>
          <w:szCs w:val="24"/>
        </w:rPr>
      </w:pPr>
    </w:p>
    <w:p w14:paraId="5147DD3C" w14:textId="77777777" w:rsidR="00D22371" w:rsidRDefault="0064184E">
      <w:pPr>
        <w:pStyle w:val="Rodap"/>
        <w:tabs>
          <w:tab w:val="clear" w:pos="4419"/>
          <w:tab w:val="clear" w:pos="8838"/>
        </w:tabs>
        <w:ind w:firstLine="4111"/>
        <w:rPr>
          <w:sz w:val="24"/>
          <w:szCs w:val="24"/>
        </w:rPr>
      </w:pPr>
      <w:r>
        <w:rPr>
          <w:b/>
          <w:sz w:val="24"/>
          <w:szCs w:val="24"/>
        </w:rPr>
        <w:t xml:space="preserve">CONTRATO Nº </w:t>
      </w:r>
      <w:r>
        <w:fldChar w:fldCharType="begin">
          <w:ffData>
            <w:name w:val="Texto1 Copy 3"/>
            <w:enabled/>
            <w:calcOnExit w:val="0"/>
            <w:textInput/>
          </w:ffData>
        </w:fldChar>
      </w:r>
      <w:r>
        <w:rPr>
          <w:b/>
          <w:sz w:val="24"/>
          <w:szCs w:val="24"/>
        </w:rPr>
        <w:instrText xml:space="preserve"> FORMTEXT </w:instrText>
      </w:r>
      <w:r>
        <w:rPr>
          <w:b/>
          <w:sz w:val="24"/>
          <w:szCs w:val="24"/>
        </w:rPr>
      </w:r>
      <w:r>
        <w:rPr>
          <w:b/>
          <w:sz w:val="24"/>
          <w:szCs w:val="24"/>
        </w:rPr>
        <w:fldChar w:fldCharType="separate"/>
      </w:r>
      <w:r>
        <w:rPr>
          <w:sz w:val="24"/>
          <w:szCs w:val="24"/>
        </w:rPr>
        <w:t>     </w:t>
      </w:r>
      <w:r>
        <w:rPr>
          <w:b/>
          <w:sz w:val="24"/>
          <w:szCs w:val="24"/>
        </w:rPr>
        <w:fldChar w:fldCharType="end"/>
      </w:r>
      <w:r>
        <w:rPr>
          <w:b/>
          <w:sz w:val="24"/>
          <w:szCs w:val="24"/>
        </w:rPr>
        <w:t>/20</w:t>
      </w:r>
      <w:r>
        <w:fldChar w:fldCharType="begin">
          <w:ffData>
            <w:name w:val="Texto1 Copy 4"/>
            <w:enabled/>
            <w:calcOnExit w:val="0"/>
            <w:textInput/>
          </w:ffData>
        </w:fldChar>
      </w:r>
      <w:r>
        <w:rPr>
          <w:b/>
          <w:sz w:val="24"/>
          <w:szCs w:val="24"/>
        </w:rPr>
        <w:instrText xml:space="preserve"> FORMTEXT </w:instrText>
      </w:r>
      <w:r>
        <w:rPr>
          <w:b/>
          <w:sz w:val="24"/>
          <w:szCs w:val="24"/>
        </w:rPr>
      </w:r>
      <w:r>
        <w:rPr>
          <w:b/>
          <w:sz w:val="24"/>
          <w:szCs w:val="24"/>
        </w:rPr>
        <w:fldChar w:fldCharType="separate"/>
      </w:r>
      <w:r>
        <w:rPr>
          <w:sz w:val="24"/>
          <w:szCs w:val="24"/>
        </w:rPr>
        <w:t>     </w:t>
      </w:r>
      <w:r>
        <w:rPr>
          <w:b/>
          <w:sz w:val="24"/>
          <w:szCs w:val="24"/>
        </w:rPr>
        <w:fldChar w:fldCharType="end"/>
      </w:r>
    </w:p>
    <w:p w14:paraId="4CFF2F3F" w14:textId="77777777" w:rsidR="00D22371" w:rsidRDefault="00D22371">
      <w:pPr>
        <w:pStyle w:val="Rodap"/>
        <w:tabs>
          <w:tab w:val="clear" w:pos="4419"/>
          <w:tab w:val="clear" w:pos="8838"/>
        </w:tabs>
        <w:ind w:firstLine="4111"/>
        <w:rPr>
          <w:sz w:val="24"/>
          <w:szCs w:val="24"/>
        </w:rPr>
      </w:pPr>
    </w:p>
    <w:p w14:paraId="74C465AA" w14:textId="37510877" w:rsidR="00D22371" w:rsidRDefault="0064184E">
      <w:pPr>
        <w:ind w:left="4111"/>
        <w:jc w:val="both"/>
        <w:rPr>
          <w:sz w:val="24"/>
          <w:szCs w:val="24"/>
        </w:rPr>
      </w:pPr>
      <w:r>
        <w:rPr>
          <w:sz w:val="24"/>
          <w:szCs w:val="24"/>
        </w:rPr>
        <w:t xml:space="preserve">CONTRATO DE EMPREITADA DE OBRA POR PREÇO GLOBAL, QUE ENTRE SI CELEBRAM O MUNICÍPIO </w:t>
      </w:r>
      <w:r>
        <w:fldChar w:fldCharType="begin">
          <w:ffData>
            <w:name w:val="Texto1 Copy 5"/>
            <w:enabled/>
            <w:calcOnExit w:val="0"/>
            <w:textInput/>
          </w:ffData>
        </w:fldChar>
      </w:r>
      <w:r>
        <w:rPr>
          <w:sz w:val="24"/>
          <w:szCs w:val="24"/>
        </w:rPr>
        <w:instrText xml:space="preserve"> FORMTEXT </w:instrText>
      </w:r>
      <w:r>
        <w:rPr>
          <w:sz w:val="24"/>
          <w:szCs w:val="24"/>
        </w:rPr>
      </w:r>
      <w:r>
        <w:rPr>
          <w:sz w:val="24"/>
          <w:szCs w:val="24"/>
        </w:rPr>
        <w:fldChar w:fldCharType="separate"/>
      </w:r>
      <w:r w:rsidR="00B97A2B">
        <w:rPr>
          <w:sz w:val="24"/>
          <w:szCs w:val="24"/>
        </w:rPr>
        <w:t>LOBATO/PR</w:t>
      </w:r>
      <w:r>
        <w:rPr>
          <w:sz w:val="24"/>
          <w:szCs w:val="24"/>
        </w:rPr>
        <w:fldChar w:fldCharType="end"/>
      </w:r>
      <w:r>
        <w:rPr>
          <w:sz w:val="24"/>
          <w:szCs w:val="24"/>
        </w:rPr>
        <w:t xml:space="preserve"> E A </w:t>
      </w:r>
      <w:r>
        <w:fldChar w:fldCharType="begin">
          <w:ffData>
            <w:name w:val="Texto1 Copy 6"/>
            <w:enabled/>
            <w:calcOnExit w:val="0"/>
            <w:textInput/>
          </w:ffData>
        </w:fldChar>
      </w:r>
      <w:r>
        <w:rPr>
          <w:sz w:val="24"/>
          <w:szCs w:val="24"/>
        </w:rPr>
        <w:instrText xml:space="preserve"> FORMTEXT </w:instrText>
      </w:r>
      <w:r>
        <w:rPr>
          <w:sz w:val="24"/>
          <w:szCs w:val="24"/>
        </w:rPr>
      </w:r>
      <w:r>
        <w:rPr>
          <w:sz w:val="24"/>
          <w:szCs w:val="24"/>
        </w:rPr>
        <w:fldChar w:fldCharType="separate"/>
      </w:r>
      <w:r w:rsidR="00A86F60">
        <w:rPr>
          <w:sz w:val="24"/>
          <w:szCs w:val="24"/>
        </w:rPr>
        <w:t xml:space="preserve">EMPRESA </w:t>
      </w:r>
      <w:r>
        <w:rPr>
          <w:sz w:val="24"/>
          <w:szCs w:val="24"/>
        </w:rPr>
        <w:fldChar w:fldCharType="end"/>
      </w:r>
      <w:r>
        <w:rPr>
          <w:sz w:val="24"/>
          <w:szCs w:val="24"/>
        </w:rPr>
        <w:t>, NA FORMA ABAIXO:</w:t>
      </w:r>
    </w:p>
    <w:p w14:paraId="2D7D2C89" w14:textId="77777777" w:rsidR="00D22371" w:rsidRDefault="00D22371">
      <w:pPr>
        <w:ind w:left="3544"/>
        <w:jc w:val="both"/>
        <w:rPr>
          <w:sz w:val="24"/>
          <w:szCs w:val="24"/>
        </w:rPr>
      </w:pPr>
    </w:p>
    <w:p w14:paraId="36224E53" w14:textId="77777777" w:rsidR="00D22371" w:rsidRDefault="00D22371">
      <w:pPr>
        <w:ind w:left="3544"/>
        <w:jc w:val="both"/>
        <w:rPr>
          <w:sz w:val="24"/>
          <w:szCs w:val="24"/>
        </w:rPr>
      </w:pPr>
    </w:p>
    <w:p w14:paraId="5D2395BA" w14:textId="77777777" w:rsidR="00D22371" w:rsidRDefault="00D22371">
      <w:pPr>
        <w:ind w:left="3544"/>
        <w:jc w:val="both"/>
        <w:rPr>
          <w:sz w:val="24"/>
          <w:szCs w:val="24"/>
        </w:rPr>
      </w:pPr>
    </w:p>
    <w:p w14:paraId="3933D6AA" w14:textId="77777777" w:rsidR="00D22371" w:rsidRDefault="0064184E">
      <w:pPr>
        <w:jc w:val="both"/>
        <w:rPr>
          <w:sz w:val="24"/>
          <w:szCs w:val="24"/>
        </w:rPr>
      </w:pPr>
      <w:bookmarkStart w:id="77" w:name="_Hlk135659349"/>
      <w:r>
        <w:rPr>
          <w:sz w:val="24"/>
          <w:szCs w:val="24"/>
        </w:rPr>
        <w:t xml:space="preserve">O </w:t>
      </w:r>
      <w:r>
        <w:rPr>
          <w:i/>
          <w:iCs/>
          <w:sz w:val="24"/>
          <w:szCs w:val="24"/>
          <w:u w:val="single"/>
        </w:rPr>
        <w:t>(inserir nome do contratante)</w:t>
      </w:r>
      <w:r>
        <w:rPr>
          <w:sz w:val="24"/>
          <w:szCs w:val="24"/>
        </w:rPr>
        <w:t>, situado na</w:t>
      </w:r>
      <w:r>
        <w:rPr>
          <w:i/>
          <w:iCs/>
          <w:sz w:val="24"/>
          <w:szCs w:val="24"/>
          <w:u w:val="single"/>
        </w:rPr>
        <w:t xml:space="preserve"> (inserir endereço)</w:t>
      </w:r>
      <w:r>
        <w:rPr>
          <w:sz w:val="24"/>
          <w:szCs w:val="24"/>
        </w:rPr>
        <w:t>, PR, CNPJ</w:t>
      </w:r>
      <w:r>
        <w:rPr>
          <w:i/>
          <w:iCs/>
          <w:sz w:val="24"/>
          <w:szCs w:val="24"/>
        </w:rPr>
        <w:t xml:space="preserve"> </w:t>
      </w:r>
      <w:r>
        <w:rPr>
          <w:i/>
          <w:iCs/>
          <w:sz w:val="24"/>
          <w:szCs w:val="24"/>
          <w:u w:val="single"/>
        </w:rPr>
        <w:t>(inserir nº)</w:t>
      </w:r>
      <w:r>
        <w:rPr>
          <w:sz w:val="24"/>
          <w:szCs w:val="24"/>
        </w:rPr>
        <w:t xml:space="preserve">, a seguir denominado </w:t>
      </w:r>
      <w:r>
        <w:rPr>
          <w:b/>
          <w:bCs/>
          <w:sz w:val="24"/>
          <w:szCs w:val="24"/>
        </w:rPr>
        <w:t>CONTRATANTE</w:t>
      </w:r>
      <w:r>
        <w:rPr>
          <w:sz w:val="24"/>
          <w:szCs w:val="24"/>
        </w:rPr>
        <w:t xml:space="preserve">, neste ato representado por seu </w:t>
      </w:r>
      <w:r>
        <w:rPr>
          <w:bCs/>
          <w:i/>
          <w:iCs/>
          <w:sz w:val="24"/>
          <w:szCs w:val="24"/>
          <w:u w:val="single"/>
        </w:rPr>
        <w:t>(inserir nome do representante legal)</w:t>
      </w:r>
      <w:r>
        <w:rPr>
          <w:rFonts w:eastAsia="Tahoma"/>
          <w:b/>
          <w:sz w:val="24"/>
          <w:szCs w:val="24"/>
        </w:rPr>
        <w:t xml:space="preserve">, </w:t>
      </w:r>
      <w:r>
        <w:rPr>
          <w:rFonts w:eastAsia="Tahoma"/>
          <w:sz w:val="24"/>
          <w:szCs w:val="24"/>
        </w:rPr>
        <w:t xml:space="preserve"> portador da cédula de identidade R.G. n. º </w:t>
      </w:r>
      <w:r>
        <w:rPr>
          <w:i/>
          <w:iCs/>
          <w:sz w:val="24"/>
          <w:szCs w:val="24"/>
          <w:u w:val="single"/>
        </w:rPr>
        <w:t>(inserir nº)</w:t>
      </w:r>
      <w:r>
        <w:rPr>
          <w:rFonts w:eastAsia="Tahoma"/>
          <w:sz w:val="24"/>
          <w:szCs w:val="24"/>
        </w:rPr>
        <w:t xml:space="preserve">, inscrito no CPF sob n. º </w:t>
      </w:r>
      <w:r>
        <w:rPr>
          <w:i/>
          <w:iCs/>
          <w:sz w:val="24"/>
          <w:szCs w:val="24"/>
          <w:u w:val="single"/>
        </w:rPr>
        <w:t>(inserir nº)</w:t>
      </w:r>
      <w:r>
        <w:rPr>
          <w:sz w:val="24"/>
          <w:szCs w:val="24"/>
        </w:rPr>
        <w:t xml:space="preserve">, e a empresa </w:t>
      </w:r>
      <w:r>
        <w:rPr>
          <w:i/>
          <w:iCs/>
          <w:sz w:val="24"/>
          <w:szCs w:val="24"/>
          <w:u w:val="single"/>
        </w:rPr>
        <w:t>(inserir nome da empresa)</w:t>
      </w:r>
      <w:r>
        <w:rPr>
          <w:sz w:val="24"/>
          <w:szCs w:val="24"/>
        </w:rPr>
        <w:t xml:space="preserve">, CNPJ </w:t>
      </w:r>
      <w:r>
        <w:rPr>
          <w:i/>
          <w:iCs/>
          <w:sz w:val="24"/>
          <w:szCs w:val="24"/>
          <w:u w:val="single"/>
        </w:rPr>
        <w:t>(inserir nº</w:t>
      </w:r>
      <w:r>
        <w:rPr>
          <w:sz w:val="24"/>
          <w:szCs w:val="24"/>
        </w:rPr>
        <w:t xml:space="preserve">, localizada na </w:t>
      </w:r>
      <w:r>
        <w:rPr>
          <w:i/>
          <w:iCs/>
          <w:sz w:val="24"/>
          <w:szCs w:val="24"/>
          <w:u w:val="single"/>
        </w:rPr>
        <w:t>(inserir endereço)</w:t>
      </w:r>
      <w:r>
        <w:rPr>
          <w:sz w:val="24"/>
          <w:szCs w:val="24"/>
        </w:rPr>
        <w:t xml:space="preserve">, a seguir denominada </w:t>
      </w:r>
      <w:r>
        <w:rPr>
          <w:b/>
          <w:bCs/>
          <w:sz w:val="24"/>
          <w:szCs w:val="24"/>
        </w:rPr>
        <w:t>CONTRATADA,</w:t>
      </w:r>
      <w:r>
        <w:rPr>
          <w:sz w:val="24"/>
          <w:szCs w:val="24"/>
        </w:rPr>
        <w:t xml:space="preserve"> representada por </w:t>
      </w:r>
      <w:r>
        <w:rPr>
          <w:bCs/>
          <w:i/>
          <w:iCs/>
          <w:sz w:val="24"/>
          <w:szCs w:val="24"/>
          <w:u w:val="single"/>
        </w:rPr>
        <w:t xml:space="preserve">(inserir nome do representante legal) </w:t>
      </w:r>
      <w:r>
        <w:rPr>
          <w:sz w:val="24"/>
          <w:szCs w:val="24"/>
        </w:rPr>
        <w:t xml:space="preserve">portador da cédula de identidade R.G. n. º </w:t>
      </w:r>
      <w:r>
        <w:rPr>
          <w:i/>
          <w:iCs/>
          <w:sz w:val="24"/>
          <w:szCs w:val="24"/>
          <w:u w:val="single"/>
        </w:rPr>
        <w:t>(inserir nº)</w:t>
      </w:r>
      <w:r>
        <w:rPr>
          <w:sz w:val="24"/>
          <w:szCs w:val="24"/>
        </w:rPr>
        <w:t xml:space="preserve"> , inscrito no CPF sob n. º </w:t>
      </w:r>
      <w:r>
        <w:rPr>
          <w:i/>
          <w:iCs/>
          <w:sz w:val="24"/>
          <w:szCs w:val="24"/>
          <w:u w:val="single"/>
        </w:rPr>
        <w:t>(inserir nº)</w:t>
      </w:r>
      <w:r>
        <w:rPr>
          <w:sz w:val="24"/>
          <w:szCs w:val="24"/>
        </w:rPr>
        <w:t xml:space="preserve">, </w:t>
      </w:r>
      <w:r>
        <w:rPr>
          <w:sz w:val="24"/>
          <w:szCs w:val="24"/>
        </w:rPr>
        <w:lastRenderedPageBreak/>
        <w:t xml:space="preserve">residente na </w:t>
      </w:r>
      <w:r>
        <w:rPr>
          <w:i/>
          <w:iCs/>
          <w:sz w:val="24"/>
          <w:szCs w:val="24"/>
          <w:u w:val="single"/>
        </w:rPr>
        <w:t>(inserir endereço)</w:t>
      </w:r>
      <w:r>
        <w:rPr>
          <w:sz w:val="24"/>
          <w:szCs w:val="24"/>
        </w:rPr>
        <w:t>, firmam o presente Contrato de Empreitada com fundamento na Lei Federal n. º 14.133/2021, na proposta da CONTRATADA datada de (</w:t>
      </w:r>
      <w:r>
        <w:rPr>
          <w:i/>
          <w:iCs/>
          <w:sz w:val="24"/>
          <w:szCs w:val="24"/>
          <w:u w:val="single"/>
        </w:rPr>
        <w:t>inserir data)</w:t>
      </w:r>
      <w:r>
        <w:rPr>
          <w:sz w:val="24"/>
          <w:szCs w:val="24"/>
        </w:rPr>
        <w:t xml:space="preserve">, protocolo n. º </w:t>
      </w:r>
      <w:r>
        <w:rPr>
          <w:i/>
          <w:iCs/>
          <w:sz w:val="24"/>
          <w:szCs w:val="24"/>
          <w:u w:val="single"/>
        </w:rPr>
        <w:t xml:space="preserve">(inserir nº), </w:t>
      </w:r>
      <w:r>
        <w:rPr>
          <w:sz w:val="24"/>
          <w:szCs w:val="24"/>
        </w:rPr>
        <w:t>conforme condições que estipulam a seguir:</w:t>
      </w:r>
      <w:bookmarkStart w:id="78" w:name="_Hlk131068657"/>
      <w:bookmarkEnd w:id="77"/>
      <w:bookmarkEnd w:id="78"/>
    </w:p>
    <w:p w14:paraId="14BF0649" w14:textId="77777777" w:rsidR="00D22371" w:rsidRDefault="00D22371">
      <w:pPr>
        <w:jc w:val="both"/>
        <w:rPr>
          <w:sz w:val="24"/>
          <w:szCs w:val="24"/>
        </w:rPr>
      </w:pPr>
    </w:p>
    <w:p w14:paraId="7F60DFC7" w14:textId="77777777" w:rsidR="00D22371" w:rsidRDefault="0064184E">
      <w:pPr>
        <w:jc w:val="both"/>
        <w:rPr>
          <w:b/>
          <w:sz w:val="24"/>
          <w:szCs w:val="24"/>
        </w:rPr>
      </w:pPr>
      <w:r>
        <w:rPr>
          <w:b/>
          <w:sz w:val="24"/>
          <w:szCs w:val="24"/>
        </w:rPr>
        <w:t>CLÁUSULA PRIMEIRA - DO OBJETO</w:t>
      </w:r>
    </w:p>
    <w:p w14:paraId="4275DD83" w14:textId="77707FA7" w:rsidR="00D22371" w:rsidRDefault="0064184E" w:rsidP="00B97A2B">
      <w:pPr>
        <w:numPr>
          <w:ilvl w:val="1"/>
          <w:numId w:val="8"/>
        </w:numPr>
        <w:tabs>
          <w:tab w:val="left" w:pos="426"/>
        </w:tabs>
        <w:jc w:val="both"/>
        <w:rPr>
          <w:sz w:val="24"/>
          <w:szCs w:val="24"/>
        </w:rPr>
      </w:pPr>
      <w:r>
        <w:rPr>
          <w:sz w:val="24"/>
          <w:szCs w:val="24"/>
        </w:rPr>
        <w:t xml:space="preserve">O objeto do presente Contrato é </w:t>
      </w:r>
      <w:r>
        <w:fldChar w:fldCharType="begin">
          <w:ffData>
            <w:name w:val="Texto1 Copy 7"/>
            <w:enabled/>
            <w:calcOnExit w:val="0"/>
            <w:textInput/>
          </w:ffData>
        </w:fldChar>
      </w:r>
      <w:r>
        <w:rPr>
          <w:sz w:val="24"/>
          <w:szCs w:val="24"/>
        </w:rPr>
        <w:instrText xml:space="preserve"> FORMTEXT </w:instrText>
      </w:r>
      <w:r>
        <w:rPr>
          <w:sz w:val="24"/>
          <w:szCs w:val="24"/>
        </w:rPr>
      </w:r>
      <w:r>
        <w:rPr>
          <w:sz w:val="24"/>
          <w:szCs w:val="24"/>
        </w:rPr>
        <w:fldChar w:fldCharType="separate"/>
      </w:r>
      <w:r w:rsidR="00B97A2B" w:rsidRPr="00B97A2B">
        <w:rPr>
          <w:sz w:val="24"/>
          <w:szCs w:val="24"/>
        </w:rPr>
        <w:t>Recape de vias urbanas em CBUQ, 17.319,57 m²,incluindo serviços preliminares, terraplenagem, revestimento, meio-fio e sarjeta, serviços de urbanização, sinalização de trânsito, ensaios tecnológico e placa de obra</w:t>
      </w:r>
      <w:r>
        <w:rPr>
          <w:sz w:val="24"/>
          <w:szCs w:val="24"/>
        </w:rPr>
        <w:fldChar w:fldCharType="end"/>
      </w:r>
      <w:r>
        <w:rPr>
          <w:bCs/>
          <w:sz w:val="24"/>
          <w:szCs w:val="24"/>
        </w:rPr>
        <w:t>,</w:t>
      </w:r>
      <w:r>
        <w:rPr>
          <w:sz w:val="24"/>
          <w:szCs w:val="24"/>
        </w:rPr>
        <w:t xml:space="preserve"> sob regime de empreitada por preço global, tipo menor preço, em consonância com o cronograma físico-financeiro, os projetos, especificações técnicas e demais peças e documentos da</w:t>
      </w:r>
      <w:r>
        <w:rPr>
          <w:iCs/>
          <w:sz w:val="24"/>
          <w:szCs w:val="24"/>
        </w:rPr>
        <w:t xml:space="preserve"> CONCORRÊNCIA</w:t>
      </w:r>
      <w:r>
        <w:rPr>
          <w:sz w:val="24"/>
          <w:szCs w:val="24"/>
        </w:rPr>
        <w:t xml:space="preserve"> </w:t>
      </w:r>
      <w:bookmarkStart w:id="79" w:name="_Hlk201759627"/>
      <w:r>
        <w:rPr>
          <w:sz w:val="24"/>
          <w:szCs w:val="24"/>
        </w:rPr>
        <w:t>ELETRÔNICA</w:t>
      </w:r>
      <w:bookmarkEnd w:id="79"/>
      <w:r>
        <w:rPr>
          <w:sz w:val="24"/>
          <w:szCs w:val="24"/>
        </w:rPr>
        <w:t xml:space="preserve"> n. º </w:t>
      </w:r>
      <w:r>
        <w:fldChar w:fldCharType="begin">
          <w:ffData>
            <w:name w:val="Texto1 Copy 8"/>
            <w:enabled/>
            <w:calcOnExit w:val="0"/>
            <w:textInput/>
          </w:ffData>
        </w:fldChar>
      </w:r>
      <w:r>
        <w:rPr>
          <w:sz w:val="24"/>
          <w:szCs w:val="24"/>
        </w:rPr>
        <w:instrText xml:space="preserve"> FORMTEXT </w:instrText>
      </w:r>
      <w:r>
        <w:rPr>
          <w:sz w:val="24"/>
          <w:szCs w:val="24"/>
        </w:rPr>
      </w:r>
      <w:r>
        <w:rPr>
          <w:sz w:val="24"/>
          <w:szCs w:val="24"/>
        </w:rPr>
        <w:fldChar w:fldCharType="separate"/>
      </w:r>
      <w:r w:rsidR="00B97A2B">
        <w:rPr>
          <w:sz w:val="24"/>
          <w:szCs w:val="24"/>
        </w:rPr>
        <w:t>04/2026</w:t>
      </w:r>
      <w:r>
        <w:rPr>
          <w:sz w:val="24"/>
          <w:szCs w:val="24"/>
        </w:rPr>
        <w:fldChar w:fldCharType="end"/>
      </w:r>
      <w:r>
        <w:rPr>
          <w:sz w:val="24"/>
          <w:szCs w:val="24"/>
        </w:rPr>
        <w:t>.</w:t>
      </w:r>
    </w:p>
    <w:p w14:paraId="3EBFCD1F" w14:textId="77777777" w:rsidR="00D22371" w:rsidRDefault="0064184E">
      <w:pPr>
        <w:pStyle w:val="Standard1"/>
        <w:shd w:val="clear" w:color="auto" w:fill="FFFFFF"/>
        <w:jc w:val="both"/>
        <w:rPr>
          <w:rFonts w:ascii="Times New Roman" w:hAnsi="Times New Roman" w:cs="Times New Roman"/>
          <w:color w:val="auto"/>
          <w:sz w:val="24"/>
          <w:szCs w:val="24"/>
        </w:rPr>
      </w:pPr>
      <w:r>
        <w:rPr>
          <w:rFonts w:ascii="Times New Roman" w:eastAsia="Arial Unicode MS" w:hAnsi="Times New Roman" w:cs="Times New Roman"/>
          <w:b/>
          <w:bCs/>
          <w:sz w:val="24"/>
          <w:szCs w:val="24"/>
        </w:rPr>
        <w:t xml:space="preserve">1.2. </w:t>
      </w:r>
      <w:r>
        <w:rPr>
          <w:rFonts w:ascii="Times New Roman" w:eastAsia="Arial Unicode MS" w:hAnsi="Times New Roman" w:cs="Times New Roman"/>
          <w:sz w:val="24"/>
          <w:szCs w:val="24"/>
        </w:rPr>
        <w:t>Na data da assinatura do contrato ou antes do início da obra, será realizada a reunião de partida, na qual estarão presentes representantes da CONTRATANTE e CONTRATADA, dentre eles, necessariamente, o fiscal e responsável pelo objeto contratado, bem como, supervisor do PARANACIDADE.</w:t>
      </w:r>
      <w:r>
        <w:rPr>
          <w:rFonts w:ascii="Times New Roman" w:hAnsi="Times New Roman" w:cs="Times New Roman"/>
          <w:color w:val="auto"/>
          <w:sz w:val="24"/>
          <w:szCs w:val="24"/>
        </w:rPr>
        <w:t xml:space="preserve"> </w:t>
      </w:r>
    </w:p>
    <w:p w14:paraId="5F2CF2A1" w14:textId="77777777" w:rsidR="00D22371" w:rsidRDefault="0064184E">
      <w:pPr>
        <w:pStyle w:val="Standard1"/>
        <w:shd w:val="clear" w:color="auto" w:fill="FFFFFF"/>
        <w:jc w:val="both"/>
        <w:rPr>
          <w:rFonts w:ascii="Times New Roman" w:hAnsi="Times New Roman" w:cs="Times New Roman"/>
          <w:color w:val="auto"/>
          <w:sz w:val="24"/>
          <w:szCs w:val="24"/>
        </w:rPr>
      </w:pPr>
      <w:bookmarkStart w:id="80" w:name="_Hlk199830956"/>
      <w:r>
        <w:rPr>
          <w:rFonts w:ascii="Times New Roman" w:hAnsi="Times New Roman" w:cs="Times New Roman"/>
          <w:b/>
          <w:bCs/>
          <w:sz w:val="24"/>
          <w:szCs w:val="24"/>
        </w:rPr>
        <w:t>1.2.1</w:t>
      </w:r>
      <w:r>
        <w:rPr>
          <w:rFonts w:ascii="Times New Roman" w:hAnsi="Times New Roman" w:cs="Times New Roman"/>
          <w:sz w:val="24"/>
          <w:szCs w:val="24"/>
        </w:rPr>
        <w:t xml:space="preserve"> Nessa oportunidade deverão ser tratadas as especificidades do objeto contratado, esclarecendo suas características gerais, implantação, cronograma físico-financeiro, ocasião em </w:t>
      </w:r>
      <w:r>
        <w:rPr>
          <w:rFonts w:ascii="Times New Roman" w:hAnsi="Times New Roman" w:cs="Times New Roman"/>
          <w:sz w:val="24"/>
          <w:szCs w:val="24"/>
        </w:rPr>
        <w:lastRenderedPageBreak/>
        <w:t>que proceder-se-á à abertura do “Diário de Obra” e aprovar-se-á o cronograma físico de execução e o plano de amostragem. Ademais, ressaltar-se-ão as normas relativas às medições, condições de pagamento e obrigações da CONTRATADA.</w:t>
      </w:r>
      <w:bookmarkEnd w:id="80"/>
    </w:p>
    <w:p w14:paraId="5A64F88F" w14:textId="77777777" w:rsidR="00D22371" w:rsidRDefault="00D22371">
      <w:pPr>
        <w:jc w:val="both"/>
        <w:rPr>
          <w:sz w:val="24"/>
          <w:szCs w:val="24"/>
        </w:rPr>
      </w:pPr>
    </w:p>
    <w:p w14:paraId="6EA05944" w14:textId="77777777" w:rsidR="00D22371" w:rsidRDefault="0064184E">
      <w:pPr>
        <w:jc w:val="both"/>
        <w:rPr>
          <w:b/>
          <w:sz w:val="24"/>
          <w:szCs w:val="24"/>
        </w:rPr>
      </w:pPr>
      <w:r>
        <w:rPr>
          <w:b/>
          <w:sz w:val="24"/>
          <w:szCs w:val="24"/>
        </w:rPr>
        <w:t>CLÁUSULA SEGUNDA - DO VALOR</w:t>
      </w:r>
    </w:p>
    <w:p w14:paraId="188D854F" w14:textId="77777777" w:rsidR="00D22371" w:rsidRDefault="0064184E">
      <w:pPr>
        <w:jc w:val="both"/>
        <w:rPr>
          <w:sz w:val="24"/>
          <w:szCs w:val="24"/>
        </w:rPr>
      </w:pPr>
      <w:r>
        <w:rPr>
          <w:b/>
          <w:bCs/>
          <w:sz w:val="24"/>
          <w:szCs w:val="24"/>
        </w:rPr>
        <w:t>2.1</w:t>
      </w:r>
      <w:r>
        <w:rPr>
          <w:sz w:val="24"/>
          <w:szCs w:val="24"/>
        </w:rPr>
        <w:t xml:space="preserve"> O preço global para a execução do objeto deste Contrato é de R$ </w:t>
      </w:r>
      <w:r>
        <w:fldChar w:fldCharType="begin">
          <w:ffData>
            <w:name w:val="Texto1 Copy 9"/>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     </w:t>
      </w:r>
      <w:r>
        <w:rPr>
          <w:sz w:val="24"/>
          <w:szCs w:val="24"/>
        </w:rPr>
        <w:fldChar w:fldCharType="end"/>
      </w:r>
      <w:r>
        <w:rPr>
          <w:sz w:val="24"/>
          <w:szCs w:val="24"/>
        </w:rPr>
        <w:t xml:space="preserve"> </w:t>
      </w:r>
      <w:r>
        <w:rPr>
          <w:i/>
          <w:iCs/>
          <w:sz w:val="24"/>
          <w:szCs w:val="24"/>
        </w:rPr>
        <w:t>(</w:t>
      </w:r>
      <w:r>
        <w:fldChar w:fldCharType="begin">
          <w:ffData>
            <w:name w:val="Texto1 Copy 10"/>
            <w:enabled/>
            <w:calcOnExit w:val="0"/>
            <w:textInput/>
          </w:ffData>
        </w:fldChar>
      </w:r>
      <w:r>
        <w:rPr>
          <w:i/>
          <w:iCs/>
          <w:sz w:val="24"/>
          <w:szCs w:val="24"/>
        </w:rPr>
        <w:instrText xml:space="preserve"> FORMTEXT </w:instrText>
      </w:r>
      <w:r>
        <w:rPr>
          <w:i/>
          <w:iCs/>
          <w:sz w:val="24"/>
          <w:szCs w:val="24"/>
        </w:rPr>
      </w:r>
      <w:r>
        <w:rPr>
          <w:i/>
          <w:iCs/>
          <w:sz w:val="24"/>
          <w:szCs w:val="24"/>
        </w:rPr>
        <w:fldChar w:fldCharType="separate"/>
      </w:r>
      <w:r>
        <w:rPr>
          <w:sz w:val="24"/>
          <w:szCs w:val="24"/>
        </w:rPr>
        <w:t>     </w:t>
      </w:r>
      <w:r>
        <w:rPr>
          <w:i/>
          <w:iCs/>
          <w:sz w:val="24"/>
          <w:szCs w:val="24"/>
        </w:rPr>
        <w:fldChar w:fldCharType="end"/>
      </w:r>
      <w:r>
        <w:rPr>
          <w:i/>
          <w:iCs/>
          <w:sz w:val="24"/>
          <w:szCs w:val="24"/>
        </w:rPr>
        <w:t>)</w:t>
      </w:r>
      <w:r>
        <w:rPr>
          <w:sz w:val="24"/>
          <w:szCs w:val="24"/>
        </w:rPr>
        <w:t>, daqui por diante denominado “VALOR CONTRATUAL”.</w:t>
      </w:r>
    </w:p>
    <w:p w14:paraId="083FE811" w14:textId="77777777" w:rsidR="00D22371" w:rsidRDefault="00D22371">
      <w:pPr>
        <w:jc w:val="both"/>
        <w:rPr>
          <w:sz w:val="24"/>
          <w:szCs w:val="24"/>
        </w:rPr>
      </w:pPr>
    </w:p>
    <w:p w14:paraId="16B688C7" w14:textId="77777777" w:rsidR="00D22371" w:rsidRDefault="0064184E">
      <w:pPr>
        <w:jc w:val="both"/>
        <w:rPr>
          <w:b/>
          <w:sz w:val="24"/>
          <w:szCs w:val="24"/>
        </w:rPr>
      </w:pPr>
      <w:r>
        <w:rPr>
          <w:b/>
          <w:sz w:val="24"/>
          <w:szCs w:val="24"/>
        </w:rPr>
        <w:t>CLÁUSULA TERCEIRA - DOS RECURSOS</w:t>
      </w:r>
    </w:p>
    <w:p w14:paraId="73AA0166" w14:textId="3B3355A6" w:rsidR="00D22371" w:rsidRDefault="0064184E">
      <w:pPr>
        <w:suppressAutoHyphens w:val="0"/>
        <w:spacing w:after="160" w:line="259" w:lineRule="auto"/>
        <w:jc w:val="both"/>
        <w:rPr>
          <w:sz w:val="24"/>
          <w:szCs w:val="24"/>
        </w:rPr>
      </w:pPr>
      <w:bookmarkStart w:id="81" w:name="_Hlk183079977"/>
      <w:bookmarkStart w:id="82" w:name="_Hlk183160583"/>
      <w:bookmarkEnd w:id="81"/>
      <w:r>
        <w:rPr>
          <w:b/>
          <w:bCs/>
          <w:sz w:val="24"/>
          <w:szCs w:val="24"/>
        </w:rPr>
        <w:t>3.1</w:t>
      </w:r>
      <w:r>
        <w:rPr>
          <w:sz w:val="24"/>
          <w:szCs w:val="24"/>
        </w:rPr>
        <w:t xml:space="preserve"> </w:t>
      </w:r>
      <w:bookmarkStart w:id="83" w:name="_Hlk88221498"/>
      <w:bookmarkStart w:id="84" w:name="_Hlk49349416"/>
      <w:r>
        <w:rPr>
          <w:sz w:val="24"/>
          <w:szCs w:val="24"/>
        </w:rPr>
        <w:t xml:space="preserve">As despesas com a execução do objeto deste contrato correrão à conta dos recursos advindos da dotação orçamentária </w:t>
      </w:r>
      <w:r>
        <w:fldChar w:fldCharType="begin">
          <w:ffData>
            <w:name w:val="Texto93"/>
            <w:enabled/>
            <w:calcOnExit w:val="0"/>
            <w:textInput/>
          </w:ffData>
        </w:fldChar>
      </w:r>
      <w:r>
        <w:rPr>
          <w:sz w:val="24"/>
          <w:szCs w:val="24"/>
        </w:rPr>
        <w:instrText xml:space="preserve"> FORMTEXT </w:instrText>
      </w:r>
      <w:bookmarkStart w:id="85" w:name="Texto93_Copy_1"/>
      <w:r>
        <w:rPr>
          <w:sz w:val="24"/>
          <w:szCs w:val="24"/>
        </w:rPr>
      </w:r>
      <w:r>
        <w:rPr>
          <w:sz w:val="24"/>
          <w:szCs w:val="24"/>
        </w:rPr>
        <w:fldChar w:fldCharType="separate"/>
      </w:r>
      <w:r w:rsidR="005809C4" w:rsidRPr="005809C4">
        <w:rPr>
          <w:sz w:val="24"/>
          <w:szCs w:val="24"/>
        </w:rPr>
        <w:t>05.001.15.451.0015.1003.4.4.90.51.00 / 00501.00501.04.99.00.00.2.755.0000 - Receitas de Alienações de Ativos</w:t>
      </w:r>
      <w:r w:rsidR="005809C4">
        <w:rPr>
          <w:sz w:val="24"/>
          <w:szCs w:val="24"/>
        </w:rPr>
        <w:t xml:space="preserve"> e </w:t>
      </w:r>
      <w:r w:rsidR="005809C4" w:rsidRPr="005809C4">
        <w:rPr>
          <w:sz w:val="24"/>
          <w:szCs w:val="24"/>
        </w:rPr>
        <w:t>05.001.15.451.0015.1003.4.4.90.51.00 / 01630.01005.03.99.01.01.1.701.0000 - Convênio n. 816/2026 SECID conta 16055-5</w:t>
      </w:r>
      <w:bookmarkStart w:id="86" w:name="_GoBack"/>
      <w:bookmarkEnd w:id="86"/>
      <w:r>
        <w:rPr>
          <w:sz w:val="24"/>
          <w:szCs w:val="24"/>
        </w:rPr>
        <w:fldChar w:fldCharType="end"/>
      </w:r>
      <w:bookmarkEnd w:id="85"/>
      <w:r>
        <w:rPr>
          <w:sz w:val="24"/>
          <w:szCs w:val="24"/>
        </w:rPr>
        <w:t>.</w:t>
      </w:r>
      <w:bookmarkEnd w:id="82"/>
      <w:bookmarkEnd w:id="83"/>
      <w:bookmarkEnd w:id="84"/>
    </w:p>
    <w:p w14:paraId="5C048E5A" w14:textId="77777777" w:rsidR="00D22371" w:rsidRDefault="0064184E">
      <w:pPr>
        <w:jc w:val="both"/>
        <w:rPr>
          <w:b/>
          <w:sz w:val="24"/>
          <w:szCs w:val="24"/>
        </w:rPr>
      </w:pPr>
      <w:r>
        <w:rPr>
          <w:b/>
          <w:sz w:val="24"/>
          <w:szCs w:val="24"/>
        </w:rPr>
        <w:t>CLÁUSULA QUARTA – DO PRAZO DE EXECUÇÃO, DO INÍCIO DOS SERVIÇOS E PRORROGAÇÃO</w:t>
      </w:r>
    </w:p>
    <w:p w14:paraId="35D60CE8" w14:textId="77777777" w:rsidR="00D22371" w:rsidRDefault="0064184E">
      <w:pPr>
        <w:jc w:val="both"/>
        <w:rPr>
          <w:sz w:val="24"/>
          <w:szCs w:val="24"/>
        </w:rPr>
      </w:pPr>
      <w:r>
        <w:rPr>
          <w:b/>
          <w:bCs/>
          <w:sz w:val="24"/>
          <w:szCs w:val="24"/>
        </w:rPr>
        <w:t>4.1</w:t>
      </w:r>
      <w:r>
        <w:rPr>
          <w:sz w:val="24"/>
          <w:szCs w:val="24"/>
        </w:rPr>
        <w:t xml:space="preserve"> A CONTRATADA obriga-se a entregar ao CONTRATANTE o objeto deste Contrato, inteiramente concluído, em condições de aceitação e de utilização, em até 180 (cento e oitenta) dias contados a partir da data da assinatura citada no extrato do contrato publicado no PNCP ou </w:t>
      </w:r>
      <w:r>
        <w:rPr>
          <w:sz w:val="24"/>
          <w:szCs w:val="24"/>
        </w:rPr>
        <w:lastRenderedPageBreak/>
        <w:t>no Diário Oficial para aqueles municípios com até 20.000 habitantes que assim optarem, em conformidade com o prazo estabelecido no parágrafo único do art. 176 da Lei Federal 14.133/21.</w:t>
      </w:r>
    </w:p>
    <w:p w14:paraId="6FB9DD92" w14:textId="77777777" w:rsidR="00D22371" w:rsidRDefault="0064184E">
      <w:pPr>
        <w:jc w:val="both"/>
        <w:rPr>
          <w:sz w:val="24"/>
          <w:szCs w:val="24"/>
        </w:rPr>
      </w:pPr>
      <w:r>
        <w:rPr>
          <w:b/>
          <w:bCs/>
          <w:sz w:val="24"/>
          <w:szCs w:val="24"/>
        </w:rPr>
        <w:t>4.1.1</w:t>
      </w:r>
      <w:r>
        <w:rPr>
          <w:sz w:val="24"/>
          <w:szCs w:val="24"/>
        </w:rPr>
        <w:t xml:space="preserve"> O início da execução do objeto, sem prejuízo do estabelecido no item anterior, deverá ocorrer em, no máximo 21 (vinte e um) dias da data da assinatura citada no extrato do contrato publicado no PNCP ou no Diário Oficial para aqueles municípios com até 20.000 habitantes que assim optarem, em conformidade com o prazo estabelecido no parágrafo único do art. 176 da Lei Federal 14.133/21.</w:t>
      </w:r>
    </w:p>
    <w:p w14:paraId="48761A35" w14:textId="77777777" w:rsidR="00D22371" w:rsidRDefault="0064184E">
      <w:pPr>
        <w:jc w:val="both"/>
        <w:rPr>
          <w:sz w:val="24"/>
          <w:szCs w:val="24"/>
        </w:rPr>
      </w:pPr>
      <w:r>
        <w:rPr>
          <w:b/>
          <w:bCs/>
          <w:sz w:val="24"/>
          <w:szCs w:val="24"/>
        </w:rPr>
        <w:t>4.2</w:t>
      </w:r>
      <w:r>
        <w:rPr>
          <w:sz w:val="24"/>
          <w:szCs w:val="24"/>
        </w:rPr>
        <w:t xml:space="preserve"> Somente será admitida a alteração do prazo de execução diante: </w:t>
      </w:r>
    </w:p>
    <w:p w14:paraId="75D839F1" w14:textId="77777777" w:rsidR="00D22371" w:rsidRDefault="0064184E">
      <w:pPr>
        <w:tabs>
          <w:tab w:val="left" w:pos="-1843"/>
        </w:tabs>
        <w:ind w:firstLine="851"/>
        <w:jc w:val="both"/>
        <w:rPr>
          <w:sz w:val="24"/>
          <w:szCs w:val="24"/>
        </w:rPr>
      </w:pPr>
      <w:r>
        <w:rPr>
          <w:sz w:val="24"/>
          <w:szCs w:val="24"/>
        </w:rPr>
        <w:t>a) da alteração do projeto e/ou de especificações técnicas pelo CONTRATANTE;</w:t>
      </w:r>
    </w:p>
    <w:p w14:paraId="0333D8D4" w14:textId="77777777" w:rsidR="00D22371" w:rsidRDefault="0064184E">
      <w:pPr>
        <w:ind w:firstLine="851"/>
        <w:jc w:val="both"/>
        <w:rPr>
          <w:sz w:val="24"/>
          <w:szCs w:val="24"/>
        </w:rPr>
      </w:pPr>
      <w:r>
        <w:rPr>
          <w:sz w:val="24"/>
          <w:szCs w:val="24"/>
        </w:rPr>
        <w:t>b)  do aumento, por ato do CONTRATANTE, das quantidades inicialmente previstas, obedecidos os limites fixados na lei;</w:t>
      </w:r>
    </w:p>
    <w:p w14:paraId="7711DD4F" w14:textId="77777777" w:rsidR="00D22371" w:rsidRDefault="0064184E">
      <w:pPr>
        <w:ind w:firstLine="851"/>
        <w:jc w:val="both"/>
        <w:rPr>
          <w:sz w:val="24"/>
          <w:szCs w:val="24"/>
        </w:rPr>
      </w:pPr>
      <w:r>
        <w:rPr>
          <w:sz w:val="24"/>
          <w:szCs w:val="24"/>
        </w:rPr>
        <w:t>c) do atraso no fornecimento de dados informativos, materiais e qualquer subsídio concernente ao objeto contratado, que estejam sob responsabilidade expressa do CONTRATANTE;</w:t>
      </w:r>
    </w:p>
    <w:p w14:paraId="0364048F" w14:textId="77777777" w:rsidR="00D22371" w:rsidRDefault="0064184E">
      <w:pPr>
        <w:ind w:firstLine="851"/>
        <w:jc w:val="both"/>
        <w:rPr>
          <w:sz w:val="24"/>
          <w:szCs w:val="24"/>
        </w:rPr>
      </w:pPr>
      <w:r>
        <w:rPr>
          <w:sz w:val="24"/>
          <w:szCs w:val="24"/>
        </w:rPr>
        <w:t>d) da interrupção da execução do contrato ou diminuição do ritmo de trabalho por ordem e no interesse do CONTRATANTE;</w:t>
      </w:r>
    </w:p>
    <w:p w14:paraId="2F0F98DF" w14:textId="77777777" w:rsidR="00D22371" w:rsidRDefault="0064184E">
      <w:pPr>
        <w:ind w:firstLine="851"/>
        <w:jc w:val="both"/>
        <w:rPr>
          <w:sz w:val="24"/>
          <w:szCs w:val="24"/>
        </w:rPr>
      </w:pPr>
      <w:r>
        <w:rPr>
          <w:sz w:val="24"/>
          <w:szCs w:val="24"/>
        </w:rPr>
        <w:lastRenderedPageBreak/>
        <w:t>e) de impedimento de execução do contrato por fato ou ato de terceiro reconhecido pelo CONTRATANTE em documento contemporâneo à sua ocorrência;</w:t>
      </w:r>
    </w:p>
    <w:p w14:paraId="04688253" w14:textId="77777777" w:rsidR="00D22371" w:rsidRDefault="0064184E">
      <w:pPr>
        <w:ind w:firstLine="851"/>
        <w:jc w:val="both"/>
        <w:rPr>
          <w:sz w:val="24"/>
          <w:szCs w:val="24"/>
        </w:rPr>
      </w:pPr>
      <w:r>
        <w:rPr>
          <w:sz w:val="24"/>
          <w:szCs w:val="24"/>
        </w:rPr>
        <w:t>f) da superveniência de fato excepcional ou imprevisível, estranho à vontade das partes, que altere fundamentalmente as condições de execução do contrato;</w:t>
      </w:r>
    </w:p>
    <w:p w14:paraId="385C5F6D" w14:textId="77777777" w:rsidR="00D22371" w:rsidRDefault="0064184E">
      <w:pPr>
        <w:ind w:firstLine="851"/>
        <w:jc w:val="both"/>
        <w:rPr>
          <w:sz w:val="24"/>
          <w:szCs w:val="24"/>
        </w:rPr>
      </w:pPr>
      <w:r>
        <w:rPr>
          <w:sz w:val="24"/>
          <w:szCs w:val="24"/>
        </w:rPr>
        <w:t>g) de outros casos previstos em lei.</w:t>
      </w:r>
    </w:p>
    <w:p w14:paraId="4AC5B80E" w14:textId="77777777" w:rsidR="00D22371" w:rsidRDefault="0064184E">
      <w:pPr>
        <w:jc w:val="both"/>
        <w:rPr>
          <w:sz w:val="24"/>
          <w:szCs w:val="24"/>
        </w:rPr>
      </w:pPr>
      <w:r>
        <w:rPr>
          <w:b/>
          <w:bCs/>
          <w:sz w:val="24"/>
          <w:szCs w:val="24"/>
        </w:rPr>
        <w:t>4.3</w:t>
      </w:r>
      <w:r>
        <w:rPr>
          <w:sz w:val="24"/>
          <w:szCs w:val="24"/>
        </w:rPr>
        <w:t xml:space="preserve"> Salvo exceções legais, as paralisações da execução do contrato somente podem ser determinadas pelo CONTRATANTE no seu interesse, e os documentos que as formalizam servirão como fundamento para a readequação/alteração dos prazos pactuados. </w:t>
      </w:r>
    </w:p>
    <w:p w14:paraId="1E32DAAA" w14:textId="77777777" w:rsidR="00D22371" w:rsidRDefault="0064184E">
      <w:pPr>
        <w:jc w:val="both"/>
        <w:rPr>
          <w:color w:val="000000"/>
          <w:sz w:val="24"/>
          <w:szCs w:val="24"/>
          <w:lang w:eastAsia="pt-BR"/>
        </w:rPr>
      </w:pPr>
      <w:r>
        <w:rPr>
          <w:b/>
          <w:bCs/>
          <w:sz w:val="24"/>
          <w:szCs w:val="24"/>
        </w:rPr>
        <w:t>4.4</w:t>
      </w:r>
      <w:r>
        <w:rPr>
          <w:sz w:val="24"/>
          <w:szCs w:val="24"/>
        </w:rPr>
        <w:t xml:space="preserve"> Havendo </w:t>
      </w:r>
      <w:r>
        <w:rPr>
          <w:color w:val="000000"/>
          <w:sz w:val="24"/>
          <w:szCs w:val="24"/>
          <w:lang w:eastAsia="pt-BR"/>
        </w:rPr>
        <w:t>impedimento, ordem de paralisação ou suspensão do contrato, o cronograma de execução será prorrogado automaticamente pelo tempo correspondente, anotadas tais circunstâncias mediante simples apostila, submetendo-se toda documentação ao Paranacidade.</w:t>
      </w:r>
      <w:bookmarkStart w:id="87" w:name="art115§6"/>
      <w:bookmarkEnd w:id="87"/>
    </w:p>
    <w:p w14:paraId="1FFB5C9D" w14:textId="77777777" w:rsidR="00D22371" w:rsidRDefault="0064184E">
      <w:pPr>
        <w:jc w:val="both"/>
        <w:rPr>
          <w:color w:val="000000"/>
          <w:sz w:val="24"/>
          <w:szCs w:val="24"/>
          <w:lang w:eastAsia="pt-BR"/>
        </w:rPr>
      </w:pPr>
      <w:r>
        <w:rPr>
          <w:b/>
          <w:bCs/>
          <w:sz w:val="24"/>
          <w:szCs w:val="24"/>
        </w:rPr>
        <w:t>4.4.1.</w:t>
      </w:r>
      <w:r>
        <w:rPr>
          <w:sz w:val="24"/>
          <w:szCs w:val="24"/>
        </w:rPr>
        <w:t xml:space="preserve"> </w:t>
      </w:r>
      <w:r>
        <w:rPr>
          <w:color w:val="000000"/>
          <w:sz w:val="24"/>
          <w:szCs w:val="24"/>
          <w:lang w:eastAsia="pt-BR"/>
        </w:rPr>
        <w:t>verificada a ocorrência do disposto no item anterior por mais de 1 (um) mês, a Administração deverá divulgar, em sítio eletrônico oficial e em placa a ser afixada em local da obra de fácil visualização pelos cidadãos, aviso público de obra paralisada, com o motivo e o responsável pela inexecução temporária do objeto do contrato e a data prevista para o reinício da sua execução.</w:t>
      </w:r>
    </w:p>
    <w:p w14:paraId="091CB700" w14:textId="77777777" w:rsidR="00D22371" w:rsidRDefault="0064184E">
      <w:pPr>
        <w:pStyle w:val="BodyText21"/>
        <w:widowControl w:val="0"/>
        <w:tabs>
          <w:tab w:val="left" w:pos="-7200"/>
        </w:tabs>
        <w:spacing w:after="0" w:line="240" w:lineRule="auto"/>
        <w:rPr>
          <w:rFonts w:ascii="Times New Roman" w:hAnsi="Times New Roman" w:cs="Times New Roman"/>
          <w:b/>
          <w:bCs/>
          <w:sz w:val="24"/>
          <w:szCs w:val="24"/>
          <w:u w:val="single"/>
        </w:rPr>
      </w:pPr>
      <w:r>
        <w:rPr>
          <w:rFonts w:ascii="Times New Roman" w:eastAsia="Arial Unicode MS" w:hAnsi="Times New Roman" w:cs="Times New Roman"/>
          <w:b/>
          <w:bCs/>
          <w:sz w:val="24"/>
          <w:szCs w:val="24"/>
        </w:rPr>
        <w:t>4.5</w:t>
      </w:r>
      <w:r>
        <w:rPr>
          <w:rFonts w:ascii="Times New Roman" w:eastAsia="Arial Unicode MS" w:hAnsi="Times New Roman" w:cs="Times New Roman"/>
          <w:sz w:val="24"/>
          <w:szCs w:val="24"/>
        </w:rPr>
        <w:t xml:space="preserve"> A solicitação de aditivo de prazo de execução, suspensão do contrato, assim como de </w:t>
      </w:r>
      <w:r>
        <w:rPr>
          <w:rFonts w:ascii="Times New Roman" w:eastAsia="Arial Unicode MS" w:hAnsi="Times New Roman" w:cs="Times New Roman"/>
          <w:sz w:val="24"/>
          <w:szCs w:val="24"/>
        </w:rPr>
        <w:lastRenderedPageBreak/>
        <w:t xml:space="preserve">acréscimos ou supressões do objeto deverá ser realizada no prazo de vigência do contrato. </w:t>
      </w:r>
    </w:p>
    <w:p w14:paraId="2DA524D0" w14:textId="77777777" w:rsidR="00D22371" w:rsidRDefault="0064184E">
      <w:pPr>
        <w:pStyle w:val="BodyText21"/>
        <w:widowControl w:val="0"/>
        <w:tabs>
          <w:tab w:val="left" w:pos="-10517"/>
        </w:tabs>
        <w:spacing w:after="0" w:line="240" w:lineRule="auto"/>
        <w:rPr>
          <w:rFonts w:ascii="Times New Roman" w:hAnsi="Times New Roman" w:cs="Times New Roman"/>
          <w:sz w:val="24"/>
          <w:szCs w:val="24"/>
        </w:rPr>
      </w:pPr>
      <w:r>
        <w:rPr>
          <w:rFonts w:ascii="Times New Roman" w:hAnsi="Times New Roman" w:cs="Times New Roman"/>
          <w:b/>
          <w:bCs/>
          <w:sz w:val="24"/>
          <w:szCs w:val="24"/>
        </w:rPr>
        <w:t>4.5.1</w:t>
      </w:r>
      <w:r>
        <w:rPr>
          <w:rFonts w:ascii="Times New Roman" w:hAnsi="Times New Roman" w:cs="Times New Roman"/>
          <w:sz w:val="24"/>
          <w:szCs w:val="24"/>
        </w:rPr>
        <w:t>. As solicitações de aditivos submetidas as Paranacidade devem vir acompanhadas de parecer técnico emitido pela fiscalização e analisadas pelo gestor do contrato, parecer jurídico, cronograma e anuência do CONTRATANTE.</w:t>
      </w:r>
    </w:p>
    <w:p w14:paraId="338200AD" w14:textId="77777777" w:rsidR="00D22371" w:rsidRDefault="0064184E">
      <w:pPr>
        <w:pStyle w:val="BodyText21"/>
        <w:widowControl w:val="0"/>
        <w:tabs>
          <w:tab w:val="left" w:pos="-10517"/>
        </w:tabs>
        <w:spacing w:after="0" w:line="240" w:lineRule="auto"/>
        <w:rPr>
          <w:rFonts w:ascii="Times New Roman" w:hAnsi="Times New Roman" w:cs="Times New Roman"/>
          <w:sz w:val="24"/>
          <w:szCs w:val="24"/>
        </w:rPr>
      </w:pPr>
      <w:r>
        <w:rPr>
          <w:rFonts w:ascii="Times New Roman" w:hAnsi="Times New Roman" w:cs="Times New Roman"/>
          <w:b/>
          <w:bCs/>
          <w:sz w:val="24"/>
          <w:szCs w:val="24"/>
        </w:rPr>
        <w:t>4.5.2.</w:t>
      </w:r>
      <w:r>
        <w:rPr>
          <w:rFonts w:ascii="Times New Roman" w:hAnsi="Times New Roman" w:cs="Times New Roman"/>
          <w:sz w:val="24"/>
          <w:szCs w:val="24"/>
        </w:rPr>
        <w:t xml:space="preserve"> Após análise do gestor do contrato, os acréscimos e supressões, a serem formalizados em termo aditivo, deverão ser planilhados com a indicação do que será acrescido ou suprimido, sujeita à aprovação do CONTRATANTE, bem como a anuência do Paranacidade.</w:t>
      </w:r>
    </w:p>
    <w:p w14:paraId="1D60C0C5" w14:textId="77777777" w:rsidR="00D22371" w:rsidRDefault="0064184E">
      <w:pPr>
        <w:jc w:val="both"/>
        <w:rPr>
          <w:sz w:val="24"/>
          <w:szCs w:val="24"/>
        </w:rPr>
      </w:pPr>
      <w:r>
        <w:rPr>
          <w:b/>
          <w:bCs/>
          <w:sz w:val="24"/>
          <w:szCs w:val="24"/>
        </w:rPr>
        <w:t>4.6</w:t>
      </w:r>
      <w:r>
        <w:rPr>
          <w:sz w:val="24"/>
          <w:szCs w:val="24"/>
        </w:rPr>
        <w:t xml:space="preserve"> Ficando a CONTRATADA temporariamente impossibilitada, total ou parcialmente, de cumprir seus deveres e responsabilidades relativos à execução da obra, deverá comunicar e justificar o fato por escrito para que o CONTRATANTE avalie e tome as providências cabíveis. Os atrasos provenientes de greves ocorridas na CONTRATADA ou atrasos por parte de suas eventuais subcontratadas não poderão ser alegados como justificativa. </w:t>
      </w:r>
      <w:r>
        <w:rPr>
          <w:sz w:val="24"/>
          <w:szCs w:val="24"/>
        </w:rPr>
        <w:tab/>
      </w:r>
    </w:p>
    <w:p w14:paraId="23D009D4" w14:textId="77777777" w:rsidR="00D22371" w:rsidRDefault="0064184E">
      <w:pPr>
        <w:jc w:val="both"/>
        <w:rPr>
          <w:sz w:val="24"/>
          <w:szCs w:val="24"/>
        </w:rPr>
      </w:pPr>
      <w:r>
        <w:rPr>
          <w:b/>
          <w:bCs/>
          <w:sz w:val="24"/>
          <w:szCs w:val="24"/>
        </w:rPr>
        <w:t>4.7</w:t>
      </w:r>
      <w:r>
        <w:rPr>
          <w:sz w:val="24"/>
          <w:szCs w:val="24"/>
        </w:rPr>
        <w:t xml:space="preserve"> O CONTRATANTE se reserva o direito de contratar a execução da obra com outra empresa, desde que rescindido o presente contrato e respeitadas as condições da licitação, não cabendo direito à CONTRATADA de formular qualquer reivindicação, pleito ou reclamação.</w:t>
      </w:r>
    </w:p>
    <w:p w14:paraId="7F15CFB2" w14:textId="77777777" w:rsidR="00D22371" w:rsidRDefault="00D22371">
      <w:pPr>
        <w:jc w:val="both"/>
        <w:rPr>
          <w:b/>
          <w:sz w:val="24"/>
          <w:szCs w:val="24"/>
        </w:rPr>
      </w:pPr>
    </w:p>
    <w:p w14:paraId="02CDDD06" w14:textId="77777777" w:rsidR="00D22371" w:rsidRDefault="0064184E">
      <w:pPr>
        <w:jc w:val="both"/>
        <w:rPr>
          <w:b/>
          <w:sz w:val="24"/>
          <w:szCs w:val="24"/>
        </w:rPr>
      </w:pPr>
      <w:r>
        <w:rPr>
          <w:b/>
          <w:sz w:val="24"/>
          <w:szCs w:val="24"/>
        </w:rPr>
        <w:t xml:space="preserve">CLÁUSULA QUINTA - DA VIGÊNCIA </w:t>
      </w:r>
    </w:p>
    <w:p w14:paraId="2EA4DE50" w14:textId="77777777" w:rsidR="00D22371" w:rsidRDefault="0064184E">
      <w:pPr>
        <w:spacing w:line="259" w:lineRule="auto"/>
        <w:jc w:val="both"/>
      </w:pPr>
      <w:r>
        <w:rPr>
          <w:b/>
          <w:bCs/>
          <w:sz w:val="24"/>
          <w:szCs w:val="24"/>
        </w:rPr>
        <w:lastRenderedPageBreak/>
        <w:t>5.1</w:t>
      </w:r>
      <w:r>
        <w:rPr>
          <w:sz w:val="24"/>
          <w:szCs w:val="24"/>
        </w:rPr>
        <w:t xml:space="preserve"> O prazo de vigência do presente Contrato é de </w:t>
      </w:r>
      <w:r>
        <w:rPr>
          <w:sz w:val="24"/>
        </w:rPr>
        <w:t>360</w:t>
      </w:r>
      <w:r>
        <w:rPr>
          <w:sz w:val="24"/>
          <w:szCs w:val="24"/>
        </w:rPr>
        <w:t xml:space="preserve"> (</w:t>
      </w:r>
      <w:r>
        <w:rPr>
          <w:sz w:val="24"/>
        </w:rPr>
        <w:t>trezentos e sessenta</w:t>
      </w:r>
      <w:r>
        <w:rPr>
          <w:sz w:val="24"/>
          <w:szCs w:val="24"/>
        </w:rPr>
        <w:t xml:space="preserve">) dias, </w:t>
      </w:r>
      <w:r>
        <w:rPr>
          <w:color w:val="000000"/>
          <w:sz w:val="24"/>
          <w:szCs w:val="24"/>
        </w:rPr>
        <w:t xml:space="preserve">contados a partir da </w:t>
      </w:r>
      <w:r>
        <w:rPr>
          <w:b/>
          <w:bCs/>
          <w:color w:val="000000"/>
          <w:sz w:val="24"/>
          <w:szCs w:val="24"/>
        </w:rPr>
        <w:t>data da assinatura citada no extrato</w:t>
      </w:r>
      <w:r>
        <w:rPr>
          <w:color w:val="000000"/>
          <w:sz w:val="24"/>
          <w:szCs w:val="24"/>
        </w:rPr>
        <w:t xml:space="preserve"> do contrato publicado </w:t>
      </w:r>
      <w:r>
        <w:rPr>
          <w:sz w:val="24"/>
          <w:szCs w:val="24"/>
        </w:rPr>
        <w:t>no PNCP ou no Diário Oficial para aqueles municípios com até 20.000 habitantes que assim optarem, em conformidade com o prazo estabelecido no parágrafo único do art. 176 da Lei Federal 14.133/21.</w:t>
      </w:r>
    </w:p>
    <w:p w14:paraId="05F16036" w14:textId="77777777" w:rsidR="00D22371" w:rsidRDefault="0064184E">
      <w:pPr>
        <w:pStyle w:val="Standard1"/>
        <w:widowControl w:val="0"/>
        <w:shd w:val="clear" w:color="auto" w:fill="FFFFFF"/>
        <w:jc w:val="both"/>
        <w:rPr>
          <w:rFonts w:ascii="Times New Roman" w:hAnsi="Times New Roman" w:cs="Times New Roman"/>
          <w:sz w:val="24"/>
          <w:szCs w:val="24"/>
        </w:rPr>
      </w:pPr>
      <w:r>
        <w:rPr>
          <w:rFonts w:ascii="Times New Roman" w:hAnsi="Times New Roman" w:cs="Times New Roman"/>
          <w:b/>
          <w:bCs/>
          <w:sz w:val="24"/>
          <w:szCs w:val="24"/>
        </w:rPr>
        <w:t>5.2.</w:t>
      </w:r>
      <w:r>
        <w:rPr>
          <w:rFonts w:ascii="Times New Roman" w:hAnsi="Times New Roman" w:cs="Times New Roman"/>
          <w:sz w:val="24"/>
          <w:szCs w:val="24"/>
        </w:rPr>
        <w:t xml:space="preserve"> </w:t>
      </w:r>
      <w:r>
        <w:rPr>
          <w:rFonts w:ascii="Times New Roman" w:hAnsi="Times New Roman" w:cs="Times New Roman"/>
          <w:color w:val="000000"/>
          <w:sz w:val="24"/>
          <w:szCs w:val="24"/>
        </w:rPr>
        <w:t>O prazo de vigência será automaticamente prorrogado quando seu objeto não for concluído no prazo firmado no contrato.</w:t>
      </w:r>
    </w:p>
    <w:p w14:paraId="1804A421" w14:textId="77777777" w:rsidR="00D22371" w:rsidRDefault="0064184E">
      <w:pPr>
        <w:pStyle w:val="Standard1"/>
        <w:widowControl w:val="0"/>
        <w:shd w:val="clear" w:color="auto" w:fill="FFFFFF"/>
        <w:jc w:val="both"/>
        <w:rPr>
          <w:rFonts w:ascii="Times New Roman" w:hAnsi="Times New Roman" w:cs="Times New Roman"/>
          <w:sz w:val="24"/>
          <w:szCs w:val="24"/>
        </w:rPr>
      </w:pPr>
      <w:r>
        <w:rPr>
          <w:rFonts w:ascii="Times New Roman" w:hAnsi="Times New Roman" w:cs="Times New Roman"/>
          <w:b/>
          <w:bCs/>
          <w:color w:val="000000"/>
          <w:sz w:val="24"/>
          <w:szCs w:val="24"/>
        </w:rPr>
        <w:t>5.3</w:t>
      </w:r>
      <w:r>
        <w:rPr>
          <w:rFonts w:ascii="Times New Roman" w:hAnsi="Times New Roman" w:cs="Times New Roman"/>
          <w:color w:val="000000"/>
          <w:sz w:val="24"/>
          <w:szCs w:val="24"/>
        </w:rPr>
        <w:t xml:space="preserve"> Quando a não conclusão decorrer de culpa do contratado:</w:t>
      </w:r>
    </w:p>
    <w:p w14:paraId="0519356C" w14:textId="77777777" w:rsidR="00D22371" w:rsidRDefault="0064184E">
      <w:pPr>
        <w:pStyle w:val="Standard"/>
        <w:spacing w:after="0" w:line="240" w:lineRule="auto"/>
        <w:jc w:val="both"/>
        <w:rPr>
          <w:rFonts w:ascii="Times New Roman" w:hAnsi="Times New Roman"/>
          <w:sz w:val="23"/>
          <w:szCs w:val="23"/>
        </w:rPr>
      </w:pPr>
      <w:r>
        <w:rPr>
          <w:rFonts w:ascii="Times New Roman" w:eastAsia="Times New Roman" w:hAnsi="Times New Roman"/>
          <w:color w:val="000000"/>
          <w:sz w:val="24"/>
          <w:szCs w:val="24"/>
        </w:rPr>
        <w:t xml:space="preserve">a)  </w:t>
      </w:r>
      <w:r>
        <w:rPr>
          <w:rFonts w:ascii="Times New Roman" w:eastAsia="Times New Roman" w:hAnsi="Times New Roman"/>
          <w:color w:val="000000"/>
          <w:sz w:val="23"/>
          <w:szCs w:val="23"/>
        </w:rPr>
        <w:t>o contratado será constituído em mora, aplicáveis a ele as respectivas sanções administrativas;</w:t>
      </w:r>
    </w:p>
    <w:p w14:paraId="332322E3" w14:textId="77777777" w:rsidR="00D22371" w:rsidRDefault="0064184E">
      <w:pPr>
        <w:pStyle w:val="Textbody"/>
        <w:spacing w:after="0" w:line="240" w:lineRule="auto"/>
        <w:jc w:val="both"/>
        <w:rPr>
          <w:rFonts w:ascii="Times New Roman" w:hAnsi="Times New Roman"/>
          <w:sz w:val="24"/>
          <w:szCs w:val="24"/>
        </w:rPr>
      </w:pPr>
      <w:bookmarkStart w:id="88" w:name="art111pii11"/>
      <w:bookmarkEnd w:id="88"/>
      <w:r>
        <w:rPr>
          <w:rFonts w:ascii="Times New Roman" w:eastAsia="Times New Roman" w:hAnsi="Times New Roman"/>
          <w:color w:val="000000"/>
          <w:sz w:val="24"/>
          <w:szCs w:val="24"/>
        </w:rPr>
        <w:t>b) a Administração poderá optar pela extinção do contrato e, nesse caso, adotará as medidas admitidas em lei para a continuidade da execução contratual.</w:t>
      </w:r>
    </w:p>
    <w:p w14:paraId="65FE3036" w14:textId="77777777" w:rsidR="00D22371" w:rsidRDefault="00D22371">
      <w:pPr>
        <w:jc w:val="both"/>
        <w:rPr>
          <w:b/>
          <w:sz w:val="24"/>
          <w:szCs w:val="24"/>
        </w:rPr>
      </w:pPr>
    </w:p>
    <w:p w14:paraId="638C67F9" w14:textId="77777777" w:rsidR="00D22371" w:rsidRDefault="0064184E">
      <w:pPr>
        <w:jc w:val="both"/>
        <w:rPr>
          <w:b/>
          <w:sz w:val="24"/>
          <w:szCs w:val="24"/>
        </w:rPr>
      </w:pPr>
      <w:r>
        <w:rPr>
          <w:b/>
          <w:sz w:val="24"/>
          <w:szCs w:val="24"/>
        </w:rPr>
        <w:t>CLÁUSULA SEXTA - DAS OBRIGAÇÕES DA CONTRATADA</w:t>
      </w:r>
    </w:p>
    <w:p w14:paraId="1C7DABED" w14:textId="77777777" w:rsidR="00D22371" w:rsidRDefault="0064184E">
      <w:pPr>
        <w:jc w:val="both"/>
        <w:rPr>
          <w:sz w:val="24"/>
          <w:szCs w:val="24"/>
        </w:rPr>
      </w:pPr>
      <w:r>
        <w:rPr>
          <w:b/>
          <w:bCs/>
          <w:sz w:val="24"/>
          <w:szCs w:val="24"/>
        </w:rPr>
        <w:t>6.1</w:t>
      </w:r>
      <w:r>
        <w:rPr>
          <w:sz w:val="24"/>
          <w:szCs w:val="24"/>
        </w:rPr>
        <w:t xml:space="preserve"> A CONTRATADA se obriga a: </w:t>
      </w:r>
    </w:p>
    <w:p w14:paraId="1C396F3A" w14:textId="77777777" w:rsidR="00D22371" w:rsidRDefault="0064184E">
      <w:pPr>
        <w:numPr>
          <w:ilvl w:val="0"/>
          <w:numId w:val="3"/>
        </w:numPr>
        <w:ind w:left="0" w:firstLine="0"/>
        <w:jc w:val="both"/>
        <w:rPr>
          <w:sz w:val="24"/>
          <w:szCs w:val="24"/>
        </w:rPr>
      </w:pPr>
      <w:r>
        <w:rPr>
          <w:sz w:val="24"/>
          <w:szCs w:val="24"/>
        </w:rPr>
        <w:t xml:space="preserve"> confecção e colocação de placas de obra, conforme modelo disponibilizado;</w:t>
      </w:r>
    </w:p>
    <w:p w14:paraId="626CCC86" w14:textId="77777777" w:rsidR="00D22371" w:rsidRDefault="0064184E">
      <w:pPr>
        <w:numPr>
          <w:ilvl w:val="0"/>
          <w:numId w:val="3"/>
        </w:numPr>
        <w:ind w:left="0" w:firstLine="0"/>
        <w:jc w:val="both"/>
        <w:rPr>
          <w:sz w:val="24"/>
          <w:szCs w:val="24"/>
        </w:rPr>
      </w:pPr>
      <w:bookmarkStart w:id="89" w:name="_Hlk12624185"/>
      <w:r>
        <w:rPr>
          <w:sz w:val="24"/>
          <w:szCs w:val="24"/>
        </w:rPr>
        <w:t xml:space="preserve"> </w:t>
      </w:r>
      <w:bookmarkStart w:id="90" w:name="_Hlk12889813"/>
      <w:r>
        <w:rPr>
          <w:sz w:val="24"/>
          <w:szCs w:val="24"/>
        </w:rPr>
        <w:t xml:space="preserve">as placas devem ser afixadas em local visível, preferencialmente no acesso principal do empreendimento ou voltadas para a via que favoreça a melhor visualização, devendo ser mantidas em bom estado de conservação, inclusive quanto à integridade do padrão das cores, </w:t>
      </w:r>
      <w:r>
        <w:rPr>
          <w:sz w:val="24"/>
          <w:szCs w:val="24"/>
        </w:rPr>
        <w:lastRenderedPageBreak/>
        <w:t>durante o período de exercício da obra, substituindo-as ou recuperando-as quando verificado o seu desgaste, precariedade ou, ainda, por solicitação do PARANACIDADE</w:t>
      </w:r>
      <w:bookmarkEnd w:id="90"/>
      <w:r>
        <w:rPr>
          <w:sz w:val="24"/>
          <w:szCs w:val="24"/>
        </w:rPr>
        <w:t>;</w:t>
      </w:r>
      <w:bookmarkEnd w:id="89"/>
    </w:p>
    <w:p w14:paraId="02EF2353" w14:textId="77777777" w:rsidR="00D22371" w:rsidRDefault="0064184E">
      <w:pPr>
        <w:numPr>
          <w:ilvl w:val="0"/>
          <w:numId w:val="3"/>
        </w:numPr>
        <w:ind w:left="0" w:firstLine="0"/>
        <w:jc w:val="both"/>
        <w:rPr>
          <w:sz w:val="24"/>
          <w:szCs w:val="24"/>
        </w:rPr>
      </w:pPr>
      <w:r>
        <w:rPr>
          <w:sz w:val="24"/>
          <w:szCs w:val="24"/>
        </w:rPr>
        <w:t xml:space="preserve"> assegurar a execução do objeto deste Contrato, a proteção e a conservação dos serviços executados bem como, respeitar rigorosamente as recomendações da ABNT;</w:t>
      </w:r>
    </w:p>
    <w:p w14:paraId="2B2AD72F" w14:textId="77777777" w:rsidR="00D22371" w:rsidRDefault="0064184E">
      <w:pPr>
        <w:numPr>
          <w:ilvl w:val="0"/>
          <w:numId w:val="3"/>
        </w:numPr>
        <w:ind w:left="0" w:firstLine="0"/>
        <w:jc w:val="both"/>
        <w:rPr>
          <w:sz w:val="24"/>
          <w:szCs w:val="24"/>
        </w:rPr>
      </w:pPr>
      <w:r>
        <w:rPr>
          <w:sz w:val="24"/>
          <w:szCs w:val="24"/>
        </w:rPr>
        <w:t xml:space="preserve"> notificar a fiscalização, no mínimo, com 48 (</w:t>
      </w:r>
      <w:r>
        <w:rPr>
          <w:i/>
          <w:sz w:val="24"/>
          <w:szCs w:val="24"/>
        </w:rPr>
        <w:t>quarenta e oito</w:t>
      </w:r>
      <w:r>
        <w:rPr>
          <w:sz w:val="24"/>
          <w:szCs w:val="24"/>
        </w:rPr>
        <w:t>) horas de antecedência, da concretagem dos elementos armados da estrutura, da remoção de qualquer forma de concreto e, quando for o caso, do início dos testes de operação das instalações elétricas e hidráulicas;</w:t>
      </w:r>
    </w:p>
    <w:p w14:paraId="258DEA1D" w14:textId="77777777" w:rsidR="00D22371" w:rsidRDefault="0064184E">
      <w:pPr>
        <w:numPr>
          <w:ilvl w:val="0"/>
          <w:numId w:val="3"/>
        </w:numPr>
        <w:ind w:left="0" w:firstLine="0"/>
        <w:jc w:val="both"/>
        <w:rPr>
          <w:sz w:val="24"/>
          <w:szCs w:val="24"/>
        </w:rPr>
      </w:pPr>
      <w:r>
        <w:rPr>
          <w:sz w:val="24"/>
          <w:szCs w:val="24"/>
        </w:rPr>
        <w:t xml:space="preserve"> manter, em todos os locais de serviços, um seguro sistema de sinalização e segurança, principalmente em vias públicas, de acordo com as normas de segurança do trabalho;</w:t>
      </w:r>
    </w:p>
    <w:p w14:paraId="505B2251" w14:textId="77777777" w:rsidR="00D22371" w:rsidRDefault="0064184E">
      <w:pPr>
        <w:numPr>
          <w:ilvl w:val="0"/>
          <w:numId w:val="3"/>
        </w:numPr>
        <w:ind w:left="0" w:firstLine="0"/>
        <w:jc w:val="both"/>
        <w:rPr>
          <w:sz w:val="24"/>
          <w:szCs w:val="24"/>
        </w:rPr>
      </w:pPr>
      <w:r>
        <w:rPr>
          <w:sz w:val="24"/>
          <w:szCs w:val="24"/>
        </w:rPr>
        <w:t xml:space="preserve"> dar ciência à fiscalização da ocorrência de qualquer fato ou condição que possa atrasar ou impedir a conclusão do objeto deste Contrato;</w:t>
      </w:r>
    </w:p>
    <w:p w14:paraId="534057B7" w14:textId="77777777" w:rsidR="00D22371" w:rsidRDefault="0064184E">
      <w:pPr>
        <w:numPr>
          <w:ilvl w:val="0"/>
          <w:numId w:val="3"/>
        </w:numPr>
        <w:ind w:left="0" w:firstLine="0"/>
        <w:jc w:val="both"/>
        <w:rPr>
          <w:sz w:val="24"/>
          <w:szCs w:val="24"/>
        </w:rPr>
      </w:pPr>
      <w:r>
        <w:rPr>
          <w:sz w:val="24"/>
          <w:szCs w:val="24"/>
        </w:rPr>
        <w:t xml:space="preserve"> manter no local da execução do objeto deste Contrato, devidamente atualizado, Livro Diário de Ocorrência;</w:t>
      </w:r>
    </w:p>
    <w:p w14:paraId="6671DC99" w14:textId="77777777" w:rsidR="00D22371" w:rsidRDefault="0064184E">
      <w:pPr>
        <w:numPr>
          <w:ilvl w:val="0"/>
          <w:numId w:val="3"/>
        </w:numPr>
        <w:ind w:left="0" w:firstLine="0"/>
        <w:jc w:val="both"/>
        <w:rPr>
          <w:sz w:val="24"/>
          <w:szCs w:val="24"/>
        </w:rPr>
      </w:pPr>
      <w:r>
        <w:rPr>
          <w:sz w:val="24"/>
          <w:szCs w:val="24"/>
        </w:rPr>
        <w:t xml:space="preserve"> providenciar a matrícula do objeto deste Contrato no INSS;</w:t>
      </w:r>
    </w:p>
    <w:p w14:paraId="3928C09C" w14:textId="77777777" w:rsidR="00D22371" w:rsidRDefault="0064184E">
      <w:pPr>
        <w:numPr>
          <w:ilvl w:val="0"/>
          <w:numId w:val="3"/>
        </w:numPr>
        <w:ind w:left="0" w:firstLine="0"/>
        <w:jc w:val="both"/>
        <w:rPr>
          <w:sz w:val="24"/>
          <w:szCs w:val="24"/>
        </w:rPr>
      </w:pPr>
      <w:r>
        <w:rPr>
          <w:sz w:val="24"/>
          <w:szCs w:val="24"/>
        </w:rPr>
        <w:t xml:space="preserve"> não manter em seu quadro de pessoal menores em horário noturno de trabalho ou em serviços perigosos ou insalubres, não manter, ainda, em qualquer trabalho, menores de 16 (dezesseis) anos, salvo na condição de aprendiz, a partir de 14 (quatorze) anos;</w:t>
      </w:r>
    </w:p>
    <w:p w14:paraId="6B71F124" w14:textId="77777777" w:rsidR="00D22371" w:rsidRDefault="0064184E">
      <w:pPr>
        <w:numPr>
          <w:ilvl w:val="0"/>
          <w:numId w:val="3"/>
        </w:numPr>
        <w:ind w:left="0" w:firstLine="0"/>
        <w:jc w:val="both"/>
        <w:rPr>
          <w:sz w:val="24"/>
          <w:szCs w:val="24"/>
        </w:rPr>
      </w:pPr>
      <w:r>
        <w:rPr>
          <w:sz w:val="24"/>
          <w:szCs w:val="24"/>
        </w:rPr>
        <w:lastRenderedPageBreak/>
        <w:t xml:space="preserve"> manter, durante toda a execução do contrato, em compatibilidade com as obrigações assumidas, todas as condições de habilitação e qualificação exigidas na licitação, especialmente a reserva de cargos prevista em lei;</w:t>
      </w:r>
    </w:p>
    <w:p w14:paraId="0D3CF56E" w14:textId="77777777" w:rsidR="00D22371" w:rsidRDefault="0064184E">
      <w:pPr>
        <w:numPr>
          <w:ilvl w:val="0"/>
          <w:numId w:val="3"/>
        </w:numPr>
        <w:ind w:left="0" w:firstLine="0"/>
        <w:jc w:val="both"/>
        <w:rPr>
          <w:sz w:val="24"/>
          <w:szCs w:val="24"/>
        </w:rPr>
      </w:pPr>
      <w:r>
        <w:rPr>
          <w:sz w:val="24"/>
          <w:szCs w:val="24"/>
        </w:rPr>
        <w:t xml:space="preserve"> fornecer em tempo hábil os materiais, veículos, máquinas e equipamentos;</w:t>
      </w:r>
    </w:p>
    <w:p w14:paraId="76A04078" w14:textId="77777777" w:rsidR="00D22371" w:rsidRDefault="0064184E">
      <w:pPr>
        <w:numPr>
          <w:ilvl w:val="0"/>
          <w:numId w:val="3"/>
        </w:numPr>
        <w:ind w:left="0" w:firstLine="0"/>
        <w:jc w:val="both"/>
        <w:rPr>
          <w:sz w:val="24"/>
          <w:szCs w:val="24"/>
        </w:rPr>
      </w:pPr>
      <w:r>
        <w:rPr>
          <w:sz w:val="24"/>
          <w:szCs w:val="24"/>
        </w:rPr>
        <w:t xml:space="preserve"> examinar completamente os projetos, as peças gráficas, as especificações técnicas, memoriais e todos os documentos, obtendo todas as informações necessárias sobre qualquer ponto duvidoso do objeto, se responsabilizando inteiramente pela apresentação da planilha de serviços para uma proposta de preços completa e satisfatória;</w:t>
      </w:r>
    </w:p>
    <w:p w14:paraId="7CD62EAE" w14:textId="77777777" w:rsidR="00D22371" w:rsidRDefault="0064184E">
      <w:pPr>
        <w:jc w:val="both"/>
        <w:rPr>
          <w:sz w:val="24"/>
          <w:szCs w:val="24"/>
        </w:rPr>
      </w:pPr>
      <w:r>
        <w:rPr>
          <w:sz w:val="24"/>
          <w:szCs w:val="24"/>
        </w:rPr>
        <w:t>m) respeitar rigorosamente as normas estabelecidas nas especificações técnicas que integram o Edital, bem como garantir a qualidade de todos os materiais e serviços executados, em conformidade com as normas e especificações do DNIT/DER-PR, conforme o caso, por meio da relação de ensaios necessários, já previstos no Plano de Amostragem proposto no projeto e aprovado na reunião de partida, firmando a respectiva Declaração de Realização de Ensaios emitida pela CONTRATANTE;</w:t>
      </w:r>
    </w:p>
    <w:p w14:paraId="3FC9C96A" w14:textId="77777777" w:rsidR="00D22371" w:rsidRDefault="0064184E">
      <w:pPr>
        <w:jc w:val="both"/>
        <w:rPr>
          <w:sz w:val="24"/>
          <w:szCs w:val="24"/>
        </w:rPr>
      </w:pPr>
      <w:r>
        <w:rPr>
          <w:sz w:val="24"/>
          <w:szCs w:val="24"/>
        </w:rPr>
        <w:t xml:space="preserve">n) apresentar, antes do início dos serviços o projeto de massa asfáltica (traço), baseado pelo Método Marshall, de todas as misturas das camadas do revestimento asfáltico, produzidas em conformidade com as especificações do DNIT/DER-PR, conforme o caso, atendendo as </w:t>
      </w:r>
      <w:r>
        <w:rPr>
          <w:sz w:val="24"/>
          <w:szCs w:val="24"/>
        </w:rPr>
        <w:lastRenderedPageBreak/>
        <w:t>condições indicadas no projeto, com as devidas adaptações inerentes a disponibilidade de materiais na região;</w:t>
      </w:r>
    </w:p>
    <w:p w14:paraId="3B40B941" w14:textId="77777777" w:rsidR="00D22371" w:rsidRDefault="0064184E">
      <w:pPr>
        <w:jc w:val="both"/>
        <w:rPr>
          <w:sz w:val="24"/>
          <w:szCs w:val="24"/>
        </w:rPr>
      </w:pPr>
      <w:r>
        <w:rPr>
          <w:sz w:val="24"/>
          <w:szCs w:val="24"/>
        </w:rPr>
        <w:t>o) participar e firmar a ata da reunião de partida, conforme estabelece o item 1.2 da Cláusula Primeira;</w:t>
      </w:r>
    </w:p>
    <w:p w14:paraId="3D0FD2F9" w14:textId="77777777" w:rsidR="00D22371" w:rsidRDefault="0064184E">
      <w:pPr>
        <w:jc w:val="both"/>
        <w:rPr>
          <w:sz w:val="24"/>
          <w:szCs w:val="24"/>
        </w:rPr>
      </w:pPr>
      <w:bookmarkStart w:id="91" w:name="_Hlk196212506"/>
      <w:bookmarkStart w:id="92" w:name="_Hlk198626006"/>
      <w:r>
        <w:rPr>
          <w:sz w:val="24"/>
          <w:szCs w:val="24"/>
        </w:rPr>
        <w:t>p) se julgar necessário, poderá elaborar e apresentar um novo cronograma físico de execução ou um novo plano de amostragem (tendo como base o plano de amostragem proposto no projeto), para aprovação na reunião de partida;</w:t>
      </w:r>
      <w:bookmarkEnd w:id="91"/>
      <w:bookmarkEnd w:id="92"/>
    </w:p>
    <w:p w14:paraId="231D6490" w14:textId="77777777" w:rsidR="00D22371" w:rsidRDefault="0064184E">
      <w:pPr>
        <w:jc w:val="both"/>
        <w:rPr>
          <w:sz w:val="24"/>
          <w:szCs w:val="24"/>
        </w:rPr>
      </w:pPr>
      <w:r>
        <w:rPr>
          <w:sz w:val="24"/>
          <w:szCs w:val="24"/>
        </w:rPr>
        <w:t>q) providenciar a imediata baixa da ART ou RRT, em caso de extinção contratual;</w:t>
      </w:r>
    </w:p>
    <w:p w14:paraId="39A7B471" w14:textId="77777777" w:rsidR="00D22371" w:rsidRDefault="0064184E">
      <w:pPr>
        <w:jc w:val="both"/>
        <w:rPr>
          <w:sz w:val="24"/>
          <w:szCs w:val="24"/>
          <w:shd w:val="clear" w:color="auto" w:fill="FFFFFF"/>
        </w:rPr>
      </w:pPr>
      <w:r>
        <w:rPr>
          <w:sz w:val="24"/>
          <w:szCs w:val="24"/>
        </w:rPr>
        <w:t xml:space="preserve">r) </w:t>
      </w:r>
      <w:r>
        <w:rPr>
          <w:sz w:val="24"/>
          <w:szCs w:val="24"/>
          <w:shd w:val="clear" w:color="auto" w:fill="FFFFFF"/>
        </w:rPr>
        <w:t>reparar, corrigir, remover, reconstruir ou substituir, às suas expensas, no total ou em parte, o objeto do contrato em que se verificarem vícios, defeitos ou incorreções resultantes da execução ou de materiais empregados.</w:t>
      </w:r>
    </w:p>
    <w:p w14:paraId="71C21B81" w14:textId="77777777" w:rsidR="00D22371" w:rsidRDefault="00D22371">
      <w:pPr>
        <w:jc w:val="both"/>
        <w:rPr>
          <w:sz w:val="24"/>
          <w:szCs w:val="24"/>
        </w:rPr>
      </w:pPr>
    </w:p>
    <w:p w14:paraId="3EA61681" w14:textId="77777777" w:rsidR="00D22371" w:rsidRDefault="0064184E">
      <w:pPr>
        <w:jc w:val="both"/>
        <w:rPr>
          <w:sz w:val="24"/>
          <w:szCs w:val="24"/>
        </w:rPr>
      </w:pPr>
      <w:r>
        <w:rPr>
          <w:b/>
          <w:bCs/>
          <w:sz w:val="24"/>
          <w:szCs w:val="24"/>
        </w:rPr>
        <w:t>6.2</w:t>
      </w:r>
      <w:r>
        <w:rPr>
          <w:sz w:val="24"/>
          <w:szCs w:val="24"/>
        </w:rPr>
        <w:t xml:space="preserve"> A CONTRATADA adotará como referência o cronograma físico-financeiro apresentado na licitação para elaboração do cronograma de execução, no qual constará a sequência de todas as tarefas, os seus prazos de execução e respectivas datas de início e término.  </w:t>
      </w:r>
    </w:p>
    <w:p w14:paraId="04BA2969" w14:textId="77777777" w:rsidR="00D22371" w:rsidRDefault="0064184E">
      <w:pPr>
        <w:jc w:val="both"/>
        <w:rPr>
          <w:sz w:val="24"/>
          <w:szCs w:val="24"/>
        </w:rPr>
      </w:pPr>
      <w:r>
        <w:rPr>
          <w:b/>
          <w:bCs/>
          <w:sz w:val="24"/>
          <w:szCs w:val="24"/>
        </w:rPr>
        <w:t>6.3</w:t>
      </w:r>
      <w:r>
        <w:rPr>
          <w:sz w:val="24"/>
          <w:szCs w:val="24"/>
        </w:rPr>
        <w:t xml:space="preserve"> A CONTRATADA é responsável pelos encargos trabalhistas, previdenciários, fiscais e comerciais resultantes da execução do contrato. </w:t>
      </w:r>
    </w:p>
    <w:p w14:paraId="74D34CC0" w14:textId="77777777" w:rsidR="00D22371" w:rsidRDefault="0064184E">
      <w:pPr>
        <w:jc w:val="both"/>
        <w:rPr>
          <w:i/>
          <w:sz w:val="24"/>
          <w:szCs w:val="24"/>
        </w:rPr>
      </w:pPr>
      <w:r>
        <w:rPr>
          <w:b/>
          <w:bCs/>
          <w:sz w:val="24"/>
          <w:szCs w:val="24"/>
        </w:rPr>
        <w:lastRenderedPageBreak/>
        <w:t>6.3.1</w:t>
      </w:r>
      <w:r>
        <w:rPr>
          <w:sz w:val="24"/>
          <w:szCs w:val="24"/>
        </w:rPr>
        <w:t xml:space="preserve"> No caso da propositura de qualquer demanda judicial em decorrência do presente contrato, a CONTRATADA compromete-se a assumir a integralidade da responsabilidade e de eventual pagamento, isentando o CONTRATANTE e a Administração Pública de qualquer ônus, sob pena de incorrer em descumprimento de obrigação contratual e sujeitar-se à aplicação das penalidades cabíveis</w:t>
      </w:r>
      <w:r>
        <w:rPr>
          <w:i/>
          <w:sz w:val="24"/>
          <w:szCs w:val="24"/>
        </w:rPr>
        <w:t>.</w:t>
      </w:r>
    </w:p>
    <w:p w14:paraId="69345703" w14:textId="77777777" w:rsidR="00D22371" w:rsidRDefault="0064184E">
      <w:pPr>
        <w:jc w:val="both"/>
        <w:rPr>
          <w:sz w:val="24"/>
          <w:szCs w:val="24"/>
        </w:rPr>
      </w:pPr>
      <w:r>
        <w:rPr>
          <w:b/>
          <w:bCs/>
          <w:sz w:val="24"/>
          <w:szCs w:val="24"/>
        </w:rPr>
        <w:t>6.4</w:t>
      </w:r>
      <w:r>
        <w:rPr>
          <w:sz w:val="24"/>
          <w:szCs w:val="24"/>
        </w:rPr>
        <w:t xml:space="preserve"> As notificações referidas nesta cláusula deverão ser realizadas por escrito e direcionadas ao gestor, fiscal e supervisor (PARANACIDADE) do contrato. </w:t>
      </w:r>
    </w:p>
    <w:p w14:paraId="17FAF246" w14:textId="77777777" w:rsidR="00D22371" w:rsidRDefault="0064184E">
      <w:pPr>
        <w:jc w:val="both"/>
        <w:rPr>
          <w:sz w:val="24"/>
          <w:szCs w:val="24"/>
        </w:rPr>
      </w:pPr>
      <w:r>
        <w:rPr>
          <w:b/>
          <w:bCs/>
          <w:sz w:val="24"/>
          <w:szCs w:val="24"/>
        </w:rPr>
        <w:t>6.5</w:t>
      </w:r>
      <w:r>
        <w:rPr>
          <w:sz w:val="24"/>
          <w:szCs w:val="24"/>
        </w:rPr>
        <w:t xml:space="preserve"> As despesas referentes ao consumo de água e energia, durante a execução do objeto, são de inteira responsabilidade da contratada.</w:t>
      </w:r>
    </w:p>
    <w:p w14:paraId="112D154A" w14:textId="77777777" w:rsidR="00D22371" w:rsidRDefault="0064184E">
      <w:pPr>
        <w:jc w:val="both"/>
        <w:rPr>
          <w:sz w:val="24"/>
          <w:szCs w:val="24"/>
        </w:rPr>
      </w:pPr>
      <w:r>
        <w:rPr>
          <w:b/>
          <w:bCs/>
          <w:sz w:val="24"/>
          <w:szCs w:val="24"/>
        </w:rPr>
        <w:t>6.6</w:t>
      </w:r>
      <w:r>
        <w:rPr>
          <w:sz w:val="24"/>
          <w:szCs w:val="24"/>
        </w:rPr>
        <w:t xml:space="preserve"> A CONTRATADA é obrigada a efetuar e entregar no prazo o resultado dos ensaios solicitados pelo CONTRATANTE. </w:t>
      </w:r>
    </w:p>
    <w:p w14:paraId="099671A8" w14:textId="77777777" w:rsidR="00D22371" w:rsidRDefault="0064184E">
      <w:pPr>
        <w:jc w:val="both"/>
        <w:rPr>
          <w:sz w:val="24"/>
          <w:szCs w:val="24"/>
        </w:rPr>
      </w:pPr>
      <w:r>
        <w:rPr>
          <w:b/>
          <w:bCs/>
          <w:sz w:val="24"/>
          <w:szCs w:val="24"/>
        </w:rPr>
        <w:t>6.7</w:t>
      </w:r>
      <w:r>
        <w:rPr>
          <w:sz w:val="24"/>
          <w:szCs w:val="24"/>
        </w:rPr>
        <w:t xml:space="preserve"> Durante a execução da obra, todo o consumo de material das misturas será reavaliado através de ensaios. Os serviços somente serão aceitos e medidos se estiverem previstos no Plano de Amostragem e forem executados dentro da margem de tolerância, conforme especificações do DNIT/DER-PR, conforme o caso.</w:t>
      </w:r>
    </w:p>
    <w:p w14:paraId="6B92EF3A" w14:textId="77777777" w:rsidR="00D22371" w:rsidRDefault="0064184E">
      <w:pPr>
        <w:jc w:val="both"/>
        <w:rPr>
          <w:sz w:val="24"/>
          <w:szCs w:val="24"/>
        </w:rPr>
      </w:pPr>
      <w:r>
        <w:rPr>
          <w:b/>
          <w:bCs/>
          <w:sz w:val="24"/>
          <w:szCs w:val="24"/>
        </w:rPr>
        <w:lastRenderedPageBreak/>
        <w:t>6.8</w:t>
      </w:r>
      <w:r>
        <w:rPr>
          <w:sz w:val="24"/>
          <w:szCs w:val="24"/>
        </w:rPr>
        <w:t xml:space="preserve"> O consumo dos materiais aferidos através de ensaios, quando executados a menor do que os quantitativos contratados, desde que aceitos tecnicamente pela fiscalização, serão glosados e descontados nas medições. </w:t>
      </w:r>
    </w:p>
    <w:p w14:paraId="7EF082EC" w14:textId="77777777" w:rsidR="00D22371" w:rsidRDefault="0064184E">
      <w:pPr>
        <w:jc w:val="both"/>
        <w:rPr>
          <w:sz w:val="24"/>
          <w:szCs w:val="24"/>
        </w:rPr>
      </w:pPr>
      <w:r>
        <w:rPr>
          <w:b/>
          <w:bCs/>
          <w:sz w:val="24"/>
          <w:szCs w:val="24"/>
        </w:rPr>
        <w:t xml:space="preserve">6.8.1 </w:t>
      </w:r>
      <w:r>
        <w:rPr>
          <w:sz w:val="24"/>
          <w:szCs w:val="24"/>
        </w:rPr>
        <w:t>Consumos acima dos quantitativos contratados não serão pagos.</w:t>
      </w:r>
    </w:p>
    <w:p w14:paraId="6BDB8581" w14:textId="77777777" w:rsidR="00D22371" w:rsidRDefault="00D22371">
      <w:pPr>
        <w:jc w:val="both"/>
        <w:rPr>
          <w:b/>
          <w:sz w:val="24"/>
          <w:szCs w:val="24"/>
        </w:rPr>
      </w:pPr>
    </w:p>
    <w:p w14:paraId="5F9D83BF" w14:textId="77777777" w:rsidR="00D22371" w:rsidRDefault="0064184E">
      <w:pPr>
        <w:jc w:val="both"/>
        <w:rPr>
          <w:b/>
          <w:sz w:val="24"/>
          <w:szCs w:val="24"/>
        </w:rPr>
      </w:pPr>
      <w:r>
        <w:rPr>
          <w:b/>
          <w:sz w:val="24"/>
          <w:szCs w:val="24"/>
        </w:rPr>
        <w:t>CLÁUSULA SÉTIMA - DAS OBRIGAÇÕES DO CONTRATANTE</w:t>
      </w:r>
    </w:p>
    <w:p w14:paraId="38D42728" w14:textId="77777777" w:rsidR="00D22371" w:rsidRDefault="0064184E">
      <w:pPr>
        <w:jc w:val="both"/>
        <w:rPr>
          <w:sz w:val="24"/>
          <w:szCs w:val="24"/>
        </w:rPr>
      </w:pPr>
      <w:r>
        <w:rPr>
          <w:b/>
          <w:bCs/>
          <w:sz w:val="24"/>
          <w:szCs w:val="24"/>
        </w:rPr>
        <w:t>7.1</w:t>
      </w:r>
      <w:r>
        <w:rPr>
          <w:sz w:val="24"/>
          <w:szCs w:val="24"/>
        </w:rPr>
        <w:t xml:space="preserve"> O CONTRATANTE se obriga a:</w:t>
      </w:r>
    </w:p>
    <w:p w14:paraId="3DEEEB2B" w14:textId="77777777" w:rsidR="00D22371" w:rsidRDefault="0064184E">
      <w:pPr>
        <w:jc w:val="both"/>
        <w:rPr>
          <w:sz w:val="24"/>
          <w:szCs w:val="24"/>
        </w:rPr>
      </w:pPr>
      <w:r>
        <w:rPr>
          <w:sz w:val="24"/>
          <w:szCs w:val="24"/>
        </w:rPr>
        <w:t>a) fornecer todos os documentos e informações necessárias para a total e completa execução do objeto do presente Contrato;</w:t>
      </w:r>
    </w:p>
    <w:p w14:paraId="11C0AEF5" w14:textId="77777777" w:rsidR="00D22371" w:rsidRDefault="0064184E">
      <w:pPr>
        <w:jc w:val="both"/>
        <w:rPr>
          <w:sz w:val="24"/>
          <w:szCs w:val="24"/>
        </w:rPr>
      </w:pPr>
      <w:r>
        <w:rPr>
          <w:sz w:val="24"/>
          <w:szCs w:val="24"/>
        </w:rPr>
        <w:t>b) efetuar a previsão orçamentária dos recursos e encaminhar ao PARANACIDADE a Nota Fiscal emitida pela CONTRATADA, devidamente empenhada, bem como os ensaios de controle tecnológicos, quando realizados;</w:t>
      </w:r>
    </w:p>
    <w:p w14:paraId="2804BAC8" w14:textId="77777777" w:rsidR="00D22371" w:rsidRDefault="0064184E">
      <w:pPr>
        <w:jc w:val="both"/>
        <w:rPr>
          <w:sz w:val="24"/>
          <w:szCs w:val="24"/>
        </w:rPr>
      </w:pPr>
      <w:r>
        <w:rPr>
          <w:sz w:val="24"/>
          <w:szCs w:val="24"/>
        </w:rPr>
        <w:t xml:space="preserve">c) emitir, a cada ensaio, a respectiva Declaração de Realização de Ensaios; </w:t>
      </w:r>
    </w:p>
    <w:p w14:paraId="587E52F6" w14:textId="77777777" w:rsidR="00D22371" w:rsidRDefault="0064184E">
      <w:pPr>
        <w:jc w:val="both"/>
        <w:rPr>
          <w:sz w:val="24"/>
          <w:szCs w:val="24"/>
        </w:rPr>
      </w:pPr>
      <w:r>
        <w:rPr>
          <w:sz w:val="24"/>
          <w:szCs w:val="24"/>
        </w:rPr>
        <w:t>d) efetuar os pagamentos devidos à CONTRATADA, na forma estabelecida neste Contrato;</w:t>
      </w:r>
    </w:p>
    <w:p w14:paraId="01418C13" w14:textId="77777777" w:rsidR="00D22371" w:rsidRDefault="0064184E">
      <w:pPr>
        <w:jc w:val="both"/>
        <w:rPr>
          <w:sz w:val="24"/>
          <w:szCs w:val="24"/>
        </w:rPr>
      </w:pPr>
      <w:r>
        <w:rPr>
          <w:sz w:val="24"/>
          <w:szCs w:val="24"/>
        </w:rPr>
        <w:t xml:space="preserve">e) garantir à CONTRATADA o acesso à documentação técnica necessária para a execução do objeto do presente Contrato; </w:t>
      </w:r>
    </w:p>
    <w:p w14:paraId="4AA76D2C" w14:textId="77777777" w:rsidR="00D22371" w:rsidRDefault="0064184E">
      <w:pPr>
        <w:jc w:val="both"/>
        <w:rPr>
          <w:sz w:val="24"/>
          <w:szCs w:val="24"/>
        </w:rPr>
      </w:pPr>
      <w:r>
        <w:rPr>
          <w:sz w:val="24"/>
          <w:szCs w:val="24"/>
        </w:rPr>
        <w:t xml:space="preserve">f) garantir à CONTRATADA o acesso às suas instalações; </w:t>
      </w:r>
    </w:p>
    <w:p w14:paraId="14141AA3" w14:textId="77777777" w:rsidR="00D22371" w:rsidRDefault="0064184E">
      <w:pPr>
        <w:jc w:val="both"/>
        <w:rPr>
          <w:sz w:val="24"/>
          <w:szCs w:val="24"/>
        </w:rPr>
      </w:pPr>
      <w:r>
        <w:rPr>
          <w:sz w:val="24"/>
          <w:szCs w:val="24"/>
        </w:rPr>
        <w:lastRenderedPageBreak/>
        <w:t>g) organizar e participar de reunião de partida, firmando a respectiva ata;</w:t>
      </w:r>
    </w:p>
    <w:p w14:paraId="624EA280" w14:textId="77777777" w:rsidR="00D22371" w:rsidRDefault="0064184E">
      <w:pPr>
        <w:jc w:val="both"/>
        <w:rPr>
          <w:sz w:val="24"/>
          <w:szCs w:val="24"/>
        </w:rPr>
      </w:pPr>
      <w:r>
        <w:rPr>
          <w:sz w:val="24"/>
          <w:szCs w:val="24"/>
        </w:rPr>
        <w:t>h) providenciar, no caso de extinção do contrato, o termo de compatibilidade físico financeiro;</w:t>
      </w:r>
    </w:p>
    <w:p w14:paraId="7DBCE6AE" w14:textId="77777777" w:rsidR="00D22371" w:rsidRDefault="0064184E">
      <w:pPr>
        <w:jc w:val="both"/>
        <w:rPr>
          <w:sz w:val="24"/>
          <w:szCs w:val="24"/>
        </w:rPr>
      </w:pPr>
      <w:r>
        <w:rPr>
          <w:sz w:val="24"/>
          <w:szCs w:val="24"/>
        </w:rPr>
        <w:t xml:space="preserve">i) </w:t>
      </w:r>
      <w:r>
        <w:rPr>
          <w:sz w:val="24"/>
          <w:szCs w:val="24"/>
          <w:lang w:eastAsia="pt-BR"/>
        </w:rPr>
        <w:t xml:space="preserve">verificar minuciosamente, no prazo fixado, a conformidade do objeto recebido provisoriamente com as especificações constantes no </w:t>
      </w:r>
      <w:r>
        <w:rPr>
          <w:sz w:val="24"/>
          <w:szCs w:val="24"/>
        </w:rPr>
        <w:t>Edital</w:t>
      </w:r>
      <w:r>
        <w:rPr>
          <w:sz w:val="24"/>
          <w:szCs w:val="24"/>
          <w:lang w:eastAsia="pt-BR"/>
        </w:rPr>
        <w:t xml:space="preserve"> de licitação e seus anexos, bem como com a proposta, para fins de aceitação e, após, para o recebimento definitivo;</w:t>
      </w:r>
    </w:p>
    <w:p w14:paraId="52EAADC7" w14:textId="77777777" w:rsidR="00D22371" w:rsidRDefault="0064184E">
      <w:pPr>
        <w:jc w:val="both"/>
        <w:rPr>
          <w:sz w:val="24"/>
          <w:szCs w:val="24"/>
        </w:rPr>
      </w:pPr>
      <w:r>
        <w:rPr>
          <w:sz w:val="24"/>
          <w:szCs w:val="24"/>
        </w:rPr>
        <w:t xml:space="preserve">j) </w:t>
      </w:r>
      <w:r>
        <w:rPr>
          <w:sz w:val="24"/>
          <w:szCs w:val="24"/>
          <w:lang w:eastAsia="pt-BR"/>
        </w:rPr>
        <w:t>comunicar ao contratado, por escrito, as imperfeições, falhas ou irregularidades verificadas, fixando prazo para a sua correção;</w:t>
      </w:r>
    </w:p>
    <w:p w14:paraId="10197BD8" w14:textId="77777777" w:rsidR="00D22371" w:rsidRDefault="0064184E">
      <w:pPr>
        <w:jc w:val="both"/>
        <w:rPr>
          <w:sz w:val="24"/>
          <w:szCs w:val="24"/>
        </w:rPr>
      </w:pPr>
      <w:r>
        <w:rPr>
          <w:sz w:val="24"/>
          <w:szCs w:val="24"/>
        </w:rPr>
        <w:t xml:space="preserve">k) </w:t>
      </w:r>
      <w:r>
        <w:rPr>
          <w:sz w:val="24"/>
          <w:szCs w:val="24"/>
          <w:lang w:eastAsia="pt-BR"/>
        </w:rPr>
        <w:t>efetuar as retenções tributárias devidas sobre o valor da nota fiscal e fatura fornecidas pelo contratado, no que couber;</w:t>
      </w:r>
    </w:p>
    <w:p w14:paraId="3CB0CB0F" w14:textId="77777777" w:rsidR="00D22371" w:rsidRDefault="0064184E">
      <w:pPr>
        <w:jc w:val="both"/>
        <w:rPr>
          <w:sz w:val="24"/>
          <w:szCs w:val="24"/>
        </w:rPr>
      </w:pPr>
      <w:r>
        <w:rPr>
          <w:sz w:val="24"/>
          <w:szCs w:val="24"/>
        </w:rPr>
        <w:t xml:space="preserve">l) </w:t>
      </w:r>
      <w:r>
        <w:rPr>
          <w:sz w:val="24"/>
          <w:szCs w:val="24"/>
          <w:lang w:eastAsia="pt-BR"/>
        </w:rPr>
        <w:t>emitir decisão sobre as solicitações e reclamações relacionadas à execução do contrato, ressalvados requerimentos manifestamente impertinentes, meramente protelatórios ou de nenhum interesse para a boa execução do contrato, no prazo de 15 dias úteis;</w:t>
      </w:r>
    </w:p>
    <w:p w14:paraId="656AE420" w14:textId="77777777" w:rsidR="00D22371" w:rsidRDefault="0064184E">
      <w:pPr>
        <w:jc w:val="both"/>
        <w:rPr>
          <w:sz w:val="24"/>
          <w:szCs w:val="24"/>
        </w:rPr>
      </w:pPr>
      <w:r>
        <w:rPr>
          <w:sz w:val="24"/>
          <w:szCs w:val="24"/>
        </w:rPr>
        <w:t xml:space="preserve">m) </w:t>
      </w:r>
      <w:r>
        <w:rPr>
          <w:sz w:val="24"/>
          <w:szCs w:val="24"/>
          <w:lang w:eastAsia="pt-BR"/>
        </w:rPr>
        <w:t>ressarcir o contratado, nos casos de extinção de contrato por culpa exclusiva da Administração, pelos prejuízos regularmente comprovados que houver sofrido, além de devolver a garantia, quando houver, e efetuar os pagamentos devidos pela execução do contrato até a data de extinção e pelo custo de eventual desmobilização;</w:t>
      </w:r>
    </w:p>
    <w:p w14:paraId="50BE8C1F" w14:textId="77777777" w:rsidR="00D22371" w:rsidRDefault="0064184E">
      <w:pPr>
        <w:jc w:val="both"/>
        <w:rPr>
          <w:sz w:val="24"/>
          <w:szCs w:val="24"/>
        </w:rPr>
      </w:pPr>
      <w:r>
        <w:rPr>
          <w:sz w:val="24"/>
          <w:szCs w:val="24"/>
        </w:rPr>
        <w:lastRenderedPageBreak/>
        <w:t xml:space="preserve">n) </w:t>
      </w:r>
      <w:r>
        <w:rPr>
          <w:sz w:val="24"/>
          <w:szCs w:val="24"/>
          <w:lang w:eastAsia="pt-BR"/>
        </w:rPr>
        <w:t>adotar providências necessárias para a apuração das infrações administrativas, quando se constatar irregularidade que configure dano à Administração, além de remeter cópias dos documentos cabíveis ao Ministério Público competente, para a apuração dos ilícitos de sua competência.</w:t>
      </w:r>
    </w:p>
    <w:p w14:paraId="39125BB3" w14:textId="77777777" w:rsidR="00D22371" w:rsidRDefault="00D22371">
      <w:pPr>
        <w:jc w:val="both"/>
        <w:rPr>
          <w:sz w:val="24"/>
          <w:szCs w:val="24"/>
        </w:rPr>
      </w:pPr>
    </w:p>
    <w:p w14:paraId="1054C516" w14:textId="77777777" w:rsidR="00D22371" w:rsidRDefault="0064184E">
      <w:pPr>
        <w:jc w:val="both"/>
        <w:rPr>
          <w:b/>
          <w:sz w:val="24"/>
          <w:szCs w:val="24"/>
        </w:rPr>
      </w:pPr>
      <w:r>
        <w:rPr>
          <w:b/>
          <w:sz w:val="24"/>
          <w:szCs w:val="24"/>
        </w:rPr>
        <w:t>CLÁUSULA OITAVA - DO PAGAMENTO</w:t>
      </w:r>
    </w:p>
    <w:p w14:paraId="1F19956A" w14:textId="77777777" w:rsidR="00D22371" w:rsidRDefault="0064184E">
      <w:pPr>
        <w:pStyle w:val="BodyText21"/>
        <w:widowControl w:val="0"/>
        <w:tabs>
          <w:tab w:val="left" w:pos="-10517"/>
        </w:tabs>
        <w:spacing w:after="0" w:line="240" w:lineRule="auto"/>
        <w:rPr>
          <w:rFonts w:ascii="Times New Roman" w:eastAsia="Times New Roman" w:hAnsi="Times New Roman" w:cs="Times New Roman"/>
          <w:kern w:val="0"/>
          <w:sz w:val="24"/>
          <w:szCs w:val="24"/>
          <w:shd w:val="clear" w:color="auto" w:fill="FFFFFF"/>
          <w:lang w:eastAsia="ar-SA"/>
        </w:rPr>
      </w:pPr>
      <w:bookmarkStart w:id="93" w:name="_Hlk135228187"/>
      <w:r>
        <w:rPr>
          <w:rFonts w:ascii="Times New Roman" w:hAnsi="Times New Roman" w:cs="Times New Roman"/>
          <w:b/>
          <w:bCs/>
          <w:sz w:val="24"/>
          <w:szCs w:val="24"/>
          <w:shd w:val="clear" w:color="auto" w:fill="FFFFFF"/>
        </w:rPr>
        <w:t>8.1</w:t>
      </w:r>
      <w:r>
        <w:rPr>
          <w:rFonts w:ascii="Times New Roman" w:hAnsi="Times New Roman" w:cs="Times New Roman"/>
          <w:sz w:val="24"/>
          <w:szCs w:val="24"/>
          <w:shd w:val="clear" w:color="auto" w:fill="FFFFFF"/>
        </w:rPr>
        <w:t xml:space="preserve"> </w:t>
      </w:r>
      <w:bookmarkStart w:id="94" w:name="_Hlk136955113"/>
      <w:r>
        <w:rPr>
          <w:rFonts w:ascii="Times New Roman" w:hAnsi="Times New Roman" w:cs="Times New Roman"/>
          <w:sz w:val="24"/>
          <w:szCs w:val="24"/>
        </w:rPr>
        <w:t>O pagamento dos serviços será efetuado em moeda brasileira corrente, até 05 (</w:t>
      </w:r>
      <w:r>
        <w:rPr>
          <w:rFonts w:ascii="Times New Roman" w:hAnsi="Times New Roman" w:cs="Times New Roman"/>
          <w:i/>
          <w:sz w:val="24"/>
          <w:szCs w:val="24"/>
        </w:rPr>
        <w:t>cinco)</w:t>
      </w:r>
      <w:r>
        <w:rPr>
          <w:rFonts w:ascii="Times New Roman" w:hAnsi="Times New Roman" w:cs="Times New Roman"/>
          <w:sz w:val="24"/>
          <w:szCs w:val="24"/>
        </w:rPr>
        <w:t xml:space="preserve"> dias úteis, após recepção do recurso financeiro pelo Município, desde que haja a apresentação correta de cada fatura dos serviços executados e documentos pertinentes, devidamente protocolados, cumpridas às cláusulas contratuais e obedecidas às condições para liberação das parcelas.</w:t>
      </w:r>
      <w:bookmarkEnd w:id="93"/>
      <w:bookmarkEnd w:id="94"/>
    </w:p>
    <w:p w14:paraId="3385D4BB" w14:textId="77777777" w:rsidR="00D22371" w:rsidRDefault="0064184E">
      <w:pPr>
        <w:pStyle w:val="BodyText21"/>
        <w:widowControl w:val="0"/>
        <w:tabs>
          <w:tab w:val="left" w:pos="-10517"/>
        </w:tabs>
        <w:spacing w:after="0" w:line="240" w:lineRule="auto"/>
        <w:rPr>
          <w:rFonts w:ascii="Times New Roman" w:hAnsi="Times New Roman" w:cs="Times New Roman"/>
          <w:sz w:val="24"/>
          <w:szCs w:val="24"/>
        </w:rPr>
      </w:pPr>
      <w:r>
        <w:rPr>
          <w:rFonts w:ascii="Times New Roman" w:hAnsi="Times New Roman" w:cs="Times New Roman"/>
          <w:b/>
          <w:bCs/>
          <w:sz w:val="24"/>
          <w:szCs w:val="24"/>
        </w:rPr>
        <w:t>8.2</w:t>
      </w:r>
      <w:r>
        <w:rPr>
          <w:rFonts w:ascii="Times New Roman" w:hAnsi="Times New Roman" w:cs="Times New Roman"/>
          <w:sz w:val="24"/>
          <w:szCs w:val="24"/>
        </w:rPr>
        <w:t xml:space="preserve"> </w:t>
      </w:r>
      <w:bookmarkStart w:id="95" w:name="_Hlk136955153"/>
      <w:r>
        <w:rPr>
          <w:rFonts w:ascii="Times New Roman" w:hAnsi="Times New Roman" w:cs="Times New Roman"/>
          <w:sz w:val="24"/>
          <w:szCs w:val="24"/>
        </w:rPr>
        <w:t>O faturamento deverá ser protocolado, em 01 (</w:t>
      </w:r>
      <w:r>
        <w:rPr>
          <w:rFonts w:ascii="Times New Roman" w:hAnsi="Times New Roman" w:cs="Times New Roman"/>
          <w:i/>
          <w:sz w:val="24"/>
          <w:szCs w:val="24"/>
        </w:rPr>
        <w:t>uma</w:t>
      </w:r>
      <w:r>
        <w:rPr>
          <w:rFonts w:ascii="Times New Roman" w:hAnsi="Times New Roman" w:cs="Times New Roman"/>
          <w:sz w:val="24"/>
          <w:szCs w:val="24"/>
        </w:rPr>
        <w:t>) via, no protocolo geral na sede do licitador e deverá ser apresentado, conforme segue, de modo a padronizar condições e forma de apresentação:</w:t>
      </w:r>
      <w:bookmarkEnd w:id="95"/>
    </w:p>
    <w:p w14:paraId="303EDFE1" w14:textId="77777777" w:rsidR="00D22371" w:rsidRDefault="0064184E">
      <w:pPr>
        <w:pStyle w:val="Standard"/>
        <w:spacing w:after="0" w:line="240" w:lineRule="auto"/>
        <w:jc w:val="both"/>
        <w:rPr>
          <w:rFonts w:ascii="Times New Roman" w:hAnsi="Times New Roman"/>
          <w:sz w:val="24"/>
          <w:szCs w:val="24"/>
        </w:rPr>
      </w:pPr>
      <w:r>
        <w:rPr>
          <w:rFonts w:ascii="Times New Roman" w:hAnsi="Times New Roman"/>
          <w:b/>
          <w:bCs/>
          <w:sz w:val="24"/>
          <w:szCs w:val="24"/>
        </w:rPr>
        <w:t>a)</w:t>
      </w:r>
      <w:r>
        <w:rPr>
          <w:rFonts w:ascii="Times New Roman" w:hAnsi="Times New Roman"/>
          <w:sz w:val="24"/>
          <w:szCs w:val="24"/>
        </w:rPr>
        <w:t xml:space="preserve"> nota fiscal/fatura, com discriminação resumida dos serviços executados, número da licitação, número do contrato, discriminação dos impostos e encargos que serão retidos pelo Município e incidentes sobre o objeto contratado, e outros dados que julgar convenientes, não apresentar rasura e/ou entrelinhas e ser certificada pelo Responsável Técnico;</w:t>
      </w:r>
    </w:p>
    <w:p w14:paraId="771F7B53" w14:textId="77777777" w:rsidR="00D22371" w:rsidRDefault="0064184E">
      <w:pPr>
        <w:tabs>
          <w:tab w:val="left" w:pos="0"/>
        </w:tabs>
        <w:jc w:val="both"/>
        <w:rPr>
          <w:sz w:val="24"/>
          <w:szCs w:val="24"/>
        </w:rPr>
      </w:pPr>
      <w:r>
        <w:rPr>
          <w:b/>
          <w:bCs/>
          <w:sz w:val="24"/>
          <w:szCs w:val="24"/>
        </w:rPr>
        <w:lastRenderedPageBreak/>
        <w:t>b)</w:t>
      </w:r>
      <w:r>
        <w:rPr>
          <w:sz w:val="24"/>
          <w:szCs w:val="24"/>
        </w:rPr>
        <w:t xml:space="preserve"> comprovantes do Recolhimento Previdenciário, quais sejam: recibo(s) da DCTFweb transmitida para a Receita Federal e seu relatório detalhado do(s) mês(es) de execução do objeto contratual sendo que, caso na DCTFweb conste saldo a pagar, deverá ser anexada a DARF do(s) período(s) correspondente(s) que comprovem o seu recolhimento; comprovantes de Recolhimento do FGTS, quais sejam: guia(s) do FGTS devidamente quitada(s) do(s) mês(es) de execução do objeto contratual e seu comprovante de pagamento, conjuntamente com o Relatório do FGTS Digital e da relação de empregados constantes da Obra, conforme informado no “eSocial”.</w:t>
      </w:r>
    </w:p>
    <w:p w14:paraId="0DCB0F06" w14:textId="77777777" w:rsidR="00D22371" w:rsidRDefault="0064184E">
      <w:pPr>
        <w:tabs>
          <w:tab w:val="left" w:pos="142"/>
        </w:tabs>
        <w:ind w:left="851"/>
        <w:jc w:val="both"/>
        <w:rPr>
          <w:sz w:val="24"/>
          <w:szCs w:val="24"/>
        </w:rPr>
      </w:pPr>
      <w:r>
        <w:rPr>
          <w:b/>
          <w:bCs/>
          <w:sz w:val="24"/>
          <w:szCs w:val="24"/>
        </w:rPr>
        <w:t>b</w:t>
      </w:r>
      <w:r>
        <w:rPr>
          <w:sz w:val="24"/>
          <w:szCs w:val="24"/>
        </w:rPr>
        <w:t>.1) deverão ser apresentados os comprovantes de recolhimento de INSS e FGTS da obra contratada, devidos em todos os meses, contados entre a data de assinatura do contrato e o primeiro pagamento e entre um pagamento e outro, e não apenas o comprovante do último recolhimento realizado.</w:t>
      </w:r>
    </w:p>
    <w:p w14:paraId="420C1400" w14:textId="77777777" w:rsidR="00D22371" w:rsidRDefault="0064184E">
      <w:pPr>
        <w:tabs>
          <w:tab w:val="left" w:pos="142"/>
        </w:tabs>
        <w:ind w:left="851"/>
        <w:jc w:val="both"/>
        <w:rPr>
          <w:sz w:val="24"/>
          <w:szCs w:val="24"/>
        </w:rPr>
      </w:pPr>
      <w:r>
        <w:rPr>
          <w:b/>
          <w:bCs/>
          <w:sz w:val="24"/>
          <w:szCs w:val="24"/>
        </w:rPr>
        <w:t>b</w:t>
      </w:r>
      <w:r>
        <w:rPr>
          <w:sz w:val="24"/>
          <w:szCs w:val="24"/>
        </w:rPr>
        <w:t>.2) deverá, a CONTRATADA, comprovar o recolhimento dos encargos em todos os períodos de execução contratual, não ficando restrita ao período em que ocorrerem as medições.</w:t>
      </w:r>
    </w:p>
    <w:p w14:paraId="64680E07" w14:textId="77777777" w:rsidR="00D22371" w:rsidRDefault="0064184E">
      <w:pPr>
        <w:tabs>
          <w:tab w:val="left" w:pos="142"/>
        </w:tabs>
        <w:ind w:left="851"/>
        <w:jc w:val="both"/>
        <w:rPr>
          <w:sz w:val="24"/>
          <w:szCs w:val="24"/>
        </w:rPr>
      </w:pPr>
      <w:r>
        <w:rPr>
          <w:b/>
          <w:bCs/>
          <w:sz w:val="24"/>
          <w:szCs w:val="24"/>
        </w:rPr>
        <w:t>b</w:t>
      </w:r>
      <w:r>
        <w:rPr>
          <w:sz w:val="24"/>
          <w:szCs w:val="24"/>
        </w:rPr>
        <w:t>.3) deverá, a CONTRATANTE, receber, guardar e acompanhar o recolhimento dos encargos trabalhistas (INSS / FGTS) incidentes sobre o pessoal alocado na obra.</w:t>
      </w:r>
    </w:p>
    <w:p w14:paraId="06EF0E12" w14:textId="77777777" w:rsidR="00D22371" w:rsidRDefault="0064184E">
      <w:pPr>
        <w:tabs>
          <w:tab w:val="left" w:pos="0"/>
        </w:tabs>
        <w:jc w:val="both"/>
        <w:rPr>
          <w:sz w:val="24"/>
          <w:szCs w:val="24"/>
        </w:rPr>
      </w:pPr>
      <w:r>
        <w:rPr>
          <w:b/>
          <w:bCs/>
          <w:sz w:val="24"/>
          <w:szCs w:val="24"/>
        </w:rPr>
        <w:lastRenderedPageBreak/>
        <w:t>c)</w:t>
      </w:r>
      <w:r>
        <w:rPr>
          <w:sz w:val="24"/>
          <w:szCs w:val="24"/>
        </w:rPr>
        <w:t xml:space="preserve"> prova de inexistência de débitos inadimplidos perante a Justiça do Trabalho – Certidão Negativa de Débitos Trabalhistas – CNDT;</w:t>
      </w:r>
    </w:p>
    <w:p w14:paraId="1BFB6EC1" w14:textId="77777777" w:rsidR="00D22371" w:rsidRDefault="0064184E">
      <w:pPr>
        <w:jc w:val="both"/>
        <w:rPr>
          <w:rFonts w:eastAsia="Arial Unicode MS"/>
          <w:sz w:val="24"/>
          <w:szCs w:val="24"/>
        </w:rPr>
      </w:pPr>
      <w:r>
        <w:rPr>
          <w:b/>
          <w:bCs/>
          <w:sz w:val="24"/>
          <w:szCs w:val="24"/>
        </w:rPr>
        <w:t>d)</w:t>
      </w:r>
      <w:r>
        <w:rPr>
          <w:sz w:val="24"/>
          <w:szCs w:val="24"/>
        </w:rPr>
        <w:t xml:space="preserve"> </w:t>
      </w:r>
      <w:bookmarkStart w:id="96" w:name="_Hlk136955869"/>
      <w:r>
        <w:rPr>
          <w:sz w:val="24"/>
          <w:szCs w:val="24"/>
        </w:rPr>
        <w:t>cópia da folha de pagamento dos empregados da obra contratada</w:t>
      </w:r>
      <w:bookmarkEnd w:id="96"/>
      <w:r>
        <w:rPr>
          <w:sz w:val="24"/>
          <w:szCs w:val="24"/>
        </w:rPr>
        <w:t>;</w:t>
      </w:r>
    </w:p>
    <w:p w14:paraId="17D4AE05" w14:textId="77777777" w:rsidR="00D22371" w:rsidRDefault="0064184E">
      <w:pPr>
        <w:pStyle w:val="Standard"/>
        <w:spacing w:after="0" w:line="240" w:lineRule="auto"/>
        <w:jc w:val="both"/>
        <w:rPr>
          <w:rFonts w:ascii="Times New Roman" w:hAnsi="Times New Roman"/>
          <w:sz w:val="24"/>
          <w:szCs w:val="24"/>
        </w:rPr>
      </w:pPr>
      <w:r>
        <w:rPr>
          <w:rFonts w:ascii="Times New Roman" w:hAnsi="Times New Roman"/>
          <w:b/>
          <w:bCs/>
          <w:sz w:val="24"/>
          <w:szCs w:val="24"/>
        </w:rPr>
        <w:t>e)</w:t>
      </w:r>
      <w:r>
        <w:rPr>
          <w:rFonts w:ascii="Times New Roman" w:hAnsi="Times New Roman"/>
          <w:sz w:val="24"/>
          <w:szCs w:val="24"/>
        </w:rPr>
        <w:t xml:space="preserve"> Planilha de Medição – </w:t>
      </w:r>
      <w:r>
        <w:rPr>
          <w:rFonts w:ascii="Times New Roman" w:eastAsia="SimSun" w:hAnsi="Times New Roman"/>
          <w:sz w:val="24"/>
          <w:szCs w:val="24"/>
          <w:lang w:bidi="hi-IN"/>
        </w:rPr>
        <w:t>Elaborada</w:t>
      </w:r>
      <w:r>
        <w:rPr>
          <w:rFonts w:ascii="Times New Roman" w:hAnsi="Times New Roman"/>
          <w:sz w:val="24"/>
          <w:szCs w:val="24"/>
        </w:rPr>
        <w:t xml:space="preserve"> nos padrões do CONTRATANTE, de acordo com cronograma físico-financeiro, relativo à parcela faturada, de forma que as atividades e os valores faturados, correspondam às atividades e aos respectivos índices percentuais discriminados e informados pela Fiscalização da obra, que acompanha o processo da nota fiscal/ fatura;</w:t>
      </w:r>
    </w:p>
    <w:p w14:paraId="5524A95E" w14:textId="77777777" w:rsidR="00D22371" w:rsidRDefault="0064184E">
      <w:pPr>
        <w:pStyle w:val="BodyText21"/>
        <w:widowControl w:val="0"/>
        <w:tabs>
          <w:tab w:val="left" w:pos="-10517"/>
          <w:tab w:val="left" w:pos="851"/>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p>
    <w:p w14:paraId="7A8253C9" w14:textId="77777777" w:rsidR="00D22371" w:rsidRDefault="0064184E">
      <w:pPr>
        <w:pStyle w:val="BodyText21"/>
        <w:widowControl w:val="0"/>
        <w:tabs>
          <w:tab w:val="left" w:pos="-10517"/>
          <w:tab w:val="left" w:pos="851"/>
        </w:tabs>
        <w:spacing w:after="0" w:line="240" w:lineRule="auto"/>
        <w:rPr>
          <w:rFonts w:ascii="Times New Roman" w:hAnsi="Times New Roman" w:cs="Times New Roman"/>
          <w:sz w:val="24"/>
          <w:szCs w:val="24"/>
        </w:rPr>
      </w:pPr>
      <w:r>
        <w:rPr>
          <w:rFonts w:ascii="Times New Roman" w:hAnsi="Times New Roman" w:cs="Times New Roman"/>
          <w:b/>
          <w:bCs/>
          <w:sz w:val="24"/>
          <w:szCs w:val="24"/>
        </w:rPr>
        <w:t>8.2.1.</w:t>
      </w:r>
      <w:r>
        <w:rPr>
          <w:rFonts w:ascii="Times New Roman" w:hAnsi="Times New Roman" w:cs="Times New Roman"/>
          <w:sz w:val="24"/>
          <w:szCs w:val="24"/>
        </w:rPr>
        <w:t xml:space="preserve"> A liberação da primeira parcela fica condicionada à apresentação de:</w:t>
      </w:r>
    </w:p>
    <w:p w14:paraId="74D541A6" w14:textId="77777777" w:rsidR="00D22371" w:rsidRDefault="0064184E">
      <w:pPr>
        <w:pStyle w:val="Standard"/>
        <w:spacing w:after="0" w:line="240" w:lineRule="auto"/>
        <w:jc w:val="both"/>
        <w:rPr>
          <w:rFonts w:ascii="Times New Roman" w:eastAsia="Arial Unicode MS" w:hAnsi="Times New Roman"/>
          <w:sz w:val="24"/>
          <w:szCs w:val="24"/>
        </w:rPr>
      </w:pPr>
      <w:r>
        <w:rPr>
          <w:rFonts w:ascii="Times New Roman" w:eastAsia="Arial Unicode MS" w:hAnsi="Times New Roman"/>
          <w:b/>
          <w:bCs/>
          <w:sz w:val="24"/>
          <w:szCs w:val="24"/>
        </w:rPr>
        <w:t>a)</w:t>
      </w:r>
      <w:r>
        <w:rPr>
          <w:rFonts w:ascii="Times New Roman" w:eastAsia="Arial Unicode MS" w:hAnsi="Times New Roman"/>
          <w:sz w:val="24"/>
          <w:szCs w:val="24"/>
        </w:rPr>
        <w:t xml:space="preserve"> Anotação de Responsabilidade Técnica – ART pela contratada;</w:t>
      </w:r>
    </w:p>
    <w:p w14:paraId="3444726B" w14:textId="77777777" w:rsidR="00D22371" w:rsidRDefault="0064184E">
      <w:pPr>
        <w:pStyle w:val="Standard"/>
        <w:spacing w:after="0" w:line="240" w:lineRule="auto"/>
        <w:jc w:val="both"/>
        <w:rPr>
          <w:rFonts w:ascii="Times New Roman" w:eastAsia="Arial Unicode MS" w:hAnsi="Times New Roman"/>
          <w:sz w:val="24"/>
          <w:szCs w:val="24"/>
        </w:rPr>
      </w:pPr>
      <w:r>
        <w:rPr>
          <w:rFonts w:ascii="Times New Roman" w:eastAsia="Arial Unicode MS" w:hAnsi="Times New Roman"/>
          <w:b/>
          <w:bCs/>
          <w:sz w:val="24"/>
          <w:szCs w:val="24"/>
        </w:rPr>
        <w:t>b)</w:t>
      </w:r>
      <w:r>
        <w:rPr>
          <w:rFonts w:ascii="Times New Roman" w:eastAsia="Arial Unicode MS" w:hAnsi="Times New Roman"/>
          <w:sz w:val="24"/>
          <w:szCs w:val="24"/>
        </w:rPr>
        <w:t xml:space="preserve"> </w:t>
      </w:r>
      <w:r>
        <w:rPr>
          <w:rFonts w:ascii="Times New Roman" w:hAnsi="Times New Roman"/>
          <w:sz w:val="24"/>
          <w:szCs w:val="24"/>
        </w:rPr>
        <w:t>comprovação de abertura da matrícula CEI/CNO junto à Receita Federal, com os dados conforme contrato</w:t>
      </w:r>
      <w:r>
        <w:rPr>
          <w:rFonts w:ascii="Times New Roman" w:eastAsia="Arial Unicode MS" w:hAnsi="Times New Roman"/>
          <w:sz w:val="24"/>
          <w:szCs w:val="24"/>
        </w:rPr>
        <w:t>;</w:t>
      </w:r>
    </w:p>
    <w:p w14:paraId="40E6491D" w14:textId="77777777" w:rsidR="00D22371" w:rsidRDefault="0064184E">
      <w:pPr>
        <w:pStyle w:val="Standard"/>
        <w:spacing w:after="0" w:line="240" w:lineRule="auto"/>
        <w:jc w:val="both"/>
        <w:rPr>
          <w:rFonts w:ascii="Times New Roman" w:hAnsi="Times New Roman"/>
          <w:sz w:val="24"/>
          <w:szCs w:val="24"/>
        </w:rPr>
      </w:pPr>
      <w:r>
        <w:rPr>
          <w:rFonts w:ascii="Times New Roman" w:eastAsia="Arial Unicode MS" w:hAnsi="Times New Roman"/>
          <w:b/>
          <w:bCs/>
          <w:sz w:val="24"/>
          <w:szCs w:val="24"/>
        </w:rPr>
        <w:t>c)</w:t>
      </w:r>
      <w:r>
        <w:rPr>
          <w:rFonts w:ascii="Times New Roman" w:eastAsia="Arial Unicode MS" w:hAnsi="Times New Roman"/>
          <w:sz w:val="24"/>
          <w:szCs w:val="24"/>
        </w:rPr>
        <w:t xml:space="preserve"> </w:t>
      </w:r>
      <w:r>
        <w:rPr>
          <w:rFonts w:ascii="Times New Roman" w:hAnsi="Times New Roman"/>
          <w:sz w:val="24"/>
          <w:szCs w:val="24"/>
        </w:rPr>
        <w:t>da quitação junto ao FGTS/CEF, por meio do CRS.</w:t>
      </w:r>
    </w:p>
    <w:p w14:paraId="5D8FB9FF" w14:textId="77777777" w:rsidR="00D22371" w:rsidRDefault="0064184E">
      <w:pPr>
        <w:pStyle w:val="BodyText21"/>
        <w:widowControl w:val="0"/>
        <w:tabs>
          <w:tab w:val="left" w:pos="-10517"/>
          <w:tab w:val="left" w:pos="851"/>
        </w:tabs>
        <w:spacing w:after="0" w:line="240" w:lineRule="auto"/>
        <w:rPr>
          <w:rFonts w:ascii="Times New Roman" w:hAnsi="Times New Roman" w:cs="Times New Roman"/>
          <w:sz w:val="24"/>
          <w:szCs w:val="24"/>
        </w:rPr>
      </w:pPr>
      <w:r>
        <w:rPr>
          <w:rFonts w:ascii="Times New Roman" w:hAnsi="Times New Roman" w:cs="Times New Roman"/>
          <w:b/>
          <w:bCs/>
          <w:sz w:val="24"/>
          <w:szCs w:val="24"/>
        </w:rPr>
        <w:t>8.2.2.</w:t>
      </w:r>
      <w:r>
        <w:rPr>
          <w:rFonts w:ascii="Times New Roman" w:hAnsi="Times New Roman" w:cs="Times New Roman"/>
          <w:sz w:val="24"/>
          <w:szCs w:val="24"/>
        </w:rPr>
        <w:t xml:space="preserve"> A liberação da última parcela fica condicionada à apresentação de:</w:t>
      </w:r>
    </w:p>
    <w:p w14:paraId="6DDF4B05" w14:textId="77777777" w:rsidR="00D22371" w:rsidRDefault="0064184E">
      <w:pPr>
        <w:pStyle w:val="Standard"/>
        <w:spacing w:after="0" w:line="240" w:lineRule="auto"/>
        <w:jc w:val="both"/>
        <w:rPr>
          <w:rFonts w:ascii="Times New Roman" w:eastAsia="Arial Unicode MS" w:hAnsi="Times New Roman"/>
          <w:sz w:val="24"/>
          <w:szCs w:val="24"/>
        </w:rPr>
      </w:pPr>
      <w:r>
        <w:rPr>
          <w:rFonts w:ascii="Times New Roman" w:eastAsia="Arial Unicode MS" w:hAnsi="Times New Roman"/>
          <w:b/>
          <w:bCs/>
          <w:sz w:val="24"/>
          <w:szCs w:val="24"/>
        </w:rPr>
        <w:t>a)</w:t>
      </w:r>
      <w:r>
        <w:rPr>
          <w:rFonts w:ascii="Times New Roman" w:eastAsia="Arial Unicode MS" w:hAnsi="Times New Roman"/>
          <w:sz w:val="24"/>
          <w:szCs w:val="24"/>
        </w:rPr>
        <w:t xml:space="preserve"> </w:t>
      </w:r>
      <w:r>
        <w:rPr>
          <w:rFonts w:ascii="Times New Roman" w:hAnsi="Times New Roman"/>
          <w:sz w:val="24"/>
          <w:szCs w:val="24"/>
        </w:rPr>
        <w:t>comprovante, nos casos previstos, de ligações definitivas de água e energia elétrica. As despesas referentes ao consumo de água e energia, durante a execução do objeto, são de inteira responsabilidade da CONTRATADA;</w:t>
      </w:r>
    </w:p>
    <w:p w14:paraId="2A4DE16C" w14:textId="77777777" w:rsidR="00D22371" w:rsidRDefault="0064184E">
      <w:pPr>
        <w:pStyle w:val="Standard"/>
        <w:spacing w:after="0" w:line="240" w:lineRule="auto"/>
        <w:jc w:val="both"/>
        <w:rPr>
          <w:rFonts w:ascii="Times New Roman" w:eastAsia="Arial Unicode MS" w:hAnsi="Times New Roman"/>
          <w:sz w:val="24"/>
          <w:szCs w:val="24"/>
        </w:rPr>
      </w:pPr>
      <w:r>
        <w:rPr>
          <w:rFonts w:ascii="Times New Roman" w:eastAsia="Arial Unicode MS" w:hAnsi="Times New Roman"/>
          <w:b/>
          <w:bCs/>
          <w:sz w:val="24"/>
          <w:szCs w:val="24"/>
        </w:rPr>
        <w:lastRenderedPageBreak/>
        <w:t>b)</w:t>
      </w:r>
      <w:r>
        <w:rPr>
          <w:rFonts w:ascii="Times New Roman" w:eastAsia="Arial Unicode MS" w:hAnsi="Times New Roman"/>
          <w:sz w:val="24"/>
          <w:szCs w:val="24"/>
        </w:rPr>
        <w:t xml:space="preserve"> Termo de Recebimento Provisório;</w:t>
      </w:r>
    </w:p>
    <w:p w14:paraId="08CDC793" w14:textId="77777777" w:rsidR="00D22371" w:rsidRDefault="0064184E">
      <w:pPr>
        <w:pStyle w:val="Standard"/>
        <w:spacing w:after="0" w:line="240" w:lineRule="auto"/>
        <w:jc w:val="both"/>
        <w:rPr>
          <w:rFonts w:ascii="Times New Roman" w:eastAsia="Arial Unicode MS" w:hAnsi="Times New Roman"/>
          <w:sz w:val="24"/>
          <w:szCs w:val="24"/>
        </w:rPr>
      </w:pPr>
      <w:r>
        <w:rPr>
          <w:rFonts w:ascii="Times New Roman" w:eastAsia="Arial Unicode MS" w:hAnsi="Times New Roman"/>
          <w:b/>
          <w:bCs/>
          <w:sz w:val="24"/>
          <w:szCs w:val="24"/>
        </w:rPr>
        <w:t>c)</w:t>
      </w:r>
      <w:r>
        <w:rPr>
          <w:rFonts w:ascii="Times New Roman" w:eastAsia="Arial Unicode MS" w:hAnsi="Times New Roman"/>
          <w:sz w:val="24"/>
          <w:szCs w:val="24"/>
        </w:rPr>
        <w:t xml:space="preserve"> C</w:t>
      </w:r>
      <w:r>
        <w:rPr>
          <w:rFonts w:ascii="Times New Roman" w:hAnsi="Times New Roman"/>
          <w:sz w:val="24"/>
          <w:szCs w:val="24"/>
        </w:rPr>
        <w:t>ertidão negativa de débitos, expedida pela Receita Federal, referente ao objeto contratado concluído (em caso de obra civil a CND deverá conter a metragem da obra conforme projeto/área de reforma/área de acréscimo/área nova)</w:t>
      </w:r>
      <w:r>
        <w:rPr>
          <w:rFonts w:ascii="Times New Roman" w:eastAsia="Arial Unicode MS" w:hAnsi="Times New Roman"/>
          <w:sz w:val="24"/>
          <w:szCs w:val="24"/>
        </w:rPr>
        <w:t>;</w:t>
      </w:r>
    </w:p>
    <w:p w14:paraId="596E15FD" w14:textId="77777777" w:rsidR="00D22371" w:rsidRDefault="0064184E">
      <w:pPr>
        <w:pStyle w:val="Standard"/>
        <w:spacing w:after="0" w:line="240" w:lineRule="auto"/>
        <w:jc w:val="both"/>
        <w:rPr>
          <w:rFonts w:ascii="Times New Roman" w:eastAsia="Arial Unicode MS" w:hAnsi="Times New Roman"/>
          <w:sz w:val="24"/>
          <w:szCs w:val="24"/>
        </w:rPr>
      </w:pPr>
      <w:r>
        <w:rPr>
          <w:rFonts w:ascii="Times New Roman" w:eastAsia="Arial Unicode MS" w:hAnsi="Times New Roman"/>
          <w:b/>
          <w:bCs/>
          <w:sz w:val="24"/>
          <w:szCs w:val="24"/>
        </w:rPr>
        <w:t>d)</w:t>
      </w:r>
      <w:r>
        <w:rPr>
          <w:rFonts w:ascii="Times New Roman" w:eastAsia="Arial Unicode MS" w:hAnsi="Times New Roman"/>
          <w:sz w:val="24"/>
          <w:szCs w:val="24"/>
        </w:rPr>
        <w:t xml:space="preserve"> </w:t>
      </w:r>
      <w:r>
        <w:rPr>
          <w:rFonts w:ascii="Times New Roman" w:hAnsi="Times New Roman"/>
          <w:sz w:val="24"/>
          <w:szCs w:val="24"/>
        </w:rPr>
        <w:t>quando necessário, do AS BUILT da obra.</w:t>
      </w:r>
    </w:p>
    <w:p w14:paraId="6F4E5E9A" w14:textId="77777777" w:rsidR="00D22371" w:rsidRDefault="0064184E">
      <w:pPr>
        <w:pStyle w:val="BodyText21"/>
        <w:widowControl w:val="0"/>
        <w:tabs>
          <w:tab w:val="left" w:pos="-7200"/>
          <w:tab w:val="left" w:pos="851"/>
        </w:tabs>
        <w:spacing w:after="0" w:line="240" w:lineRule="auto"/>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8.2.3 </w:t>
      </w:r>
      <w:r>
        <w:rPr>
          <w:rFonts w:ascii="Times New Roman" w:hAnsi="Times New Roman" w:cs="Times New Roman"/>
          <w:sz w:val="24"/>
          <w:szCs w:val="24"/>
        </w:rPr>
        <w:t>A última parcela, e respectivo pagamento, deverá corresponder, no mínimo, à 10% (dez por cento) do valor total do contrato, para tanto a penúltima medição deverá ser realizada de maneira a reservar o percentual mínimo para a última medição.</w:t>
      </w:r>
    </w:p>
    <w:p w14:paraId="2C903607" w14:textId="5272CFC3" w:rsidR="00D22371" w:rsidRDefault="0064184E">
      <w:pPr>
        <w:jc w:val="both"/>
        <w:rPr>
          <w:sz w:val="24"/>
          <w:szCs w:val="24"/>
        </w:rPr>
      </w:pPr>
      <w:r>
        <w:rPr>
          <w:b/>
          <w:bCs/>
          <w:sz w:val="24"/>
          <w:szCs w:val="24"/>
          <w:shd w:val="clear" w:color="auto" w:fill="FFFFFF"/>
        </w:rPr>
        <w:t>8.3</w:t>
      </w:r>
      <w:r>
        <w:rPr>
          <w:b/>
          <w:bCs/>
          <w:color w:val="FF0000"/>
          <w:sz w:val="24"/>
          <w:szCs w:val="24"/>
          <w:shd w:val="clear" w:color="auto" w:fill="FFFFFF"/>
        </w:rPr>
        <w:t xml:space="preserve"> </w:t>
      </w:r>
      <w:bookmarkStart w:id="97" w:name="_Hlk68877889"/>
      <w:r>
        <w:rPr>
          <w:sz w:val="24"/>
          <w:szCs w:val="24"/>
        </w:rPr>
        <w:t xml:space="preserve">O faturamento deverá ser efetuado em nome do Município de </w:t>
      </w:r>
      <w:r>
        <w:fldChar w:fldCharType="begin">
          <w:ffData>
            <w:name w:val="Texto1 Copy 11"/>
            <w:enabled/>
            <w:calcOnExit w:val="0"/>
            <w:textInput/>
          </w:ffData>
        </w:fldChar>
      </w:r>
      <w:r>
        <w:rPr>
          <w:sz w:val="24"/>
          <w:szCs w:val="24"/>
        </w:rPr>
        <w:instrText xml:space="preserve"> FORMTEXT </w:instrText>
      </w:r>
      <w:r>
        <w:rPr>
          <w:sz w:val="24"/>
          <w:szCs w:val="24"/>
        </w:rPr>
      </w:r>
      <w:r>
        <w:rPr>
          <w:sz w:val="24"/>
          <w:szCs w:val="24"/>
        </w:rPr>
        <w:fldChar w:fldCharType="separate"/>
      </w:r>
      <w:r w:rsidR="00B97A2B">
        <w:rPr>
          <w:sz w:val="24"/>
          <w:szCs w:val="24"/>
        </w:rPr>
        <w:t>LOBATO/PR</w:t>
      </w:r>
      <w:r>
        <w:rPr>
          <w:sz w:val="24"/>
          <w:szCs w:val="24"/>
        </w:rPr>
        <w:fldChar w:fldCharType="end"/>
      </w:r>
      <w:r>
        <w:rPr>
          <w:sz w:val="24"/>
          <w:szCs w:val="24"/>
        </w:rPr>
        <w:t xml:space="preserve"> – CNPJ n. º </w:t>
      </w:r>
      <w:r>
        <w:fldChar w:fldCharType="begin">
          <w:ffData>
            <w:name w:val="Texto1 Copy 12"/>
            <w:enabled/>
            <w:calcOnExit w:val="0"/>
            <w:textInput/>
          </w:ffData>
        </w:fldChar>
      </w:r>
      <w:r>
        <w:rPr>
          <w:sz w:val="24"/>
          <w:szCs w:val="24"/>
        </w:rPr>
        <w:instrText xml:space="preserve"> FORMTEXT </w:instrText>
      </w:r>
      <w:r>
        <w:rPr>
          <w:sz w:val="24"/>
          <w:szCs w:val="24"/>
        </w:rPr>
      </w:r>
      <w:r>
        <w:rPr>
          <w:sz w:val="24"/>
          <w:szCs w:val="24"/>
        </w:rPr>
        <w:fldChar w:fldCharType="separate"/>
      </w:r>
      <w:r w:rsidR="00B97A2B">
        <w:rPr>
          <w:sz w:val="24"/>
          <w:szCs w:val="24"/>
        </w:rPr>
        <w:t>76.970.367/0001-08.</w:t>
      </w:r>
      <w:r>
        <w:rPr>
          <w:sz w:val="24"/>
          <w:szCs w:val="24"/>
        </w:rPr>
        <w:fldChar w:fldCharType="end"/>
      </w:r>
      <w:bookmarkEnd w:id="97"/>
    </w:p>
    <w:p w14:paraId="33757C97" w14:textId="77777777" w:rsidR="00D22371" w:rsidRDefault="0064184E">
      <w:pPr>
        <w:pStyle w:val="BodyText21"/>
        <w:widowControl w:val="0"/>
        <w:tabs>
          <w:tab w:val="left" w:pos="-10517"/>
        </w:tabs>
        <w:spacing w:after="0" w:line="240" w:lineRule="auto"/>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8.3.1.</w:t>
      </w:r>
      <w:r>
        <w:rPr>
          <w:rFonts w:ascii="Times New Roman" w:hAnsi="Times New Roman" w:cs="Times New Roman"/>
          <w:sz w:val="24"/>
          <w:szCs w:val="24"/>
          <w:shd w:val="clear" w:color="auto" w:fill="FFFFFF"/>
        </w:rPr>
        <w:t xml:space="preserve"> No prazo de 30 (trinta) dias após a recepção do recurso pelo MUNICÍPIO, caso não ocorra o pagamento ao CONTRATADO, incidirá sobre o valor faturado, atualização monetária, conforme índice estipulado no presente contrato, proporcional aos </w:t>
      </w:r>
      <w:r>
        <w:rPr>
          <w:rFonts w:ascii="Times New Roman" w:hAnsi="Times New Roman" w:cs="Times New Roman"/>
          <w:b/>
          <w:bCs/>
          <w:sz w:val="24"/>
          <w:szCs w:val="24"/>
          <w:shd w:val="clear" w:color="auto" w:fill="FFFFFF"/>
        </w:rPr>
        <w:t>dias em atraso.</w:t>
      </w:r>
    </w:p>
    <w:p w14:paraId="3D3982B9" w14:textId="77777777" w:rsidR="00D22371" w:rsidRDefault="0064184E">
      <w:pPr>
        <w:pStyle w:val="BodyText21"/>
        <w:widowControl w:val="0"/>
        <w:tabs>
          <w:tab w:val="left" w:pos="-10517"/>
        </w:tabs>
        <w:spacing w:after="0" w:line="240" w:lineRule="auto"/>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8.3.1.1. </w:t>
      </w:r>
      <w:r>
        <w:rPr>
          <w:rFonts w:ascii="Times New Roman" w:hAnsi="Times New Roman" w:cs="Times New Roman"/>
          <w:sz w:val="24"/>
          <w:szCs w:val="24"/>
          <w:shd w:val="clear" w:color="auto" w:fill="FFFFFF"/>
          <w:lang w:eastAsia="pt-BR"/>
        </w:rPr>
        <w:t>Caso a liberação do pagamento não ocorra em até 15 (quinze) dias após a recepção do recurso pelo CONTRATANTE, este incorrerá em multa, no montante de 0,5 % (zero vírgula cinco por cento) ao mês do valor da fatura, limitado a 90 (noventa) dias.</w:t>
      </w:r>
    </w:p>
    <w:p w14:paraId="6258D330" w14:textId="77777777" w:rsidR="00D22371" w:rsidRDefault="0064184E">
      <w:pPr>
        <w:pStyle w:val="BodyText21"/>
        <w:widowControl w:val="0"/>
        <w:tabs>
          <w:tab w:val="left" w:pos="-7200"/>
        </w:tabs>
        <w:spacing w:after="0" w:line="240" w:lineRule="auto"/>
        <w:rPr>
          <w:rFonts w:ascii="Times New Roman" w:hAnsi="Times New Roman" w:cs="Times New Roman"/>
          <w:sz w:val="24"/>
          <w:szCs w:val="24"/>
        </w:rPr>
      </w:pPr>
      <w:r>
        <w:rPr>
          <w:rFonts w:ascii="Times New Roman" w:hAnsi="Times New Roman" w:cs="Times New Roman"/>
          <w:b/>
          <w:bCs/>
          <w:sz w:val="24"/>
          <w:szCs w:val="24"/>
          <w:shd w:val="clear" w:color="auto" w:fill="FFFFFF"/>
        </w:rPr>
        <w:t>8.4</w:t>
      </w:r>
      <w:r>
        <w:rPr>
          <w:rFonts w:ascii="Times New Roman" w:hAnsi="Times New Roman" w:cs="Times New Roman"/>
          <w:sz w:val="24"/>
          <w:szCs w:val="24"/>
          <w:shd w:val="clear" w:color="auto" w:fill="FFFFFF"/>
        </w:rPr>
        <w:t xml:space="preserve"> A comprovada infringência de disposição de contrato implicará retenção de pagamentos, até </w:t>
      </w:r>
      <w:r>
        <w:rPr>
          <w:rFonts w:ascii="Times New Roman" w:hAnsi="Times New Roman" w:cs="Times New Roman"/>
          <w:sz w:val="24"/>
          <w:szCs w:val="24"/>
          <w:shd w:val="clear" w:color="auto" w:fill="FFFFFF"/>
        </w:rPr>
        <w:lastRenderedPageBreak/>
        <w:t>final solução, sem prejuízo de outras penalidades cabíveis.</w:t>
      </w:r>
    </w:p>
    <w:p w14:paraId="04AACC6E" w14:textId="77777777" w:rsidR="00D22371" w:rsidRDefault="0064184E">
      <w:pPr>
        <w:pStyle w:val="BodyText21"/>
        <w:widowControl w:val="0"/>
        <w:tabs>
          <w:tab w:val="left" w:pos="-7200"/>
        </w:tabs>
        <w:spacing w:after="0" w:line="240" w:lineRule="auto"/>
        <w:rPr>
          <w:rFonts w:ascii="Times New Roman" w:hAnsi="Times New Roman" w:cs="Times New Roman"/>
          <w:sz w:val="24"/>
          <w:szCs w:val="24"/>
        </w:rPr>
      </w:pPr>
      <w:r>
        <w:rPr>
          <w:rFonts w:ascii="Times New Roman" w:hAnsi="Times New Roman" w:cs="Times New Roman"/>
          <w:b/>
          <w:bCs/>
          <w:sz w:val="24"/>
          <w:szCs w:val="24"/>
          <w:shd w:val="clear" w:color="auto" w:fill="FFFFFF"/>
        </w:rPr>
        <w:t>8.5</w:t>
      </w:r>
      <w:r>
        <w:rPr>
          <w:rFonts w:ascii="Times New Roman" w:hAnsi="Times New Roman" w:cs="Times New Roman"/>
          <w:sz w:val="24"/>
          <w:szCs w:val="24"/>
          <w:shd w:val="clear" w:color="auto" w:fill="FFFFFF"/>
        </w:rPr>
        <w:t xml:space="preserve"> Nenhum pagamento será efetuado ao CONTRATADO que tenha sido multado, antes de paga ou relevada a multa. Reserva-se ao CONTRATANTE o direito de descontar das faturas ou da garantia quaisquer débitos do CONTRATADO.</w:t>
      </w:r>
    </w:p>
    <w:p w14:paraId="27715255" w14:textId="77777777" w:rsidR="00D22371" w:rsidRDefault="0064184E">
      <w:pPr>
        <w:jc w:val="both"/>
        <w:rPr>
          <w:sz w:val="24"/>
          <w:szCs w:val="24"/>
        </w:rPr>
      </w:pPr>
      <w:r>
        <w:rPr>
          <w:b/>
          <w:bCs/>
          <w:sz w:val="24"/>
          <w:szCs w:val="24"/>
        </w:rPr>
        <w:t>8.6</w:t>
      </w:r>
      <w:r>
        <w:rPr>
          <w:sz w:val="24"/>
          <w:szCs w:val="24"/>
        </w:rPr>
        <w:t xml:space="preserve"> No mês em que ocorrer entrega de produtos ou subprodutos de madeira, sob pena de não serem medidos e pagos os serviços realizados, e sem prejuízo das penalidades previstas no contrato, deverão ser entregues os seguintes documentos:</w:t>
      </w:r>
    </w:p>
    <w:p w14:paraId="41704D76" w14:textId="77777777" w:rsidR="00D22371" w:rsidRDefault="0064184E">
      <w:pPr>
        <w:jc w:val="both"/>
        <w:rPr>
          <w:sz w:val="24"/>
          <w:szCs w:val="24"/>
        </w:rPr>
      </w:pPr>
      <w:r>
        <w:rPr>
          <w:b/>
          <w:bCs/>
          <w:sz w:val="24"/>
          <w:szCs w:val="24"/>
        </w:rPr>
        <w:t>8.6.1</w:t>
      </w:r>
      <w:r>
        <w:rPr>
          <w:sz w:val="24"/>
          <w:szCs w:val="24"/>
        </w:rPr>
        <w:t>) original(</w:t>
      </w:r>
      <w:r>
        <w:rPr>
          <w:i/>
          <w:sz w:val="24"/>
          <w:szCs w:val="24"/>
        </w:rPr>
        <w:t>is</w:t>
      </w:r>
      <w:r>
        <w:rPr>
          <w:sz w:val="24"/>
          <w:szCs w:val="24"/>
        </w:rPr>
        <w:t>) ou cópia(</w:t>
      </w:r>
      <w:r>
        <w:rPr>
          <w:i/>
          <w:sz w:val="24"/>
          <w:szCs w:val="24"/>
        </w:rPr>
        <w:t>s</w:t>
      </w:r>
      <w:r>
        <w:rPr>
          <w:sz w:val="24"/>
          <w:szCs w:val="24"/>
        </w:rPr>
        <w:t>) autêntica(</w:t>
      </w:r>
      <w:r>
        <w:rPr>
          <w:i/>
          <w:sz w:val="24"/>
          <w:szCs w:val="24"/>
        </w:rPr>
        <w:t>s</w:t>
      </w:r>
      <w:r>
        <w:rPr>
          <w:sz w:val="24"/>
          <w:szCs w:val="24"/>
        </w:rPr>
        <w:t>) da(</w:t>
      </w:r>
      <w:r>
        <w:rPr>
          <w:i/>
          <w:sz w:val="24"/>
          <w:szCs w:val="24"/>
        </w:rPr>
        <w:t>s</w:t>
      </w:r>
      <w:r>
        <w:rPr>
          <w:sz w:val="24"/>
          <w:szCs w:val="24"/>
        </w:rPr>
        <w:t>) Nota(</w:t>
      </w:r>
      <w:r>
        <w:rPr>
          <w:i/>
          <w:sz w:val="24"/>
          <w:szCs w:val="24"/>
        </w:rPr>
        <w:t>s</w:t>
      </w:r>
      <w:r>
        <w:rPr>
          <w:sz w:val="24"/>
          <w:szCs w:val="24"/>
        </w:rPr>
        <w:t>) Fiscal(</w:t>
      </w:r>
      <w:r>
        <w:rPr>
          <w:i/>
          <w:sz w:val="24"/>
          <w:szCs w:val="24"/>
        </w:rPr>
        <w:t>is</w:t>
      </w:r>
      <w:r>
        <w:rPr>
          <w:sz w:val="24"/>
          <w:szCs w:val="24"/>
        </w:rPr>
        <w:t>) de aquisição dos referidos materiais;</w:t>
      </w:r>
    </w:p>
    <w:p w14:paraId="0C5885C1" w14:textId="77777777" w:rsidR="00D22371" w:rsidRDefault="0064184E">
      <w:pPr>
        <w:jc w:val="both"/>
        <w:rPr>
          <w:sz w:val="24"/>
          <w:szCs w:val="24"/>
        </w:rPr>
      </w:pPr>
      <w:r>
        <w:rPr>
          <w:b/>
          <w:bCs/>
          <w:sz w:val="24"/>
          <w:szCs w:val="24"/>
        </w:rPr>
        <w:t>8.6.2</w:t>
      </w:r>
      <w:r>
        <w:rPr>
          <w:sz w:val="24"/>
          <w:szCs w:val="24"/>
        </w:rPr>
        <w:t>) declaração de fornecimento de produtos e subprodutos de madeira de origem exótica ou de origem nativa de procedência legal em anexo;</w:t>
      </w:r>
    </w:p>
    <w:p w14:paraId="3B100771" w14:textId="77777777" w:rsidR="00D22371" w:rsidRDefault="0064184E">
      <w:pPr>
        <w:jc w:val="both"/>
        <w:rPr>
          <w:sz w:val="24"/>
          <w:szCs w:val="24"/>
        </w:rPr>
      </w:pPr>
      <w:r>
        <w:rPr>
          <w:b/>
          <w:bCs/>
          <w:sz w:val="24"/>
          <w:szCs w:val="24"/>
        </w:rPr>
        <w:t>8.6.3</w:t>
      </w:r>
      <w:r>
        <w:rPr>
          <w:sz w:val="24"/>
          <w:szCs w:val="24"/>
        </w:rPr>
        <w:t>) original da primeira via da ATPF – Autorização de Transporte de Produtos Florestais, expedida pelo Instituto Brasileiro de Meio Ambiente e dos Recursos Naturais Renováveis – IBAMA;</w:t>
      </w:r>
    </w:p>
    <w:p w14:paraId="70FA5B15" w14:textId="77777777" w:rsidR="00D22371" w:rsidRDefault="0064184E">
      <w:pPr>
        <w:jc w:val="both"/>
        <w:rPr>
          <w:sz w:val="24"/>
          <w:szCs w:val="24"/>
        </w:rPr>
      </w:pPr>
      <w:r>
        <w:rPr>
          <w:b/>
          <w:bCs/>
          <w:sz w:val="24"/>
          <w:szCs w:val="24"/>
        </w:rPr>
        <w:t>8.6.4</w:t>
      </w:r>
      <w:r>
        <w:rPr>
          <w:sz w:val="24"/>
          <w:szCs w:val="24"/>
        </w:rPr>
        <w:t xml:space="preserve">) comprovante do Cadastro Técnico Federal do Instituto Brasileiro de Meio Ambiente e dos Recursos Naturais Renováveis – IBAMA, do fornecedor de produtos ou subprodutos de madeira de origem nativa. </w:t>
      </w:r>
    </w:p>
    <w:p w14:paraId="4F851716" w14:textId="77777777" w:rsidR="00D22371" w:rsidRDefault="00D22371">
      <w:pPr>
        <w:jc w:val="both"/>
        <w:rPr>
          <w:b/>
          <w:bCs/>
          <w:sz w:val="24"/>
          <w:szCs w:val="24"/>
        </w:rPr>
      </w:pPr>
    </w:p>
    <w:p w14:paraId="3FD3748B" w14:textId="77777777" w:rsidR="00D22371" w:rsidRDefault="0064184E">
      <w:pPr>
        <w:jc w:val="both"/>
        <w:rPr>
          <w:b/>
          <w:sz w:val="24"/>
          <w:szCs w:val="24"/>
        </w:rPr>
      </w:pPr>
      <w:r>
        <w:rPr>
          <w:b/>
          <w:sz w:val="24"/>
          <w:szCs w:val="24"/>
        </w:rPr>
        <w:t>CLÁUSULA NONA – DO REAJUSTAMENTO DE PREÇOS</w:t>
      </w:r>
    </w:p>
    <w:p w14:paraId="2E2AD243" w14:textId="77777777" w:rsidR="00D22371" w:rsidRDefault="0064184E">
      <w:pPr>
        <w:shd w:val="clear" w:color="auto" w:fill="FFFFFF"/>
        <w:jc w:val="both"/>
        <w:rPr>
          <w:color w:val="00000A"/>
          <w:sz w:val="24"/>
          <w:szCs w:val="24"/>
          <w:lang w:eastAsia="zh-CN"/>
        </w:rPr>
      </w:pPr>
      <w:r>
        <w:rPr>
          <w:b/>
          <w:bCs/>
          <w:color w:val="00000A"/>
          <w:sz w:val="24"/>
          <w:szCs w:val="24"/>
          <w:shd w:val="clear" w:color="auto" w:fill="FFFFFF"/>
          <w:lang w:eastAsia="zh-CN"/>
        </w:rPr>
        <w:t>9.1</w:t>
      </w:r>
      <w:r>
        <w:rPr>
          <w:color w:val="00000A"/>
          <w:sz w:val="24"/>
          <w:szCs w:val="24"/>
          <w:shd w:val="clear" w:color="auto" w:fill="FFFFFF"/>
          <w:lang w:eastAsia="zh-CN"/>
        </w:rPr>
        <w:t xml:space="preserve"> Os preços contratuais do objeto licitado poderão ser reajustados, em Reais, de acordo com o inciso LVIII do art. 6º da Lei Federal nº 14.133, de 2021 e com a Lei Federal nº 10.192, de 2001. </w:t>
      </w:r>
    </w:p>
    <w:p w14:paraId="3BD11F0B" w14:textId="77777777" w:rsidR="00D22371" w:rsidRDefault="0064184E">
      <w:pPr>
        <w:shd w:val="clear" w:color="auto" w:fill="FFFFFF"/>
        <w:jc w:val="both"/>
        <w:rPr>
          <w:sz w:val="24"/>
          <w:szCs w:val="24"/>
          <w:lang w:eastAsia="zh-CN"/>
        </w:rPr>
      </w:pPr>
      <w:r>
        <w:rPr>
          <w:b/>
          <w:bCs/>
          <w:color w:val="00000A"/>
          <w:sz w:val="24"/>
          <w:szCs w:val="24"/>
          <w:shd w:val="clear" w:color="auto" w:fill="FFFFFF"/>
          <w:lang w:eastAsia="zh-CN"/>
        </w:rPr>
        <w:t>9.2</w:t>
      </w:r>
      <w:r>
        <w:rPr>
          <w:color w:val="00000A"/>
          <w:sz w:val="24"/>
          <w:szCs w:val="24"/>
          <w:shd w:val="clear" w:color="auto" w:fill="FFFFFF"/>
          <w:lang w:eastAsia="zh-CN"/>
        </w:rPr>
        <w:t xml:space="preserve"> O reajustamento dos preços será concedido, quando cabível, durante o prazo de vigência do contrato, após o decurso de 12 (doze) meses contados da data base da aprovação do orçamento estimado pelo Paranacidade, até a data do efetivo adimplemento da obrigação, sendo calculado com base no índice definido neste Contrato</w:t>
      </w:r>
      <w:r>
        <w:rPr>
          <w:color w:val="000000"/>
          <w:sz w:val="24"/>
          <w:szCs w:val="24"/>
          <w:lang w:eastAsia="zh-CN"/>
        </w:rPr>
        <w:t>;</w:t>
      </w:r>
    </w:p>
    <w:p w14:paraId="60A0C681" w14:textId="77777777" w:rsidR="00D22371" w:rsidRDefault="0064184E">
      <w:pPr>
        <w:shd w:val="clear" w:color="auto" w:fill="FFFFFF"/>
        <w:jc w:val="both"/>
        <w:rPr>
          <w:sz w:val="24"/>
          <w:szCs w:val="24"/>
          <w:lang w:eastAsia="zh-CN"/>
        </w:rPr>
      </w:pPr>
      <w:r>
        <w:rPr>
          <w:b/>
          <w:bCs/>
          <w:color w:val="000000"/>
          <w:sz w:val="24"/>
          <w:szCs w:val="24"/>
          <w:lang w:eastAsia="zh-CN"/>
        </w:rPr>
        <w:t>9.2.1</w:t>
      </w:r>
      <w:r>
        <w:rPr>
          <w:color w:val="000000"/>
          <w:sz w:val="24"/>
          <w:szCs w:val="24"/>
          <w:lang w:eastAsia="zh-CN"/>
        </w:rPr>
        <w:t xml:space="preserve"> Na hipótese em que, antes da data da concessão do reajustamento, já houver ocorrido a revisão do contrato para a manutenção do seu equilíbrio econômico-financeiro, a revisão será considerada à ocasião do reajuste, para evitar acumulação injustificada;</w:t>
      </w:r>
    </w:p>
    <w:p w14:paraId="12EC3715" w14:textId="77777777" w:rsidR="00D22371" w:rsidRDefault="0064184E">
      <w:pPr>
        <w:pStyle w:val="BodyText21"/>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9.2.2</w:t>
      </w:r>
      <w:r>
        <w:rPr>
          <w:rFonts w:ascii="Times New Roman" w:hAnsi="Times New Roman" w:cs="Times New Roman"/>
          <w:color w:val="000000"/>
          <w:sz w:val="24"/>
          <w:szCs w:val="24"/>
        </w:rPr>
        <w:t xml:space="preserve"> Ocorrendo atraso na execução dos serviços atribuíveis ao contratado, não será concedido o reajustamento de preços, salvo o correspondente ao respectivo período de execução previsto no cronograma físico-financeiro, sem prejuízo da aplicação das penalidades pertinentes ao atraso;</w:t>
      </w:r>
    </w:p>
    <w:p w14:paraId="0B09C98B" w14:textId="77777777" w:rsidR="00D22371" w:rsidRDefault="0064184E">
      <w:pPr>
        <w:shd w:val="clear" w:color="auto" w:fill="FFFFFF"/>
        <w:jc w:val="both"/>
        <w:rPr>
          <w:sz w:val="24"/>
          <w:szCs w:val="24"/>
          <w:lang w:eastAsia="zh-CN"/>
        </w:rPr>
      </w:pPr>
      <w:r>
        <w:rPr>
          <w:b/>
          <w:bCs/>
          <w:color w:val="000000"/>
          <w:sz w:val="24"/>
          <w:szCs w:val="24"/>
          <w:lang w:eastAsia="zh-CN"/>
        </w:rPr>
        <w:lastRenderedPageBreak/>
        <w:t>9.2.3</w:t>
      </w:r>
      <w:r>
        <w:rPr>
          <w:color w:val="000000"/>
          <w:sz w:val="24"/>
          <w:szCs w:val="24"/>
          <w:lang w:eastAsia="zh-CN"/>
        </w:rPr>
        <w:t xml:space="preserve"> Se o CONTRATADO antecipar o cronograma de execução, o reajustamento será aplicado com índice correspondente somente pelo período de execução efetiva do objeto contratado, conforme previstos na planilha de medição;</w:t>
      </w:r>
    </w:p>
    <w:p w14:paraId="118593B8" w14:textId="77777777" w:rsidR="00D22371" w:rsidRDefault="0064184E">
      <w:pPr>
        <w:rPr>
          <w:sz w:val="24"/>
          <w:szCs w:val="24"/>
          <w:lang w:eastAsia="en-US"/>
        </w:rPr>
      </w:pPr>
      <w:r>
        <w:rPr>
          <w:b/>
          <w:bCs/>
          <w:color w:val="000000"/>
          <w:sz w:val="24"/>
          <w:szCs w:val="24"/>
          <w:lang w:eastAsia="zh-CN"/>
        </w:rPr>
        <w:t>9.2.4</w:t>
      </w:r>
      <w:r>
        <w:rPr>
          <w:color w:val="000000"/>
          <w:sz w:val="24"/>
          <w:szCs w:val="24"/>
          <w:lang w:eastAsia="zh-CN"/>
        </w:rPr>
        <w:t xml:space="preserve"> A variação do valor contratual para fazer face ao reajuste de preços previsto neste Contrato pode ser registrada por simples apostila, dispensando a celebração de termo, </w:t>
      </w:r>
      <w:r>
        <w:rPr>
          <w:sz w:val="24"/>
          <w:szCs w:val="24"/>
        </w:rPr>
        <w:t>conforme disposto no art. 136, I, da Lei Federal n</w:t>
      </w:r>
      <w:r>
        <w:rPr>
          <w:sz w:val="24"/>
          <w:szCs w:val="24"/>
          <w:u w:val="single"/>
          <w:vertAlign w:val="superscript"/>
        </w:rPr>
        <w:t>o</w:t>
      </w:r>
      <w:r>
        <w:rPr>
          <w:sz w:val="24"/>
          <w:szCs w:val="24"/>
        </w:rPr>
        <w:t xml:space="preserve"> 14.133/2021;</w:t>
      </w:r>
    </w:p>
    <w:p w14:paraId="4C80B27D" w14:textId="77777777" w:rsidR="00D22371" w:rsidRDefault="0064184E">
      <w:pPr>
        <w:shd w:val="clear" w:color="auto" w:fill="FFFFFF"/>
        <w:jc w:val="both"/>
        <w:rPr>
          <w:sz w:val="24"/>
          <w:szCs w:val="24"/>
          <w:lang w:eastAsia="zh-CN"/>
        </w:rPr>
      </w:pPr>
      <w:r>
        <w:rPr>
          <w:b/>
          <w:bCs/>
          <w:color w:val="000000"/>
          <w:sz w:val="24"/>
          <w:szCs w:val="24"/>
          <w:lang w:eastAsia="zh-CN"/>
        </w:rPr>
        <w:t>9.2.5</w:t>
      </w:r>
      <w:r>
        <w:rPr>
          <w:color w:val="000000"/>
          <w:sz w:val="24"/>
          <w:szCs w:val="24"/>
          <w:lang w:eastAsia="zh-CN"/>
        </w:rPr>
        <w:t xml:space="preserve"> Em nenhuma hipótese será concedido o reajuste de preços sobre itens já executados pelo Contratado;</w:t>
      </w:r>
    </w:p>
    <w:p w14:paraId="004C4B8B" w14:textId="77777777" w:rsidR="00D22371" w:rsidRDefault="0064184E">
      <w:pPr>
        <w:shd w:val="clear" w:color="auto" w:fill="FFFFFF"/>
        <w:jc w:val="both"/>
        <w:rPr>
          <w:sz w:val="24"/>
          <w:szCs w:val="24"/>
          <w:lang w:eastAsia="zh-CN"/>
        </w:rPr>
      </w:pPr>
      <w:bookmarkStart w:id="98" w:name="_Hlk201752890"/>
      <w:r>
        <w:rPr>
          <w:b/>
          <w:bCs/>
          <w:color w:val="000000"/>
          <w:sz w:val="24"/>
          <w:szCs w:val="24"/>
          <w:lang w:eastAsia="zh-CN"/>
        </w:rPr>
        <w:t xml:space="preserve">9.2.6 </w:t>
      </w:r>
      <w:r>
        <w:rPr>
          <w:color w:val="000000"/>
          <w:sz w:val="24"/>
          <w:szCs w:val="24"/>
          <w:lang w:eastAsia="zh-CN"/>
        </w:rPr>
        <w:t>Os preços contratuais serão reajustados para mais ou para menos, de acordo com a variação dos índices indicados, vedada a periodicidade de reajuste inferior a um ano, contados da data do orçamento estimado;</w:t>
      </w:r>
      <w:bookmarkEnd w:id="98"/>
    </w:p>
    <w:p w14:paraId="09FAB6B7" w14:textId="77777777" w:rsidR="00D22371" w:rsidRDefault="0064184E">
      <w:pPr>
        <w:shd w:val="clear" w:color="auto" w:fill="FFFFFF"/>
        <w:jc w:val="both"/>
        <w:rPr>
          <w:color w:val="000000"/>
          <w:sz w:val="24"/>
          <w:szCs w:val="24"/>
          <w:lang w:eastAsia="zh-CN"/>
        </w:rPr>
      </w:pPr>
      <w:r>
        <w:rPr>
          <w:b/>
          <w:bCs/>
          <w:color w:val="000000"/>
          <w:sz w:val="24"/>
          <w:szCs w:val="24"/>
          <w:lang w:eastAsia="zh-CN"/>
        </w:rPr>
        <w:t>9.3</w:t>
      </w:r>
      <w:r>
        <w:rPr>
          <w:color w:val="000000"/>
          <w:sz w:val="24"/>
          <w:szCs w:val="24"/>
          <w:lang w:eastAsia="zh-CN"/>
        </w:rPr>
        <w:t xml:space="preserve"> Para o reajustamento será utilizado o “Índice Nacional de Custo da Construção – Disponibilidade Interna – INCC-DI”, elaborado pela Fundação Getúlio Vargas – FGV, devendo ser aplicada a fórmula a seguir:</w:t>
      </w:r>
    </w:p>
    <w:p w14:paraId="72404C31" w14:textId="77777777" w:rsidR="00D22371" w:rsidRDefault="00D22371">
      <w:pPr>
        <w:shd w:val="clear" w:color="auto" w:fill="FFFFFF"/>
        <w:jc w:val="both"/>
        <w:rPr>
          <w:sz w:val="24"/>
          <w:szCs w:val="24"/>
          <w:lang w:eastAsia="zh-CN"/>
        </w:rPr>
      </w:pPr>
    </w:p>
    <w:p w14:paraId="27B7E77C" w14:textId="77777777" w:rsidR="00D22371" w:rsidRDefault="0064184E">
      <w:pPr>
        <w:rPr>
          <w:sz w:val="24"/>
          <w:szCs w:val="24"/>
          <w:lang w:eastAsia="en-US"/>
        </w:rPr>
      </w:pPr>
      <w:r>
        <w:rPr>
          <w:sz w:val="24"/>
          <w:szCs w:val="24"/>
        </w:rPr>
        <w:t>SR = S (I12/I0)</w:t>
      </w:r>
    </w:p>
    <w:p w14:paraId="553835C5" w14:textId="77777777" w:rsidR="00D22371" w:rsidRDefault="00D22371">
      <w:pPr>
        <w:rPr>
          <w:sz w:val="24"/>
          <w:szCs w:val="24"/>
        </w:rPr>
      </w:pPr>
    </w:p>
    <w:p w14:paraId="6873A978" w14:textId="77777777" w:rsidR="00D22371" w:rsidRDefault="0064184E">
      <w:pPr>
        <w:rPr>
          <w:sz w:val="24"/>
          <w:szCs w:val="24"/>
        </w:rPr>
      </w:pPr>
      <w:r>
        <w:rPr>
          <w:sz w:val="24"/>
          <w:szCs w:val="24"/>
        </w:rPr>
        <w:lastRenderedPageBreak/>
        <w:t>R = SR – S</w:t>
      </w:r>
    </w:p>
    <w:p w14:paraId="383957CE" w14:textId="77777777" w:rsidR="00D22371" w:rsidRDefault="00D22371">
      <w:pPr>
        <w:rPr>
          <w:sz w:val="24"/>
          <w:szCs w:val="24"/>
        </w:rPr>
      </w:pPr>
    </w:p>
    <w:p w14:paraId="0AEA534E" w14:textId="77777777" w:rsidR="00D22371" w:rsidRDefault="0064184E">
      <w:pPr>
        <w:rPr>
          <w:sz w:val="24"/>
          <w:szCs w:val="24"/>
        </w:rPr>
      </w:pPr>
      <w:r>
        <w:rPr>
          <w:sz w:val="24"/>
          <w:szCs w:val="24"/>
        </w:rPr>
        <w:t>I12 = índice INCC-DI/FGV do 12º mês do orçamento</w:t>
      </w:r>
    </w:p>
    <w:p w14:paraId="5A8A862A" w14:textId="77777777" w:rsidR="00D22371" w:rsidRDefault="00D22371">
      <w:pPr>
        <w:rPr>
          <w:sz w:val="24"/>
          <w:szCs w:val="24"/>
        </w:rPr>
      </w:pPr>
    </w:p>
    <w:p w14:paraId="0F49E741" w14:textId="77777777" w:rsidR="00D22371" w:rsidRDefault="0064184E">
      <w:pPr>
        <w:rPr>
          <w:sz w:val="24"/>
          <w:szCs w:val="24"/>
        </w:rPr>
      </w:pPr>
      <w:r>
        <w:rPr>
          <w:sz w:val="24"/>
          <w:szCs w:val="24"/>
        </w:rPr>
        <w:t>I0 = índice INCC-DI/FGV do mês do orçamento</w:t>
      </w:r>
    </w:p>
    <w:p w14:paraId="213974F8" w14:textId="77777777" w:rsidR="00D22371" w:rsidRDefault="00D22371">
      <w:pPr>
        <w:rPr>
          <w:sz w:val="24"/>
          <w:szCs w:val="24"/>
        </w:rPr>
      </w:pPr>
    </w:p>
    <w:p w14:paraId="34490518" w14:textId="77777777" w:rsidR="00D22371" w:rsidRDefault="0064184E">
      <w:pPr>
        <w:rPr>
          <w:sz w:val="24"/>
          <w:szCs w:val="24"/>
        </w:rPr>
      </w:pPr>
      <w:r>
        <w:rPr>
          <w:sz w:val="24"/>
          <w:szCs w:val="24"/>
        </w:rPr>
        <w:t>S = saldo de contrato após medição referente ao 12º mês do orçamento</w:t>
      </w:r>
    </w:p>
    <w:p w14:paraId="705529A1" w14:textId="77777777" w:rsidR="00D22371" w:rsidRDefault="00D22371">
      <w:pPr>
        <w:rPr>
          <w:sz w:val="24"/>
          <w:szCs w:val="24"/>
        </w:rPr>
      </w:pPr>
    </w:p>
    <w:p w14:paraId="0E2B035F" w14:textId="77777777" w:rsidR="00D22371" w:rsidRDefault="0064184E">
      <w:pPr>
        <w:rPr>
          <w:sz w:val="24"/>
          <w:szCs w:val="24"/>
        </w:rPr>
      </w:pPr>
      <w:r>
        <w:rPr>
          <w:sz w:val="24"/>
          <w:szCs w:val="24"/>
        </w:rPr>
        <w:t>SR = saldo reajustado</w:t>
      </w:r>
    </w:p>
    <w:p w14:paraId="232D0CFC" w14:textId="77777777" w:rsidR="00D22371" w:rsidRDefault="00D22371">
      <w:pPr>
        <w:rPr>
          <w:sz w:val="24"/>
          <w:szCs w:val="24"/>
        </w:rPr>
      </w:pPr>
    </w:p>
    <w:p w14:paraId="1257DF3D" w14:textId="77777777" w:rsidR="00D22371" w:rsidRDefault="0064184E">
      <w:pPr>
        <w:rPr>
          <w:sz w:val="24"/>
          <w:szCs w:val="24"/>
        </w:rPr>
      </w:pPr>
      <w:r>
        <w:rPr>
          <w:sz w:val="24"/>
          <w:szCs w:val="24"/>
        </w:rPr>
        <w:t>R = valor do reajuste</w:t>
      </w:r>
    </w:p>
    <w:p w14:paraId="501BE9C5" w14:textId="77777777" w:rsidR="00D22371" w:rsidRDefault="00D22371">
      <w:pPr>
        <w:rPr>
          <w:sz w:val="24"/>
          <w:szCs w:val="24"/>
        </w:rPr>
      </w:pPr>
    </w:p>
    <w:p w14:paraId="59E416C3" w14:textId="77777777" w:rsidR="00D22371" w:rsidRDefault="0064184E">
      <w:pPr>
        <w:shd w:val="clear" w:color="auto" w:fill="FFFFFF"/>
        <w:jc w:val="both"/>
        <w:rPr>
          <w:sz w:val="24"/>
          <w:szCs w:val="24"/>
          <w:lang w:eastAsia="zh-CN"/>
        </w:rPr>
      </w:pPr>
      <w:r>
        <w:rPr>
          <w:color w:val="000000"/>
          <w:sz w:val="24"/>
          <w:szCs w:val="24"/>
          <w:lang w:eastAsia="zh-CN"/>
        </w:rPr>
        <w:t>a) Caso o índice estabelecido para reajustamento venha a ser extinto ou de qualquer forma não possa mais ser utilizado, será adotado em substituição o que vier a ser determinado pela legislação então em vigor.</w:t>
      </w:r>
    </w:p>
    <w:p w14:paraId="1E4A1BC5" w14:textId="77777777" w:rsidR="00D22371" w:rsidRDefault="0064184E">
      <w:pPr>
        <w:jc w:val="both"/>
        <w:rPr>
          <w:sz w:val="24"/>
          <w:szCs w:val="24"/>
          <w:lang w:eastAsia="en-US"/>
        </w:rPr>
      </w:pPr>
      <w:bookmarkStart w:id="99" w:name="_Hlk165375284"/>
      <w:r>
        <w:rPr>
          <w:sz w:val="24"/>
          <w:szCs w:val="24"/>
        </w:rPr>
        <w:lastRenderedPageBreak/>
        <w:t>b) Na ausência dos índices específicos ou setoriais, previstos no artigo anterior, adotar-se-á o índice geral de preços mais vantajoso para a Administração, calculado por instituição oficial que retrate a variação do poder aquisitivo da moeda.</w:t>
      </w:r>
      <w:bookmarkEnd w:id="99"/>
    </w:p>
    <w:p w14:paraId="1C1821BF" w14:textId="77777777" w:rsidR="00D22371" w:rsidRDefault="00D22371">
      <w:pPr>
        <w:rPr>
          <w:color w:val="000000"/>
          <w:sz w:val="24"/>
          <w:szCs w:val="24"/>
        </w:rPr>
      </w:pPr>
    </w:p>
    <w:p w14:paraId="64D3534F" w14:textId="77777777" w:rsidR="00D22371" w:rsidRDefault="0064184E">
      <w:pPr>
        <w:jc w:val="both"/>
        <w:rPr>
          <w:b/>
          <w:sz w:val="24"/>
          <w:szCs w:val="24"/>
        </w:rPr>
      </w:pPr>
      <w:r>
        <w:rPr>
          <w:b/>
          <w:sz w:val="24"/>
          <w:szCs w:val="24"/>
        </w:rPr>
        <w:t>CLÁUSULA DÉCIMA - DA GARANTIA DE EXECUÇÃO E GARANTIA ADICIONAL</w:t>
      </w:r>
    </w:p>
    <w:p w14:paraId="1A2FDD03" w14:textId="77777777" w:rsidR="00D22371" w:rsidRDefault="0064184E">
      <w:pPr>
        <w:pStyle w:val="Textbody"/>
        <w:spacing w:after="0" w:line="240" w:lineRule="auto"/>
        <w:jc w:val="both"/>
        <w:rPr>
          <w:rFonts w:ascii="Times New Roman" w:hAnsi="Times New Roman"/>
          <w:sz w:val="24"/>
          <w:szCs w:val="24"/>
          <w:shd w:val="clear" w:color="auto" w:fill="FFFFFF"/>
        </w:rPr>
      </w:pPr>
      <w:r>
        <w:rPr>
          <w:rFonts w:ascii="Times New Roman" w:hAnsi="Times New Roman"/>
          <w:b/>
          <w:bCs/>
          <w:sz w:val="24"/>
          <w:szCs w:val="24"/>
          <w:shd w:val="clear" w:color="auto" w:fill="FFFFFF"/>
        </w:rPr>
        <w:t>10.1</w:t>
      </w:r>
      <w:r>
        <w:rPr>
          <w:rFonts w:ascii="Times New Roman" w:hAnsi="Times New Roman"/>
          <w:sz w:val="24"/>
          <w:szCs w:val="24"/>
          <w:shd w:val="clear" w:color="auto" w:fill="FFFFFF"/>
        </w:rPr>
        <w:t xml:space="preserve"> A garantia de execução será equivalente a 5% (cinco por cento) do valor do contrato, incluído, no que couber, o reajustamento de preços, podendo ser prestada conforme as modalidades previstas nos artigos 96 e seguintes da Lei 14.133/2021. </w:t>
      </w:r>
    </w:p>
    <w:p w14:paraId="393E715D" w14:textId="77777777" w:rsidR="00D22371" w:rsidRDefault="0064184E">
      <w:pPr>
        <w:jc w:val="both"/>
        <w:rPr>
          <w:sz w:val="24"/>
          <w:szCs w:val="24"/>
        </w:rPr>
      </w:pPr>
      <w:r>
        <w:rPr>
          <w:b/>
          <w:bCs/>
          <w:sz w:val="24"/>
          <w:szCs w:val="24"/>
        </w:rPr>
        <w:t>10.2.</w:t>
      </w:r>
      <w:r>
        <w:rPr>
          <w:sz w:val="24"/>
          <w:szCs w:val="24"/>
        </w:rPr>
        <w:t xml:space="preserve"> A proponente vencedora deverá, quando da assinatura do termo de contrato de empreitada, sob pena de decair o direito de contratação, apresentar comprovação da formalização da garantia de execução e da garantia adicional, se houver.</w:t>
      </w:r>
    </w:p>
    <w:p w14:paraId="2B8FDC3F" w14:textId="77777777" w:rsidR="00D22371" w:rsidRDefault="0064184E">
      <w:pPr>
        <w:jc w:val="both"/>
        <w:rPr>
          <w:sz w:val="24"/>
          <w:szCs w:val="24"/>
        </w:rPr>
      </w:pPr>
      <w:r>
        <w:rPr>
          <w:b/>
          <w:bCs/>
          <w:sz w:val="24"/>
          <w:szCs w:val="24"/>
        </w:rPr>
        <w:t>10.2.1</w:t>
      </w:r>
      <w:r>
        <w:rPr>
          <w:sz w:val="24"/>
          <w:szCs w:val="24"/>
        </w:rPr>
        <w:t xml:space="preserve"> Como condição para assinatura do contrato, 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 Federal nº 14.133/2021.</w:t>
      </w:r>
    </w:p>
    <w:p w14:paraId="49012019" w14:textId="77777777" w:rsidR="00D22371" w:rsidRDefault="0064184E">
      <w:pPr>
        <w:jc w:val="both"/>
        <w:rPr>
          <w:sz w:val="24"/>
          <w:szCs w:val="24"/>
        </w:rPr>
      </w:pPr>
      <w:r>
        <w:rPr>
          <w:b/>
          <w:bCs/>
          <w:sz w:val="24"/>
          <w:szCs w:val="24"/>
        </w:rPr>
        <w:lastRenderedPageBreak/>
        <w:t>10.3</w:t>
      </w:r>
      <w:r>
        <w:rPr>
          <w:sz w:val="24"/>
          <w:szCs w:val="24"/>
        </w:rPr>
        <w:t xml:space="preserve"> No caso de o contratado optar pela modalidade seguro-garantia, deverá apresentá-lo no prazo máximo de 1 (um) mês, contado da data de homologação da licitação e anterior à assinatura do contrato.</w:t>
      </w:r>
    </w:p>
    <w:p w14:paraId="4B39364C" w14:textId="77777777" w:rsidR="00D22371" w:rsidRDefault="0064184E">
      <w:pPr>
        <w:jc w:val="both"/>
        <w:rPr>
          <w:sz w:val="24"/>
          <w:szCs w:val="24"/>
        </w:rPr>
      </w:pPr>
      <w:r>
        <w:rPr>
          <w:b/>
          <w:bCs/>
          <w:sz w:val="24"/>
          <w:szCs w:val="24"/>
        </w:rPr>
        <w:t>10.4</w:t>
      </w:r>
      <w:r>
        <w:rPr>
          <w:sz w:val="24"/>
          <w:szCs w:val="24"/>
        </w:rPr>
        <w:t xml:space="preserve"> Quando a garantia se processar sob a forma de Seguro-Garantia ou Fiança Bancária, não poderá ser prestada de forma proporcional ao período contratual, devendo sua validade coincidir com o prazo de vigência do contrato. Caso ocorra prorrogação do contrato, a garantia apresentada deverá ser prorrogada.</w:t>
      </w:r>
    </w:p>
    <w:p w14:paraId="6CE4EBEE" w14:textId="77777777" w:rsidR="00D22371" w:rsidRDefault="0064184E">
      <w:pPr>
        <w:jc w:val="both"/>
        <w:rPr>
          <w:sz w:val="24"/>
          <w:szCs w:val="24"/>
        </w:rPr>
      </w:pPr>
      <w:r>
        <w:rPr>
          <w:b/>
          <w:bCs/>
          <w:sz w:val="24"/>
          <w:szCs w:val="24"/>
        </w:rPr>
        <w:t>10.5</w:t>
      </w:r>
      <w:r>
        <w:rPr>
          <w:sz w:val="24"/>
          <w:szCs w:val="24"/>
        </w:rPr>
        <w:t xml:space="preserve"> Se ocorrer majoração do valor contratual, o valor da garantia de execução será acrescido pela aplicação de 5% (cinco por cento) sobre o valor contratual majorado. No caso de redução do valor contratual, poderá a contratada ajustar o valor da garantia de execução, se assim o desejar. Se ocorrer a prorrogação dos prazos contratuais deverá ser providenciada a renovação da garantia contemplando o novo período.</w:t>
      </w:r>
    </w:p>
    <w:p w14:paraId="253C0000" w14:textId="77777777" w:rsidR="00D22371" w:rsidRDefault="0064184E">
      <w:pPr>
        <w:jc w:val="both"/>
        <w:rPr>
          <w:b/>
          <w:sz w:val="24"/>
          <w:szCs w:val="24"/>
        </w:rPr>
      </w:pPr>
      <w:r>
        <w:rPr>
          <w:b/>
          <w:sz w:val="24"/>
          <w:szCs w:val="24"/>
        </w:rPr>
        <w:t xml:space="preserve">10.6 </w:t>
      </w:r>
      <w:r>
        <w:rPr>
          <w:sz w:val="24"/>
          <w:szCs w:val="24"/>
        </w:rPr>
        <w:t>A devolução da garantia de execução e da garantia adicional, quando for o caso, ou o valor que dela restar, dar-se-á mediante a apresentação de:</w:t>
      </w:r>
    </w:p>
    <w:p w14:paraId="09D8C144" w14:textId="77777777" w:rsidR="00D22371" w:rsidRDefault="0064184E">
      <w:pPr>
        <w:ind w:left="142"/>
        <w:jc w:val="both"/>
        <w:rPr>
          <w:sz w:val="24"/>
          <w:szCs w:val="24"/>
        </w:rPr>
      </w:pPr>
      <w:r>
        <w:rPr>
          <w:sz w:val="24"/>
          <w:szCs w:val="24"/>
        </w:rPr>
        <w:t>a) aceitação pelo CONTRATANTE do objeto contratado e o termo de recebimento definitivo;</w:t>
      </w:r>
    </w:p>
    <w:p w14:paraId="5B7B0932" w14:textId="77777777" w:rsidR="00D22371" w:rsidRDefault="0064184E">
      <w:pPr>
        <w:ind w:left="142"/>
        <w:jc w:val="both"/>
        <w:rPr>
          <w:sz w:val="24"/>
          <w:szCs w:val="24"/>
        </w:rPr>
      </w:pPr>
      <w:r>
        <w:rPr>
          <w:sz w:val="24"/>
          <w:szCs w:val="24"/>
        </w:rPr>
        <w:t>b) certidão negativa de débitos, expedida pela Receita Federal, referente ao objeto contratado concluído;</w:t>
      </w:r>
    </w:p>
    <w:p w14:paraId="1A1CA58C" w14:textId="77777777" w:rsidR="00D22371" w:rsidRDefault="0064184E">
      <w:pPr>
        <w:ind w:left="142"/>
        <w:jc w:val="both"/>
        <w:rPr>
          <w:sz w:val="24"/>
          <w:szCs w:val="24"/>
        </w:rPr>
      </w:pPr>
      <w:r>
        <w:rPr>
          <w:sz w:val="24"/>
          <w:szCs w:val="24"/>
        </w:rPr>
        <w:lastRenderedPageBreak/>
        <w:t xml:space="preserve">c) comprovantes, nos casos previstos, de ligações definitivas de água e/ou energia elétrica. </w:t>
      </w:r>
    </w:p>
    <w:p w14:paraId="5807B24A" w14:textId="77777777" w:rsidR="00D22371" w:rsidRDefault="0064184E">
      <w:pPr>
        <w:jc w:val="both"/>
        <w:rPr>
          <w:b/>
          <w:sz w:val="24"/>
          <w:szCs w:val="24"/>
        </w:rPr>
      </w:pPr>
      <w:r>
        <w:rPr>
          <w:b/>
          <w:sz w:val="24"/>
          <w:szCs w:val="24"/>
        </w:rPr>
        <w:t xml:space="preserve">10.7 </w:t>
      </w:r>
      <w:r>
        <w:rPr>
          <w:sz w:val="24"/>
          <w:szCs w:val="24"/>
        </w:rPr>
        <w:t>Nos casos previstos de Extinção do Contrato por culpa da CONTRATADA, a garantia de execução e a garantia adicional, se houver, não serão devolvidas, sendo, então, apropriadas pelo CONTRATANTE a título de indenização/multa.</w:t>
      </w:r>
    </w:p>
    <w:p w14:paraId="3A4FB732" w14:textId="77777777" w:rsidR="00D22371" w:rsidRDefault="00D22371">
      <w:pPr>
        <w:jc w:val="both"/>
        <w:rPr>
          <w:b/>
          <w:sz w:val="24"/>
          <w:szCs w:val="24"/>
        </w:rPr>
      </w:pPr>
    </w:p>
    <w:p w14:paraId="1F33CBBD" w14:textId="77777777" w:rsidR="00D22371" w:rsidRDefault="0064184E">
      <w:pPr>
        <w:jc w:val="both"/>
        <w:rPr>
          <w:b/>
          <w:sz w:val="24"/>
          <w:szCs w:val="24"/>
        </w:rPr>
      </w:pPr>
      <w:r>
        <w:rPr>
          <w:b/>
          <w:sz w:val="24"/>
          <w:szCs w:val="24"/>
        </w:rPr>
        <w:t>CLÁUSULA DÉCIMA PRIMEIRA - DO RESTABELECIMENTO DO EQUILIBRIO-ECONÔMICO FINANCEIRO</w:t>
      </w:r>
    </w:p>
    <w:p w14:paraId="211BCB95" w14:textId="77777777" w:rsidR="00D22371" w:rsidRDefault="0064184E">
      <w:pPr>
        <w:jc w:val="both"/>
        <w:rPr>
          <w:b/>
          <w:sz w:val="24"/>
          <w:szCs w:val="24"/>
        </w:rPr>
      </w:pPr>
      <w:r>
        <w:rPr>
          <w:b/>
          <w:sz w:val="24"/>
          <w:szCs w:val="24"/>
        </w:rPr>
        <w:t xml:space="preserve">11.1. </w:t>
      </w:r>
      <w:r>
        <w:rPr>
          <w:bCs/>
          <w:sz w:val="24"/>
          <w:szCs w:val="24"/>
        </w:rPr>
        <w:t>Em caso de ocorrência de desequilíbrio econômico-financeiro do contrato, a parte Contratada poderá apresentar um pedido formal de restabelecimento do equilíbrio econômico-financeiro à parte Contratante.</w:t>
      </w:r>
    </w:p>
    <w:p w14:paraId="425DD644" w14:textId="77777777" w:rsidR="00D22371" w:rsidRDefault="0064184E">
      <w:pPr>
        <w:jc w:val="both"/>
        <w:rPr>
          <w:b/>
          <w:sz w:val="24"/>
          <w:szCs w:val="24"/>
        </w:rPr>
      </w:pPr>
      <w:r>
        <w:rPr>
          <w:b/>
          <w:sz w:val="24"/>
          <w:szCs w:val="24"/>
        </w:rPr>
        <w:t xml:space="preserve">11.2.  </w:t>
      </w:r>
      <w:r>
        <w:rPr>
          <w:bCs/>
          <w:sz w:val="24"/>
          <w:szCs w:val="24"/>
        </w:rPr>
        <w:t>O pedido deverá ser acompanhado de toda a documentação comprobatória pertinente que justifique o desequilíbrio alegado e a necessidade de restabelecimento.</w:t>
      </w:r>
    </w:p>
    <w:p w14:paraId="24F1BEF4" w14:textId="6D62D6E6" w:rsidR="00D22371" w:rsidRDefault="0064184E">
      <w:pPr>
        <w:jc w:val="both"/>
        <w:rPr>
          <w:sz w:val="24"/>
          <w:szCs w:val="24"/>
        </w:rPr>
      </w:pPr>
      <w:bookmarkStart w:id="100" w:name="_Hlk210831564"/>
      <w:r>
        <w:rPr>
          <w:b/>
          <w:sz w:val="24"/>
          <w:szCs w:val="24"/>
        </w:rPr>
        <w:t>11.3.</w:t>
      </w:r>
      <w:r>
        <w:rPr>
          <w:bCs/>
          <w:sz w:val="24"/>
          <w:szCs w:val="24"/>
        </w:rPr>
        <w:t xml:space="preserve">  A parte Contratante </w:t>
      </w:r>
      <w:bookmarkEnd w:id="100"/>
      <w:r>
        <w:rPr>
          <w:bCs/>
          <w:sz w:val="24"/>
          <w:szCs w:val="24"/>
        </w:rPr>
        <w:t xml:space="preserve">deverá responder ao pedido de restabelecimento do equilíbrio econômico-financeiro no prazo máximo de </w:t>
      </w:r>
      <w:r>
        <w:fldChar w:fldCharType="begin">
          <w:ffData>
            <w:name w:val="Texto1 Copy 13"/>
            <w:enabled/>
            <w:calcOnExit w:val="0"/>
            <w:textInput/>
          </w:ffData>
        </w:fldChar>
      </w:r>
      <w:r>
        <w:rPr>
          <w:bCs/>
          <w:sz w:val="24"/>
          <w:szCs w:val="24"/>
        </w:rPr>
        <w:instrText xml:space="preserve"> FORMTEXT </w:instrText>
      </w:r>
      <w:r>
        <w:rPr>
          <w:bCs/>
          <w:sz w:val="24"/>
          <w:szCs w:val="24"/>
        </w:rPr>
      </w:r>
      <w:r>
        <w:rPr>
          <w:bCs/>
          <w:sz w:val="24"/>
          <w:szCs w:val="24"/>
        </w:rPr>
        <w:fldChar w:fldCharType="separate"/>
      </w:r>
      <w:r w:rsidR="00D90D1C">
        <w:rPr>
          <w:sz w:val="24"/>
          <w:szCs w:val="24"/>
        </w:rPr>
        <w:t>30 (trinta)</w:t>
      </w:r>
      <w:r>
        <w:rPr>
          <w:bCs/>
          <w:sz w:val="24"/>
          <w:szCs w:val="24"/>
        </w:rPr>
        <w:fldChar w:fldCharType="end"/>
      </w:r>
      <w:r>
        <w:rPr>
          <w:sz w:val="24"/>
          <w:szCs w:val="24"/>
        </w:rPr>
        <w:t xml:space="preserve"> </w:t>
      </w:r>
      <w:r>
        <w:rPr>
          <w:bCs/>
          <w:sz w:val="24"/>
          <w:szCs w:val="24"/>
        </w:rPr>
        <w:t>dias corridos, contados a partir do recebimento do pedido formal e da documentação completa.</w:t>
      </w:r>
    </w:p>
    <w:p w14:paraId="69375EB8" w14:textId="77777777" w:rsidR="00D22371" w:rsidRDefault="0064184E">
      <w:pPr>
        <w:jc w:val="both"/>
        <w:rPr>
          <w:bCs/>
          <w:sz w:val="24"/>
          <w:szCs w:val="24"/>
        </w:rPr>
      </w:pPr>
      <w:r>
        <w:rPr>
          <w:b/>
          <w:sz w:val="24"/>
          <w:szCs w:val="24"/>
        </w:rPr>
        <w:t xml:space="preserve">11.4. </w:t>
      </w:r>
      <w:r>
        <w:rPr>
          <w:bCs/>
          <w:sz w:val="24"/>
          <w:szCs w:val="24"/>
        </w:rPr>
        <w:t xml:space="preserve"> A resposta deverá conter a análise detalhada do pedido e a decisão fundamentada quanto à aceitação, rejeição ou necessidade de complementação de informações. Caso haja necessidade </w:t>
      </w:r>
      <w:r>
        <w:rPr>
          <w:bCs/>
          <w:sz w:val="24"/>
          <w:szCs w:val="24"/>
        </w:rPr>
        <w:lastRenderedPageBreak/>
        <w:t>de complementação, a parte interessada será notificada, e um novo prazo será estabelecido para a entrega dos documentos faltantes.</w:t>
      </w:r>
    </w:p>
    <w:p w14:paraId="0C39AF02" w14:textId="77777777" w:rsidR="00D22371" w:rsidRDefault="0064184E">
      <w:pPr>
        <w:jc w:val="both"/>
        <w:rPr>
          <w:bCs/>
          <w:sz w:val="24"/>
          <w:szCs w:val="24"/>
        </w:rPr>
      </w:pPr>
      <w:r>
        <w:rPr>
          <w:b/>
          <w:sz w:val="24"/>
          <w:szCs w:val="24"/>
        </w:rPr>
        <w:t xml:space="preserve">11.5. </w:t>
      </w:r>
      <w:r>
        <w:rPr>
          <w:bCs/>
          <w:sz w:val="24"/>
          <w:szCs w:val="24"/>
        </w:rPr>
        <w:t>Em caso de aceitação do pedido, as partes deverão negociar os termos do restabelecimento do equilíbrio econômico-financeiro do contrato, visando sempre à manutenção das condições originalmente pactuadas.</w:t>
      </w:r>
    </w:p>
    <w:p w14:paraId="1BFBA45D" w14:textId="77777777" w:rsidR="00D22371" w:rsidRDefault="0064184E">
      <w:pPr>
        <w:jc w:val="both"/>
        <w:rPr>
          <w:b/>
          <w:sz w:val="24"/>
          <w:szCs w:val="24"/>
        </w:rPr>
      </w:pPr>
      <w:r>
        <w:rPr>
          <w:b/>
          <w:sz w:val="24"/>
          <w:szCs w:val="24"/>
        </w:rPr>
        <w:t>11.6.</w:t>
      </w:r>
      <w:r>
        <w:rPr>
          <w:bCs/>
          <w:sz w:val="24"/>
          <w:szCs w:val="24"/>
        </w:rPr>
        <w:t xml:space="preserve"> O acordo resultante da negociação deverá ser formalizado por meio de aditivo contratual, conforme previsto na legislação vigente.</w:t>
      </w:r>
    </w:p>
    <w:p w14:paraId="1FDD45F3" w14:textId="77777777" w:rsidR="00D22371" w:rsidRDefault="00D22371">
      <w:pPr>
        <w:jc w:val="both"/>
        <w:rPr>
          <w:b/>
          <w:sz w:val="24"/>
          <w:szCs w:val="24"/>
        </w:rPr>
      </w:pPr>
    </w:p>
    <w:p w14:paraId="06D13DAB" w14:textId="77777777" w:rsidR="00D22371" w:rsidRDefault="0064184E">
      <w:pPr>
        <w:jc w:val="both"/>
        <w:rPr>
          <w:b/>
          <w:sz w:val="24"/>
          <w:szCs w:val="24"/>
        </w:rPr>
      </w:pPr>
      <w:r>
        <w:rPr>
          <w:b/>
          <w:sz w:val="24"/>
          <w:szCs w:val="24"/>
        </w:rPr>
        <w:t>CLÁUSULA DÉCIMA SEGUNDA – DA FISCALIZAÇÃO, GESTÃO, SUPERVISÃO E CONTROLE DE EXECUÇÃO DO CONTRATO</w:t>
      </w:r>
    </w:p>
    <w:p w14:paraId="24377A0D" w14:textId="77777777" w:rsidR="00D22371" w:rsidRDefault="0064184E">
      <w:pPr>
        <w:jc w:val="both"/>
        <w:rPr>
          <w:sz w:val="24"/>
          <w:szCs w:val="24"/>
        </w:rPr>
      </w:pPr>
      <w:r>
        <w:rPr>
          <w:rFonts w:eastAsia="Arial Unicode MS"/>
          <w:b/>
          <w:bCs/>
          <w:sz w:val="24"/>
          <w:szCs w:val="24"/>
        </w:rPr>
        <w:t>12.1</w:t>
      </w:r>
      <w:r>
        <w:rPr>
          <w:rFonts w:eastAsia="Arial Unicode MS"/>
          <w:sz w:val="24"/>
          <w:szCs w:val="24"/>
        </w:rPr>
        <w:t xml:space="preserve"> </w:t>
      </w:r>
      <w:r>
        <w:rPr>
          <w:sz w:val="24"/>
          <w:szCs w:val="24"/>
        </w:rPr>
        <w:t>O fiscal e gestor do contrato serão indicados pelo CONTRATANTE, dentre engenheiros e/ou arquitetos e servidor, respectivamente, ambos capacitados para exercerem essas funções.</w:t>
      </w:r>
    </w:p>
    <w:p w14:paraId="7F520FA6" w14:textId="13E9BA2D" w:rsidR="00D22371" w:rsidRDefault="0064184E" w:rsidP="000E2594">
      <w:pPr>
        <w:jc w:val="both"/>
        <w:rPr>
          <w:sz w:val="24"/>
          <w:szCs w:val="24"/>
        </w:rPr>
      </w:pPr>
      <w:r>
        <w:rPr>
          <w:b/>
          <w:bCs/>
          <w:color w:val="000000"/>
          <w:sz w:val="24"/>
          <w:szCs w:val="24"/>
          <w:shd w:val="clear" w:color="auto" w:fill="FFFFFF"/>
        </w:rPr>
        <w:t>12.1.1.</w:t>
      </w:r>
      <w:r>
        <w:rPr>
          <w:color w:val="000000"/>
          <w:sz w:val="24"/>
          <w:szCs w:val="24"/>
          <w:shd w:val="clear" w:color="auto" w:fill="FFFFFF"/>
        </w:rPr>
        <w:t xml:space="preserve"> </w:t>
      </w:r>
      <w:r>
        <w:rPr>
          <w:sz w:val="24"/>
          <w:szCs w:val="24"/>
        </w:rPr>
        <w:t xml:space="preserve">Caberá a gestão do contrato à/ao Sr. (a) </w:t>
      </w:r>
      <w:r>
        <w:fldChar w:fldCharType="begin">
          <w:ffData>
            <w:name w:val="Texto374 Copy 12"/>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sidR="000E2594" w:rsidRPr="000E2594">
        <w:rPr>
          <w:sz w:val="24"/>
          <w:szCs w:val="24"/>
          <w:lang w:eastAsia="pt-BR"/>
        </w:rPr>
        <w:t>Lygia Fernanda Lucier</w:t>
      </w:r>
      <w:r w:rsidR="000E2594">
        <w:rPr>
          <w:sz w:val="24"/>
          <w:szCs w:val="24"/>
          <w:lang w:eastAsia="pt-BR"/>
        </w:rPr>
        <w:t xml:space="preserve">, </w:t>
      </w:r>
      <w:r w:rsidR="000E2594" w:rsidRPr="000E2594">
        <w:rPr>
          <w:sz w:val="24"/>
          <w:szCs w:val="24"/>
          <w:lang w:eastAsia="pt-BR"/>
        </w:rPr>
        <w:t>Engenheira Civil</w:t>
      </w:r>
      <w:r w:rsidR="000E2594">
        <w:rPr>
          <w:sz w:val="24"/>
          <w:szCs w:val="24"/>
          <w:lang w:eastAsia="pt-BR"/>
        </w:rPr>
        <w:t xml:space="preserve"> - </w:t>
      </w:r>
      <w:r w:rsidR="000E2594" w:rsidRPr="000E2594">
        <w:rPr>
          <w:sz w:val="24"/>
          <w:szCs w:val="24"/>
          <w:lang w:eastAsia="pt-BR"/>
        </w:rPr>
        <w:t>CREA PR 175306/D</w:t>
      </w:r>
      <w:r>
        <w:rPr>
          <w:sz w:val="24"/>
          <w:szCs w:val="24"/>
          <w:lang w:eastAsia="pt-BR"/>
        </w:rPr>
        <w:fldChar w:fldCharType="end"/>
      </w:r>
      <w:r>
        <w:rPr>
          <w:sz w:val="24"/>
          <w:szCs w:val="24"/>
        </w:rPr>
        <w:t>, a quem compete as ações necessárias ao fiel cumprimento das condições estipuladas neste contrato e ainda:</w:t>
      </w:r>
    </w:p>
    <w:p w14:paraId="0A2F45B9" w14:textId="77777777" w:rsidR="00D22371" w:rsidRDefault="0064184E">
      <w:pPr>
        <w:jc w:val="both"/>
        <w:rPr>
          <w:sz w:val="24"/>
          <w:szCs w:val="24"/>
        </w:rPr>
      </w:pPr>
      <w:r>
        <w:rPr>
          <w:sz w:val="24"/>
          <w:szCs w:val="24"/>
        </w:rPr>
        <w:t>a) propor ao órgão competente a aplicação das penalidades previstas neste contrato e na legislação aplicável, no caso de constatar irregularidade cometida pela CONTRATADA;</w:t>
      </w:r>
    </w:p>
    <w:p w14:paraId="52928BC5" w14:textId="77777777" w:rsidR="00D22371" w:rsidRDefault="0064184E">
      <w:pPr>
        <w:jc w:val="both"/>
        <w:rPr>
          <w:sz w:val="24"/>
          <w:szCs w:val="24"/>
        </w:rPr>
      </w:pPr>
      <w:r>
        <w:rPr>
          <w:sz w:val="24"/>
          <w:szCs w:val="24"/>
        </w:rPr>
        <w:lastRenderedPageBreak/>
        <w:t>b) receber do fiscal as informações e documentos pertinentes à execução do objeto contratado;</w:t>
      </w:r>
    </w:p>
    <w:p w14:paraId="5B08DBEE" w14:textId="77777777" w:rsidR="00D22371" w:rsidRDefault="0064184E">
      <w:pPr>
        <w:jc w:val="both"/>
        <w:rPr>
          <w:sz w:val="24"/>
          <w:szCs w:val="24"/>
        </w:rPr>
      </w:pPr>
      <w:r>
        <w:rPr>
          <w:sz w:val="24"/>
          <w:szCs w:val="24"/>
        </w:rPr>
        <w:t>c) manter controles adequados e efetivos do presente contrato, do qual constarão todas as ocorrências relacionadas com a execução, com base nas informações e relatórios apresentados pela fiscalização;</w:t>
      </w:r>
    </w:p>
    <w:p w14:paraId="7DEA31B8" w14:textId="77777777" w:rsidR="00D22371" w:rsidRDefault="0064184E">
      <w:pPr>
        <w:jc w:val="both"/>
        <w:rPr>
          <w:sz w:val="24"/>
          <w:szCs w:val="24"/>
        </w:rPr>
      </w:pPr>
      <w:r>
        <w:rPr>
          <w:sz w:val="24"/>
          <w:szCs w:val="24"/>
        </w:rPr>
        <w:t>d) propor medidas que melhorem a execução do contrato.</w:t>
      </w:r>
    </w:p>
    <w:p w14:paraId="1C824E24" w14:textId="3996C1C3" w:rsidR="00D22371" w:rsidRDefault="0064184E">
      <w:pPr>
        <w:jc w:val="both"/>
        <w:rPr>
          <w:sz w:val="24"/>
          <w:szCs w:val="24"/>
        </w:rPr>
      </w:pPr>
      <w:r>
        <w:rPr>
          <w:b/>
          <w:bCs/>
          <w:color w:val="000000"/>
          <w:sz w:val="24"/>
          <w:szCs w:val="24"/>
        </w:rPr>
        <w:t xml:space="preserve">12.1.2 </w:t>
      </w:r>
      <w:r>
        <w:rPr>
          <w:sz w:val="24"/>
          <w:szCs w:val="24"/>
        </w:rPr>
        <w:t xml:space="preserve">Caberá ao fiscal do contrato, Sr. (a) </w:t>
      </w:r>
      <w:r>
        <w:fldChar w:fldCharType="begin">
          <w:ffData>
            <w:name w:val="Texto1 Copy 14"/>
            <w:enabled/>
            <w:calcOnExit w:val="0"/>
            <w:textInput/>
          </w:ffData>
        </w:fldChar>
      </w:r>
      <w:r>
        <w:rPr>
          <w:sz w:val="24"/>
          <w:szCs w:val="24"/>
        </w:rPr>
        <w:instrText xml:space="preserve"> FORMTEXT </w:instrText>
      </w:r>
      <w:r>
        <w:rPr>
          <w:sz w:val="24"/>
          <w:szCs w:val="24"/>
        </w:rPr>
      </w:r>
      <w:r>
        <w:rPr>
          <w:sz w:val="24"/>
          <w:szCs w:val="24"/>
        </w:rPr>
        <w:fldChar w:fldCharType="separate"/>
      </w:r>
      <w:r w:rsidR="000E2594" w:rsidRPr="000E2594">
        <w:rPr>
          <w:sz w:val="24"/>
          <w:szCs w:val="24"/>
        </w:rPr>
        <w:t xml:space="preserve"> Ana Paula Kaneko, Engenheira Civil CREA n° 50.704 – D</w:t>
      </w:r>
      <w:r>
        <w:rPr>
          <w:sz w:val="24"/>
          <w:szCs w:val="24"/>
        </w:rPr>
        <w:fldChar w:fldCharType="end"/>
      </w:r>
      <w:r>
        <w:rPr>
          <w:sz w:val="24"/>
          <w:szCs w:val="24"/>
        </w:rPr>
        <w:t xml:space="preserve">, e ao fiscal substituto Sr. (a) </w:t>
      </w:r>
      <w:r>
        <w:fldChar w:fldCharType="begin">
          <w:ffData>
            <w:name w:val="Texto1 Copy 15"/>
            <w:enabled/>
            <w:calcOnExit w:val="0"/>
            <w:textInput/>
          </w:ffData>
        </w:fldChar>
      </w:r>
      <w:r>
        <w:rPr>
          <w:sz w:val="24"/>
          <w:szCs w:val="24"/>
        </w:rPr>
        <w:instrText xml:space="preserve"> FORMTEXT </w:instrText>
      </w:r>
      <w:r>
        <w:rPr>
          <w:sz w:val="24"/>
          <w:szCs w:val="24"/>
        </w:rPr>
      </w:r>
      <w:r>
        <w:rPr>
          <w:sz w:val="24"/>
          <w:szCs w:val="24"/>
        </w:rPr>
        <w:fldChar w:fldCharType="separate"/>
      </w:r>
      <w:r>
        <w:rPr>
          <w:sz w:val="24"/>
          <w:szCs w:val="24"/>
        </w:rPr>
        <w:t>(</w:t>
      </w:r>
      <w:r w:rsidR="000E2594">
        <w:rPr>
          <w:sz w:val="24"/>
          <w:szCs w:val="24"/>
        </w:rPr>
        <w:t>sem</w:t>
      </w:r>
      <w:r>
        <w:rPr>
          <w:sz w:val="24"/>
          <w:szCs w:val="24"/>
        </w:rPr>
        <w:t xml:space="preserve"> fiscal substituto)</w:t>
      </w:r>
      <w:r>
        <w:rPr>
          <w:sz w:val="24"/>
          <w:szCs w:val="24"/>
        </w:rPr>
        <w:fldChar w:fldCharType="end"/>
      </w:r>
      <w:r>
        <w:rPr>
          <w:sz w:val="24"/>
          <w:szCs w:val="24"/>
        </w:rPr>
        <w:t>, o acompanhamento da execução do objeto da presente contratação, informando ao gestor do contrato todas as ocorrências, em especial as que possam prejudicar o bom andamento da execução contratual. Além disso, a fiscalização procederá, mensalmente, a contar da data da assinatura deste Contrato, citada no extrato do contrato publicado no Diário Oficial, à medição baseada nos serviços executados, elaborará o boletim de medição, verificará o andamento físico dos serviços e comparará com o estabelecido no cronograma físico-financeiro e cronograma de execução aprovado, para que se permita a elaboração do processo de faturamento. Caso os serviços executados não correspondam ao estabelecido no cronograma físico-financeiro, será registrada a situação, inclusive para fins de aplicação das penalidades previstas, se for o caso.</w:t>
      </w:r>
    </w:p>
    <w:p w14:paraId="4DFC7CF1" w14:textId="77777777" w:rsidR="00D22371" w:rsidRDefault="0064184E">
      <w:pPr>
        <w:jc w:val="both"/>
        <w:rPr>
          <w:sz w:val="23"/>
          <w:szCs w:val="23"/>
        </w:rPr>
      </w:pPr>
      <w:r>
        <w:rPr>
          <w:sz w:val="24"/>
          <w:szCs w:val="24"/>
        </w:rPr>
        <w:t xml:space="preserve">Ocorrendo a substituição do fiscal, </w:t>
      </w:r>
      <w:r>
        <w:rPr>
          <w:sz w:val="23"/>
          <w:szCs w:val="23"/>
        </w:rPr>
        <w:t>este deverá providenciar a imediata baixa da ART ou RRT.</w:t>
      </w:r>
    </w:p>
    <w:p w14:paraId="6A51F66D" w14:textId="77777777" w:rsidR="00D22371" w:rsidRDefault="0064184E">
      <w:pPr>
        <w:rPr>
          <w:sz w:val="24"/>
          <w:szCs w:val="24"/>
        </w:rPr>
      </w:pPr>
      <w:r>
        <w:rPr>
          <w:b/>
          <w:bCs/>
          <w:sz w:val="24"/>
          <w:szCs w:val="24"/>
        </w:rPr>
        <w:lastRenderedPageBreak/>
        <w:t>12.1.3</w:t>
      </w:r>
      <w:r>
        <w:rPr>
          <w:sz w:val="24"/>
          <w:szCs w:val="24"/>
        </w:rPr>
        <w:t xml:space="preserve"> Os responsáveis pela gestão e fiscalização do contrato serão designados por ato administrativo próprio do Contratante.</w:t>
      </w:r>
    </w:p>
    <w:p w14:paraId="65679B5F" w14:textId="77777777" w:rsidR="00D22371" w:rsidRDefault="0064184E">
      <w:pPr>
        <w:rPr>
          <w:sz w:val="24"/>
          <w:szCs w:val="24"/>
        </w:rPr>
      </w:pPr>
      <w:r>
        <w:rPr>
          <w:rFonts w:eastAsia="Arial Unicode MS"/>
          <w:b/>
          <w:bCs/>
          <w:sz w:val="24"/>
          <w:szCs w:val="24"/>
        </w:rPr>
        <w:t>12.1.4</w:t>
      </w:r>
      <w:r>
        <w:rPr>
          <w:rFonts w:eastAsia="Arial Unicode MS"/>
          <w:sz w:val="24"/>
          <w:szCs w:val="24"/>
        </w:rPr>
        <w:t xml:space="preserve"> A gestão e a fiscalização do contrato serão exercidas pelo Contratante, que realizará a fiscalização, o controle e a avaliação dos bens fornecidos, bem como aplicará as penalidades, após o devido processo legal, caso haja descumprimento das obrigações contratadas.</w:t>
      </w:r>
    </w:p>
    <w:p w14:paraId="52C07B4E" w14:textId="77777777" w:rsidR="00D22371" w:rsidRDefault="0064184E">
      <w:pPr>
        <w:rPr>
          <w:rFonts w:eastAsia="Arial Unicode MS"/>
          <w:sz w:val="24"/>
          <w:szCs w:val="24"/>
        </w:rPr>
      </w:pPr>
      <w:r>
        <w:rPr>
          <w:rFonts w:eastAsia="Arial Unicode MS"/>
          <w:b/>
          <w:bCs/>
          <w:sz w:val="24"/>
          <w:szCs w:val="24"/>
        </w:rPr>
        <w:t>12.2</w:t>
      </w:r>
      <w:r>
        <w:rPr>
          <w:rFonts w:eastAsia="Arial Unicode MS"/>
          <w:sz w:val="24"/>
          <w:szCs w:val="24"/>
        </w:rPr>
        <w:t xml:space="preserve"> Para efeito de medição e de faturamento, relativo às atividades executadas, deverá ser considerado o cumprimento do avanço das etapas construtivas definidas no cronograma físico-financeiro, que será peça integrante do contrato.</w:t>
      </w:r>
    </w:p>
    <w:p w14:paraId="3D47397A" w14:textId="77777777" w:rsidR="00D22371" w:rsidRDefault="0064184E">
      <w:pPr>
        <w:jc w:val="both"/>
        <w:rPr>
          <w:rFonts w:eastAsia="Arial Unicode MS"/>
          <w:sz w:val="24"/>
          <w:szCs w:val="24"/>
        </w:rPr>
      </w:pPr>
      <w:r>
        <w:rPr>
          <w:rFonts w:eastAsia="Arial Unicode MS"/>
          <w:b/>
          <w:bCs/>
          <w:sz w:val="24"/>
          <w:szCs w:val="24"/>
        </w:rPr>
        <w:t>12.2.1</w:t>
      </w:r>
      <w:r>
        <w:rPr>
          <w:rFonts w:eastAsia="Arial Unicode MS"/>
          <w:sz w:val="24"/>
          <w:szCs w:val="24"/>
        </w:rPr>
        <w:t xml:space="preserve"> A sistemática de medição e pagamento será associada à execução de etapas do cronograma físico-financeiro vinculadas ao cumprimento de metas de resultado, vedada a adoção de sistemática de remuneração orientada por preços unitários ou referenciada pela execução de quantidades de itens unitários.</w:t>
      </w:r>
    </w:p>
    <w:p w14:paraId="7074C480" w14:textId="77777777" w:rsidR="00D22371" w:rsidRDefault="0064184E">
      <w:pPr>
        <w:jc w:val="both"/>
        <w:rPr>
          <w:rFonts w:eastAsia="Arial Unicode MS"/>
          <w:sz w:val="24"/>
          <w:szCs w:val="24"/>
        </w:rPr>
      </w:pPr>
      <w:bookmarkStart w:id="101" w:name="_Hlk147753275"/>
      <w:r>
        <w:rPr>
          <w:rFonts w:eastAsia="Arial Unicode MS"/>
          <w:b/>
          <w:bCs/>
          <w:sz w:val="24"/>
          <w:szCs w:val="24"/>
        </w:rPr>
        <w:t xml:space="preserve">12.2.2 </w:t>
      </w:r>
      <w:r>
        <w:rPr>
          <w:rFonts w:eastAsia="Arial Unicode MS"/>
          <w:sz w:val="24"/>
          <w:szCs w:val="24"/>
        </w:rPr>
        <w:t>No caso de controvérsia sobre a execução do objeto, quanto a dimensão, qualidade e quantidade, a parcela incontroversa deverá ser liberada no prazo previsto para pagamento.</w:t>
      </w:r>
    </w:p>
    <w:p w14:paraId="4AA351C5" w14:textId="77777777" w:rsidR="00D22371" w:rsidRDefault="0064184E">
      <w:pPr>
        <w:jc w:val="both"/>
        <w:rPr>
          <w:rFonts w:eastAsia="Arial Unicode MS"/>
          <w:sz w:val="24"/>
          <w:szCs w:val="24"/>
        </w:rPr>
      </w:pPr>
      <w:r>
        <w:rPr>
          <w:rFonts w:eastAsia="Arial Unicode MS"/>
          <w:b/>
          <w:bCs/>
          <w:sz w:val="24"/>
          <w:szCs w:val="24"/>
        </w:rPr>
        <w:t xml:space="preserve">12.2.3 </w:t>
      </w:r>
      <w:r>
        <w:rPr>
          <w:rFonts w:eastAsia="Arial Unicode MS"/>
          <w:sz w:val="24"/>
          <w:szCs w:val="24"/>
        </w:rPr>
        <w:t>A parte controversa deverá ser objeto de análise e discussão pelas partes contratantes e, solucionada a controvérsia, a parcela correspondente será liberada no prazo previsto contratualmente.</w:t>
      </w:r>
    </w:p>
    <w:p w14:paraId="7684C25D" w14:textId="77777777" w:rsidR="00D22371" w:rsidRDefault="0064184E">
      <w:pPr>
        <w:jc w:val="both"/>
        <w:rPr>
          <w:sz w:val="24"/>
          <w:szCs w:val="24"/>
          <w:lang w:eastAsia="zh-CN"/>
        </w:rPr>
      </w:pPr>
      <w:r>
        <w:rPr>
          <w:rFonts w:eastAsia="Arial Unicode MS"/>
          <w:b/>
          <w:bCs/>
          <w:sz w:val="24"/>
          <w:szCs w:val="24"/>
        </w:rPr>
        <w:lastRenderedPageBreak/>
        <w:t xml:space="preserve">12.2.4 </w:t>
      </w:r>
      <w:r>
        <w:rPr>
          <w:rFonts w:eastAsia="Arial Unicode MS"/>
          <w:sz w:val="24"/>
          <w:szCs w:val="24"/>
        </w:rPr>
        <w:t>Enquanto não solucionada a controvérsia objeto dos itens 11.2.2 e 11.2.3, o pagamento, pelo CONTRATANTE, de valores referentes à eventual execução de etapas subsequentes do cronograma físico-financeiro, ficará sobrestado.</w:t>
      </w:r>
      <w:bookmarkEnd w:id="101"/>
    </w:p>
    <w:p w14:paraId="5E2154C8" w14:textId="77777777" w:rsidR="00D22371" w:rsidRDefault="0064184E">
      <w:pPr>
        <w:jc w:val="both"/>
        <w:rPr>
          <w:rFonts w:eastAsia="Arial Unicode MS"/>
          <w:sz w:val="24"/>
          <w:szCs w:val="24"/>
        </w:rPr>
      </w:pPr>
      <w:r>
        <w:rPr>
          <w:rFonts w:eastAsia="Arial Unicode MS"/>
          <w:b/>
          <w:bCs/>
          <w:sz w:val="24"/>
          <w:szCs w:val="24"/>
        </w:rPr>
        <w:t>12.2.5</w:t>
      </w:r>
      <w:r>
        <w:rPr>
          <w:rFonts w:eastAsia="Arial Unicode MS"/>
          <w:sz w:val="24"/>
          <w:szCs w:val="24"/>
        </w:rPr>
        <w:t xml:space="preserve"> O CONTRATANTE poderá determinar alterações, de forma motivada, no cronograma físico-financeiro mediante autorização expressa de sua autoridade competente.</w:t>
      </w:r>
    </w:p>
    <w:p w14:paraId="3FBE652E" w14:textId="77777777" w:rsidR="00D22371" w:rsidRDefault="0064184E">
      <w:pPr>
        <w:jc w:val="both"/>
        <w:rPr>
          <w:rFonts w:eastAsia="Arial Unicode MS"/>
          <w:sz w:val="24"/>
          <w:szCs w:val="24"/>
        </w:rPr>
      </w:pPr>
      <w:r>
        <w:rPr>
          <w:rFonts w:eastAsia="Arial Unicode MS"/>
          <w:b/>
          <w:bCs/>
          <w:sz w:val="24"/>
          <w:szCs w:val="24"/>
        </w:rPr>
        <w:t>12.2.6</w:t>
      </w:r>
      <w:r>
        <w:rPr>
          <w:rFonts w:eastAsia="Arial Unicode MS"/>
          <w:sz w:val="24"/>
          <w:szCs w:val="24"/>
        </w:rPr>
        <w:t xml:space="preserve"> A revisão do cronograma físico-financeiro, quando necessária, constitui responsabilidade do CONTRATADO, cabendo ao CONTRATANTE autorizar a sua readequação, desde que motivada e justificada por fatos supervenientes não imputáveis ao CONTRATADO.</w:t>
      </w:r>
    </w:p>
    <w:p w14:paraId="063C7E77" w14:textId="77777777" w:rsidR="00D22371" w:rsidRDefault="0064184E">
      <w:pPr>
        <w:jc w:val="both"/>
        <w:rPr>
          <w:sz w:val="24"/>
          <w:szCs w:val="24"/>
          <w:lang w:eastAsia="zh-CN"/>
        </w:rPr>
      </w:pPr>
      <w:r>
        <w:rPr>
          <w:rFonts w:eastAsia="Arial Unicode MS"/>
          <w:b/>
          <w:bCs/>
          <w:sz w:val="24"/>
          <w:szCs w:val="24"/>
        </w:rPr>
        <w:t>12.3</w:t>
      </w:r>
      <w:r>
        <w:rPr>
          <w:rFonts w:eastAsia="Arial Unicode MS"/>
          <w:sz w:val="24"/>
          <w:szCs w:val="24"/>
        </w:rPr>
        <w:t xml:space="preserve"> Não são admissíveis, como regra, aditivos contratuais por erro ou omissões no orçamento nos contratos de empreitada por preço global, salvo nos casos de fatos imprevisíveis, em que não seja possível o licitante constatar as eventuais discrepâncias de quantidades com base nos elementos presentes no projeto básico, bem como nos demais casos previstos em lei passíveis de revisão contratual.</w:t>
      </w:r>
    </w:p>
    <w:p w14:paraId="59CC4C28" w14:textId="77777777" w:rsidR="00D22371" w:rsidRDefault="0064184E">
      <w:pPr>
        <w:jc w:val="both"/>
        <w:rPr>
          <w:sz w:val="24"/>
          <w:szCs w:val="24"/>
        </w:rPr>
      </w:pPr>
      <w:r>
        <w:rPr>
          <w:rFonts w:eastAsia="Arial Unicode MS"/>
          <w:b/>
          <w:bCs/>
          <w:sz w:val="24"/>
          <w:szCs w:val="24"/>
        </w:rPr>
        <w:t>12.3.1</w:t>
      </w:r>
      <w:r>
        <w:rPr>
          <w:rFonts w:eastAsia="Arial Unicode MS"/>
          <w:sz w:val="24"/>
          <w:szCs w:val="24"/>
        </w:rPr>
        <w:t xml:space="preserve"> Nos casos em que forem encontrados erros de pequena relevância, relativos a pequenas variações de quantitativos, será pago exatamente o preço global acordado.</w:t>
      </w:r>
    </w:p>
    <w:p w14:paraId="0D928BD4" w14:textId="77777777" w:rsidR="00D22371" w:rsidRDefault="0064184E">
      <w:pPr>
        <w:jc w:val="both"/>
        <w:rPr>
          <w:sz w:val="24"/>
          <w:szCs w:val="24"/>
        </w:rPr>
      </w:pPr>
      <w:r>
        <w:rPr>
          <w:rFonts w:eastAsia="Arial Unicode MS"/>
          <w:b/>
          <w:bCs/>
          <w:sz w:val="24"/>
          <w:szCs w:val="24"/>
        </w:rPr>
        <w:lastRenderedPageBreak/>
        <w:t>12.3</w:t>
      </w:r>
      <w:r>
        <w:rPr>
          <w:rFonts w:eastAsia="Arial Unicode MS"/>
          <w:sz w:val="24"/>
          <w:szCs w:val="24"/>
        </w:rPr>
        <w:t>.</w:t>
      </w:r>
      <w:r>
        <w:rPr>
          <w:rFonts w:eastAsia="Arial Unicode MS"/>
          <w:b/>
          <w:bCs/>
          <w:sz w:val="24"/>
          <w:szCs w:val="24"/>
        </w:rPr>
        <w:t>2</w:t>
      </w:r>
      <w:r>
        <w:rPr>
          <w:rFonts w:eastAsia="Arial Unicode MS"/>
          <w:sz w:val="24"/>
          <w:szCs w:val="24"/>
        </w:rPr>
        <w:t xml:space="preserve"> Nos casos em que forem encontrados erros ou omissões substanciais, subestimativas ou superestimativas relevantes, poderão ser ajustados termos aditivos excepcionalmente, conforme avaliação prévia do gestor do contrato.</w:t>
      </w:r>
    </w:p>
    <w:p w14:paraId="4A0AE9B4" w14:textId="77777777" w:rsidR="00D22371" w:rsidRDefault="0064184E">
      <w:pPr>
        <w:jc w:val="both"/>
        <w:rPr>
          <w:sz w:val="24"/>
          <w:szCs w:val="24"/>
        </w:rPr>
      </w:pPr>
      <w:r>
        <w:rPr>
          <w:b/>
          <w:bCs/>
          <w:sz w:val="24"/>
          <w:szCs w:val="24"/>
        </w:rPr>
        <w:t>12.4</w:t>
      </w:r>
      <w:r>
        <w:rPr>
          <w:sz w:val="24"/>
          <w:szCs w:val="24"/>
        </w:rPr>
        <w:t xml:space="preserve"> Ao PARANACIDADE caberá a supervisão do contrato, podendo adotar ações necessárias ao fiel cumprimento das condições estipuladas, inclusive notificar o fiscal e/ou gestor, nos seguintes casos:</w:t>
      </w:r>
    </w:p>
    <w:p w14:paraId="1FB4863E" w14:textId="77777777" w:rsidR="00D22371" w:rsidRDefault="0064184E">
      <w:pPr>
        <w:jc w:val="both"/>
        <w:rPr>
          <w:sz w:val="24"/>
          <w:szCs w:val="24"/>
        </w:rPr>
      </w:pPr>
      <w:r>
        <w:rPr>
          <w:sz w:val="24"/>
          <w:szCs w:val="24"/>
        </w:rPr>
        <w:t>a) quando houver omissão no cumprimento de suas obrigações;</w:t>
      </w:r>
    </w:p>
    <w:p w14:paraId="6B8EC8EB" w14:textId="77777777" w:rsidR="00D22371" w:rsidRDefault="0064184E">
      <w:pPr>
        <w:jc w:val="both"/>
        <w:rPr>
          <w:sz w:val="24"/>
          <w:szCs w:val="24"/>
        </w:rPr>
      </w:pPr>
      <w:r>
        <w:rPr>
          <w:sz w:val="24"/>
          <w:szCs w:val="24"/>
        </w:rPr>
        <w:t xml:space="preserve">b) quando verificar problemas na execução do objeto contratado, sem que a fiscalização e/ou gestão tenham tomado providências; </w:t>
      </w:r>
    </w:p>
    <w:p w14:paraId="5FBEDBC0" w14:textId="77777777" w:rsidR="00D22371" w:rsidRDefault="0064184E">
      <w:pPr>
        <w:jc w:val="both"/>
        <w:rPr>
          <w:sz w:val="24"/>
          <w:szCs w:val="24"/>
        </w:rPr>
      </w:pPr>
      <w:r>
        <w:rPr>
          <w:sz w:val="24"/>
          <w:szCs w:val="24"/>
        </w:rPr>
        <w:t>c) quando houver alteração pela CONTRATADA do projeto executivo, sem consulta prévia e anuência da Supervisão do PARANACIDADE.</w:t>
      </w:r>
    </w:p>
    <w:p w14:paraId="380142AC" w14:textId="77777777" w:rsidR="00D22371" w:rsidRDefault="0064184E">
      <w:pPr>
        <w:jc w:val="both"/>
        <w:rPr>
          <w:sz w:val="24"/>
          <w:szCs w:val="24"/>
        </w:rPr>
      </w:pPr>
      <w:r>
        <w:rPr>
          <w:b/>
          <w:bCs/>
          <w:sz w:val="24"/>
          <w:szCs w:val="24"/>
        </w:rPr>
        <w:t>12.5</w:t>
      </w:r>
      <w:r>
        <w:rPr>
          <w:sz w:val="24"/>
          <w:szCs w:val="24"/>
        </w:rPr>
        <w:t xml:space="preserve"> A CONTRATADA deverá permitir e colaborar para que funcionários, especialistas e demais peritos enviados pelo CONTRATANTE:</w:t>
      </w:r>
    </w:p>
    <w:p w14:paraId="236785DF" w14:textId="77777777" w:rsidR="00D22371" w:rsidRDefault="0064184E">
      <w:pPr>
        <w:jc w:val="both"/>
        <w:rPr>
          <w:sz w:val="24"/>
          <w:szCs w:val="24"/>
        </w:rPr>
      </w:pPr>
      <w:r>
        <w:rPr>
          <w:sz w:val="24"/>
          <w:szCs w:val="24"/>
        </w:rPr>
        <w:t>a) inspecionem a qualquer tempo a execução do objeto contratado;</w:t>
      </w:r>
    </w:p>
    <w:p w14:paraId="55877721" w14:textId="77777777" w:rsidR="00D22371" w:rsidRDefault="0064184E">
      <w:pPr>
        <w:jc w:val="both"/>
        <w:rPr>
          <w:sz w:val="24"/>
          <w:szCs w:val="24"/>
        </w:rPr>
      </w:pPr>
      <w:r>
        <w:rPr>
          <w:sz w:val="24"/>
          <w:szCs w:val="24"/>
        </w:rPr>
        <w:t>b) examinem os registros e documentos que considerarem necessários conferir.</w:t>
      </w:r>
    </w:p>
    <w:p w14:paraId="48F212E4" w14:textId="77777777" w:rsidR="00D22371" w:rsidRDefault="0064184E">
      <w:pPr>
        <w:tabs>
          <w:tab w:val="left" w:pos="1451"/>
        </w:tabs>
        <w:jc w:val="both"/>
        <w:rPr>
          <w:sz w:val="24"/>
          <w:szCs w:val="24"/>
        </w:rPr>
      </w:pPr>
      <w:r>
        <w:rPr>
          <w:b/>
          <w:bCs/>
          <w:sz w:val="24"/>
          <w:szCs w:val="24"/>
        </w:rPr>
        <w:t>12.6</w:t>
      </w:r>
      <w:r>
        <w:rPr>
          <w:sz w:val="24"/>
          <w:szCs w:val="24"/>
        </w:rPr>
        <w:t xml:space="preserve"> A contratada deverá manter no local da obra um preposto aceito pelo CONTRATANTE para representá-la na execução do contrato.</w:t>
      </w:r>
    </w:p>
    <w:p w14:paraId="09CB8FDF" w14:textId="77777777" w:rsidR="00D22371" w:rsidRDefault="0064184E">
      <w:pPr>
        <w:jc w:val="both"/>
        <w:rPr>
          <w:sz w:val="24"/>
          <w:szCs w:val="24"/>
        </w:rPr>
      </w:pPr>
      <w:r>
        <w:rPr>
          <w:b/>
          <w:bCs/>
          <w:sz w:val="24"/>
          <w:szCs w:val="24"/>
        </w:rPr>
        <w:lastRenderedPageBreak/>
        <w:t>12.7</w:t>
      </w:r>
      <w:r>
        <w:rPr>
          <w:sz w:val="24"/>
          <w:szCs w:val="24"/>
        </w:rPr>
        <w:t xml:space="preserve"> A CONTRATADA deve manter no canteiro de obra um projeto completo e cópia das especificações técnicas, memoriais, cronograma físico-financeiro, cronograma de execução, planilha de serviços, Boletim Diário de Ocorrências – BDO, o qual, diariamente, deverá ser preenchido e rubricado pelo encarregado da CONTRATADA e pela fiscalização, e deverão ficar reservados para o manuseio da fiscalização.</w:t>
      </w:r>
    </w:p>
    <w:p w14:paraId="615B05B9" w14:textId="77777777" w:rsidR="00D22371" w:rsidRDefault="0064184E">
      <w:pPr>
        <w:jc w:val="both"/>
        <w:rPr>
          <w:sz w:val="24"/>
          <w:szCs w:val="24"/>
        </w:rPr>
      </w:pPr>
      <w:r>
        <w:rPr>
          <w:b/>
          <w:sz w:val="24"/>
          <w:szCs w:val="24"/>
        </w:rPr>
        <w:t xml:space="preserve">12.8 </w:t>
      </w:r>
      <w:r>
        <w:rPr>
          <w:sz w:val="24"/>
          <w:szCs w:val="24"/>
        </w:rPr>
        <w:t>A execução da obra aos domingos e feriados somente será permitida com autorização prévia da fiscalização.</w:t>
      </w:r>
    </w:p>
    <w:p w14:paraId="7BF76E62" w14:textId="77777777" w:rsidR="00D22371" w:rsidRDefault="0064184E">
      <w:pPr>
        <w:jc w:val="both"/>
        <w:rPr>
          <w:sz w:val="24"/>
          <w:szCs w:val="24"/>
        </w:rPr>
      </w:pPr>
      <w:r>
        <w:rPr>
          <w:b/>
          <w:bCs/>
          <w:sz w:val="24"/>
          <w:szCs w:val="24"/>
        </w:rPr>
        <w:t>12.9</w:t>
      </w:r>
      <w:r>
        <w:rPr>
          <w:sz w:val="24"/>
          <w:szCs w:val="24"/>
        </w:rPr>
        <w:t xml:space="preserve"> A fiscalização de que trata esta cláusula não exclui nem reduz a responsabilidade da CONTRATADA pelos danos causados ao CONTRATANTE ou a terceiros, resultantes de ação ou omissão culposa ou dolosa de quaisquer de seus empregados ou prepostos. </w:t>
      </w:r>
    </w:p>
    <w:p w14:paraId="5E52A02F" w14:textId="77777777" w:rsidR="00D22371" w:rsidRDefault="0064184E">
      <w:pPr>
        <w:jc w:val="both"/>
        <w:rPr>
          <w:sz w:val="24"/>
          <w:szCs w:val="24"/>
        </w:rPr>
      </w:pPr>
      <w:r>
        <w:rPr>
          <w:b/>
          <w:sz w:val="24"/>
          <w:szCs w:val="24"/>
        </w:rPr>
        <w:t xml:space="preserve">12.10 </w:t>
      </w:r>
      <w:r>
        <w:rPr>
          <w:sz w:val="24"/>
          <w:szCs w:val="24"/>
        </w:rPr>
        <w:t xml:space="preserve">A ação ou omissão, total ou parcial, da fiscalização do CONTRATANTE não elide nem diminui a responsabilidade da CONTRATADA quanto ao cumprimento das obrigações pactuadas entre as partes, responsabilizando-se esta quanto a quaisquer irregularidades resultantes de imperfeições técnicas ou emprego de material inadequado ou de qualidade inferior, as quais não implicarão corresponsabilidade do CONTRATANTE ou do servidor designado para a fiscalização. </w:t>
      </w:r>
    </w:p>
    <w:p w14:paraId="22D80B36" w14:textId="77777777" w:rsidR="00D22371" w:rsidRDefault="0064184E">
      <w:pPr>
        <w:jc w:val="both"/>
        <w:rPr>
          <w:sz w:val="24"/>
          <w:szCs w:val="24"/>
        </w:rPr>
      </w:pPr>
      <w:r>
        <w:rPr>
          <w:b/>
          <w:sz w:val="24"/>
          <w:szCs w:val="24"/>
        </w:rPr>
        <w:lastRenderedPageBreak/>
        <w:t xml:space="preserve">12.11 </w:t>
      </w:r>
      <w:r>
        <w:rPr>
          <w:sz w:val="24"/>
          <w:szCs w:val="24"/>
        </w:rPr>
        <w:t xml:space="preserve">Ao CONTRATANTE não caberá qualquer ônus pela rejeição da execução considerada inadequada pelo fiscal. Qualquer serviço, material e/ou componente ou parte dele, que apresente defeitos, vícios ou incorreções, enquanto perdurar a vigência da garantia prevista no ordenamento jurídico, deverá ser prontamente refeito, corrigido, removido, reconstruído e/ou substituído pela CONTRATADA, livre de quaisquer ônus financeiros para o CONTRATANTE.  </w:t>
      </w:r>
    </w:p>
    <w:p w14:paraId="5532CBD1" w14:textId="77777777" w:rsidR="00D22371" w:rsidRDefault="0064184E">
      <w:pPr>
        <w:jc w:val="both"/>
        <w:rPr>
          <w:b/>
          <w:sz w:val="24"/>
          <w:szCs w:val="24"/>
        </w:rPr>
      </w:pPr>
      <w:r>
        <w:rPr>
          <w:b/>
          <w:sz w:val="24"/>
          <w:szCs w:val="24"/>
        </w:rPr>
        <w:t xml:space="preserve">12.12 </w:t>
      </w:r>
      <w:r>
        <w:rPr>
          <w:sz w:val="24"/>
          <w:szCs w:val="24"/>
        </w:rPr>
        <w:t>Entende-se por defeito, vício ou incorreção oculta aquele resultante da má execução ou má qualidade de materiais empregados e/ou da aplicação de material em desacordo com as normas e/ou prescrições da ABNT, especificações e/ou memoriais, não se referindo aos defeitos devidos ao desgaste normal de uso. Correrão por conta da CONTRATADA as despesas relacionadas com a correção, remoção e/ou substituição do material rejeitado.</w:t>
      </w:r>
    </w:p>
    <w:p w14:paraId="18C1E96B" w14:textId="77777777" w:rsidR="00D22371" w:rsidRDefault="0064184E">
      <w:pPr>
        <w:jc w:val="both"/>
        <w:rPr>
          <w:sz w:val="24"/>
          <w:szCs w:val="24"/>
        </w:rPr>
      </w:pPr>
      <w:r>
        <w:rPr>
          <w:b/>
          <w:sz w:val="24"/>
          <w:szCs w:val="24"/>
        </w:rPr>
        <w:t xml:space="preserve">12.13 </w:t>
      </w:r>
      <w:r>
        <w:rPr>
          <w:sz w:val="24"/>
          <w:szCs w:val="24"/>
        </w:rPr>
        <w:t>A fiscalização e a CONTRATADA podem solicitar reuniões de gerenciamento. A finalidade será revisar o cronograma das atividades remanescentes e discutir os problemas potenciais.</w:t>
      </w:r>
    </w:p>
    <w:p w14:paraId="62247533" w14:textId="77777777" w:rsidR="00D22371" w:rsidRDefault="0064184E">
      <w:pPr>
        <w:jc w:val="both"/>
        <w:rPr>
          <w:rFonts w:eastAsia="Arial Unicode MS"/>
          <w:sz w:val="24"/>
          <w:szCs w:val="24"/>
        </w:rPr>
      </w:pPr>
      <w:r>
        <w:rPr>
          <w:b/>
          <w:sz w:val="24"/>
          <w:szCs w:val="24"/>
        </w:rPr>
        <w:t xml:space="preserve">12.14 </w:t>
      </w:r>
      <w:r>
        <w:rPr>
          <w:rFonts w:eastAsia="Arial Unicode MS"/>
          <w:sz w:val="24"/>
          <w:szCs w:val="24"/>
        </w:rPr>
        <w:t xml:space="preserve">Toda a comunicação entre as partes deverá ser feita por escrito. A notificação tornar-se-á efetiva após o seu recebimento. Todos os assuntos discutidos e decisões tomadas em reuniões do CONTRATANTE com o CONTRATADO serão registradas em atas, que servirão de </w:t>
      </w:r>
      <w:r>
        <w:rPr>
          <w:rFonts w:eastAsia="Arial Unicode MS"/>
          <w:sz w:val="24"/>
          <w:szCs w:val="24"/>
        </w:rPr>
        <w:lastRenderedPageBreak/>
        <w:t>documento legal da obra e permitirão gerenciar as responsabilidades por tarefas específicas. As atas serão lavradas e assinadas pelos participantes.</w:t>
      </w:r>
    </w:p>
    <w:p w14:paraId="2BB122BC" w14:textId="77777777" w:rsidR="00D22371" w:rsidRDefault="00D22371">
      <w:pPr>
        <w:jc w:val="both"/>
        <w:rPr>
          <w:sz w:val="24"/>
          <w:szCs w:val="24"/>
        </w:rPr>
      </w:pPr>
    </w:p>
    <w:p w14:paraId="458E4DC7" w14:textId="77777777" w:rsidR="00D22371" w:rsidRDefault="0064184E">
      <w:pPr>
        <w:jc w:val="both"/>
        <w:rPr>
          <w:b/>
          <w:sz w:val="24"/>
          <w:szCs w:val="24"/>
        </w:rPr>
      </w:pPr>
      <w:r>
        <w:rPr>
          <w:b/>
          <w:sz w:val="24"/>
          <w:szCs w:val="24"/>
        </w:rPr>
        <w:t>CLÁUSULA DÉCIMA TERCEIRA - DAS OBRAS PROVISÓRIAS E DOS SERVIÇOS NÃO PREVISTOS</w:t>
      </w:r>
    </w:p>
    <w:p w14:paraId="7F4AB011" w14:textId="77777777" w:rsidR="00D22371" w:rsidRDefault="0064184E">
      <w:pPr>
        <w:jc w:val="both"/>
        <w:rPr>
          <w:sz w:val="24"/>
          <w:szCs w:val="24"/>
        </w:rPr>
      </w:pPr>
      <w:r>
        <w:rPr>
          <w:b/>
          <w:bCs/>
          <w:sz w:val="24"/>
          <w:szCs w:val="24"/>
        </w:rPr>
        <w:t>13.1</w:t>
      </w:r>
      <w:r>
        <w:rPr>
          <w:sz w:val="24"/>
          <w:szCs w:val="24"/>
        </w:rPr>
        <w:t xml:space="preserve"> A CONTRATADA deve submeter os desenhos, especificações técnicas e memoriais propostos para as obras provisórias que se façam necessárias à fiscalização, que deverá aprová-los caso estejam adequados ao objeto deste Contrato.</w:t>
      </w:r>
    </w:p>
    <w:p w14:paraId="6F518824" w14:textId="77777777" w:rsidR="00D22371" w:rsidRDefault="0064184E">
      <w:pPr>
        <w:jc w:val="both"/>
        <w:rPr>
          <w:sz w:val="24"/>
          <w:szCs w:val="24"/>
        </w:rPr>
      </w:pPr>
      <w:r>
        <w:rPr>
          <w:b/>
          <w:bCs/>
          <w:sz w:val="24"/>
          <w:szCs w:val="24"/>
        </w:rPr>
        <w:t>13.2</w:t>
      </w:r>
      <w:r>
        <w:rPr>
          <w:sz w:val="24"/>
          <w:szCs w:val="24"/>
        </w:rPr>
        <w:t xml:space="preserve"> A CONTRATADA é responsável pelo projeto das obras provisórias.</w:t>
      </w:r>
    </w:p>
    <w:p w14:paraId="25E0B29C" w14:textId="77777777" w:rsidR="00D22371" w:rsidRDefault="0064184E">
      <w:pPr>
        <w:jc w:val="both"/>
        <w:rPr>
          <w:sz w:val="24"/>
          <w:szCs w:val="24"/>
        </w:rPr>
      </w:pPr>
      <w:r>
        <w:rPr>
          <w:b/>
          <w:bCs/>
          <w:sz w:val="24"/>
          <w:szCs w:val="24"/>
        </w:rPr>
        <w:t>13</w:t>
      </w:r>
      <w:r>
        <w:rPr>
          <w:b/>
          <w:sz w:val="24"/>
          <w:szCs w:val="24"/>
        </w:rPr>
        <w:t xml:space="preserve">.3 </w:t>
      </w:r>
      <w:r>
        <w:rPr>
          <w:sz w:val="24"/>
          <w:szCs w:val="24"/>
        </w:rPr>
        <w:t>A aprovação pela fiscalização não altera as responsabilidades da CONTRATADA pelo projeto de obras provisórias.</w:t>
      </w:r>
    </w:p>
    <w:p w14:paraId="3830C2F2" w14:textId="77777777" w:rsidR="00D22371" w:rsidRDefault="0064184E">
      <w:pPr>
        <w:jc w:val="both"/>
        <w:rPr>
          <w:sz w:val="24"/>
          <w:szCs w:val="24"/>
        </w:rPr>
      </w:pPr>
      <w:r>
        <w:rPr>
          <w:b/>
          <w:bCs/>
          <w:sz w:val="24"/>
          <w:szCs w:val="24"/>
        </w:rPr>
        <w:t>13</w:t>
      </w:r>
      <w:r>
        <w:rPr>
          <w:b/>
          <w:sz w:val="24"/>
          <w:szCs w:val="24"/>
        </w:rPr>
        <w:t xml:space="preserve">.4 </w:t>
      </w:r>
      <w:r>
        <w:rPr>
          <w:sz w:val="24"/>
          <w:szCs w:val="24"/>
        </w:rPr>
        <w:t>A CONTRATADA deve obter a aprovação dos órgãos competentes para o seu projeto de obras provisórias.</w:t>
      </w:r>
    </w:p>
    <w:p w14:paraId="41B38133" w14:textId="77777777" w:rsidR="00D22371" w:rsidRDefault="0064184E">
      <w:pPr>
        <w:jc w:val="both"/>
        <w:rPr>
          <w:sz w:val="24"/>
          <w:szCs w:val="24"/>
        </w:rPr>
      </w:pPr>
      <w:r>
        <w:rPr>
          <w:b/>
          <w:bCs/>
          <w:sz w:val="24"/>
          <w:szCs w:val="24"/>
        </w:rPr>
        <w:t>13</w:t>
      </w:r>
      <w:r>
        <w:rPr>
          <w:b/>
          <w:sz w:val="24"/>
          <w:szCs w:val="24"/>
        </w:rPr>
        <w:t xml:space="preserve">.5 </w:t>
      </w:r>
      <w:r>
        <w:rPr>
          <w:sz w:val="24"/>
          <w:szCs w:val="24"/>
        </w:rPr>
        <w:t>Por determinação do CONTRATANTE, a CONTRATADA fica obrigada a aceitar, nas mesmas condições contratuais, os acréscimos ou supressões quantitativas que se fizer(</w:t>
      </w:r>
      <w:r>
        <w:rPr>
          <w:i/>
          <w:sz w:val="24"/>
          <w:szCs w:val="24"/>
        </w:rPr>
        <w:t>em</w:t>
      </w:r>
      <w:r>
        <w:rPr>
          <w:sz w:val="24"/>
          <w:szCs w:val="24"/>
        </w:rPr>
        <w:t>) na obra, nos limites autorizados em lei.</w:t>
      </w:r>
    </w:p>
    <w:p w14:paraId="1E705FB7" w14:textId="77777777" w:rsidR="00D22371" w:rsidRDefault="0064184E">
      <w:pPr>
        <w:jc w:val="both"/>
        <w:rPr>
          <w:sz w:val="24"/>
          <w:szCs w:val="24"/>
        </w:rPr>
      </w:pPr>
      <w:r>
        <w:rPr>
          <w:b/>
          <w:bCs/>
          <w:sz w:val="24"/>
          <w:szCs w:val="24"/>
        </w:rPr>
        <w:lastRenderedPageBreak/>
        <w:t>13</w:t>
      </w:r>
      <w:r>
        <w:rPr>
          <w:b/>
          <w:sz w:val="24"/>
          <w:szCs w:val="24"/>
        </w:rPr>
        <w:t xml:space="preserve">.6 </w:t>
      </w:r>
      <w:r>
        <w:rPr>
          <w:sz w:val="24"/>
          <w:szCs w:val="24"/>
        </w:rPr>
        <w:t>A supressão de serviços resultantes de acordo celebrado expressamente entre o CONTRATANTE e a CONTRATADA poderá ultrapassar o limite estabelecido no parágrafo anterior.</w:t>
      </w:r>
    </w:p>
    <w:p w14:paraId="5814AF51" w14:textId="77777777" w:rsidR="00D22371" w:rsidRDefault="0064184E">
      <w:pPr>
        <w:jc w:val="both"/>
        <w:rPr>
          <w:sz w:val="24"/>
          <w:szCs w:val="24"/>
        </w:rPr>
      </w:pPr>
      <w:r>
        <w:rPr>
          <w:b/>
          <w:bCs/>
          <w:sz w:val="24"/>
          <w:szCs w:val="24"/>
        </w:rPr>
        <w:t>13</w:t>
      </w:r>
      <w:r>
        <w:rPr>
          <w:b/>
          <w:sz w:val="24"/>
          <w:szCs w:val="24"/>
        </w:rPr>
        <w:t xml:space="preserve">.7 </w:t>
      </w:r>
      <w:r>
        <w:rPr>
          <w:sz w:val="24"/>
          <w:szCs w:val="24"/>
        </w:rPr>
        <w:t>Se no Contrato não tiverem sido contemplados preços unitários, esses serão fixados mediante acordo entre as partes, utilizando-se como parâmetro tabelas oficiais, respeitados os limites estabelecidos no caput desta Cláusula.</w:t>
      </w:r>
    </w:p>
    <w:p w14:paraId="2C96AD57" w14:textId="77777777" w:rsidR="00D22371" w:rsidRDefault="00D22371">
      <w:pPr>
        <w:jc w:val="both"/>
        <w:rPr>
          <w:b/>
          <w:sz w:val="24"/>
          <w:szCs w:val="24"/>
        </w:rPr>
      </w:pPr>
    </w:p>
    <w:p w14:paraId="2B84A033" w14:textId="77777777" w:rsidR="00D22371" w:rsidRDefault="0064184E">
      <w:pPr>
        <w:jc w:val="both"/>
        <w:rPr>
          <w:b/>
          <w:sz w:val="24"/>
          <w:szCs w:val="24"/>
        </w:rPr>
      </w:pPr>
      <w:r>
        <w:rPr>
          <w:b/>
          <w:sz w:val="24"/>
          <w:szCs w:val="24"/>
        </w:rPr>
        <w:t>CLÁUSULA DÉCIMA QUARTA - DOS MATERIAIS, VEÍCULOS, MÁQUINAS E EQUIPAMENTOS</w:t>
      </w:r>
    </w:p>
    <w:p w14:paraId="1A0283D8" w14:textId="77777777" w:rsidR="00D22371" w:rsidRDefault="0064184E">
      <w:pPr>
        <w:jc w:val="both"/>
        <w:rPr>
          <w:sz w:val="24"/>
          <w:szCs w:val="24"/>
        </w:rPr>
      </w:pPr>
      <w:r>
        <w:rPr>
          <w:b/>
          <w:bCs/>
          <w:sz w:val="24"/>
          <w:szCs w:val="24"/>
        </w:rPr>
        <w:t>14.1</w:t>
      </w:r>
      <w:r>
        <w:rPr>
          <w:sz w:val="24"/>
          <w:szCs w:val="24"/>
        </w:rPr>
        <w:t xml:space="preserve"> Os materiais, veículos, máquinas e equipamentos a serem empregados nos serviços decorrentes deste Contrato serão fornecidos pela CONTRATADA e serão de primeira qualidade, cabendo ao CONTRATANTE, por intermédio da fiscalização, impedir o emprego daqueles que julgar impróprios.</w:t>
      </w:r>
    </w:p>
    <w:p w14:paraId="6D88BB99" w14:textId="77777777" w:rsidR="00D22371" w:rsidRDefault="0064184E">
      <w:pPr>
        <w:jc w:val="both"/>
        <w:rPr>
          <w:sz w:val="24"/>
          <w:szCs w:val="24"/>
        </w:rPr>
      </w:pPr>
      <w:r>
        <w:rPr>
          <w:b/>
          <w:bCs/>
          <w:sz w:val="24"/>
          <w:szCs w:val="24"/>
        </w:rPr>
        <w:t>14</w:t>
      </w:r>
      <w:r>
        <w:rPr>
          <w:b/>
          <w:sz w:val="24"/>
          <w:szCs w:val="24"/>
        </w:rPr>
        <w:t xml:space="preserve">.2 </w:t>
      </w:r>
      <w:r>
        <w:rPr>
          <w:sz w:val="24"/>
          <w:szCs w:val="24"/>
        </w:rPr>
        <w:t xml:space="preserve">Sempre que dos documentos de licitação não constarem características determinadas em referência à mão-de-obra, materiais, artigos e equipamentos, entender-se-á que devem ser novos, da melhor qualidade em suas respectivas espécies, de acordo com a finalidade a que se destinam. No caso em que materiais, artigos e equipamentos são mencionados nas </w:t>
      </w:r>
      <w:r>
        <w:rPr>
          <w:sz w:val="24"/>
          <w:szCs w:val="24"/>
        </w:rPr>
        <w:lastRenderedPageBreak/>
        <w:t>especificações técnicas e/ou memoriais como “similar” a qualquer padrão especial, o CONTRATANTE decidirá sobre a questão da similaridade.</w:t>
      </w:r>
    </w:p>
    <w:p w14:paraId="3191DD63" w14:textId="77777777" w:rsidR="00D22371" w:rsidRDefault="00D22371">
      <w:pPr>
        <w:jc w:val="both"/>
        <w:rPr>
          <w:sz w:val="24"/>
          <w:szCs w:val="24"/>
        </w:rPr>
      </w:pPr>
    </w:p>
    <w:p w14:paraId="43E6DBBB" w14:textId="77777777" w:rsidR="00D22371" w:rsidRDefault="0064184E">
      <w:pPr>
        <w:jc w:val="both"/>
        <w:rPr>
          <w:b/>
          <w:sz w:val="24"/>
          <w:szCs w:val="24"/>
        </w:rPr>
      </w:pPr>
      <w:r>
        <w:rPr>
          <w:b/>
          <w:sz w:val="24"/>
          <w:szCs w:val="24"/>
        </w:rPr>
        <w:t>CLÁUSULA DÉCIMA QUINTA - DA SEGURANÇA DO TRABALHO</w:t>
      </w:r>
    </w:p>
    <w:p w14:paraId="0A887AB1" w14:textId="77777777" w:rsidR="00D22371" w:rsidRDefault="0064184E">
      <w:pPr>
        <w:jc w:val="both"/>
        <w:rPr>
          <w:sz w:val="24"/>
          <w:szCs w:val="24"/>
        </w:rPr>
      </w:pPr>
      <w:r>
        <w:rPr>
          <w:b/>
          <w:bCs/>
          <w:sz w:val="24"/>
          <w:szCs w:val="24"/>
        </w:rPr>
        <w:t>15.1</w:t>
      </w:r>
      <w:r>
        <w:rPr>
          <w:sz w:val="24"/>
          <w:szCs w:val="24"/>
        </w:rPr>
        <w:t xml:space="preserve"> A CONTRATADA não será eximida de qualquer responsabilidade quanto à segurança individual e coletiva de seus trabalhadores, deverá fornecer a todos os trabalhadores o tipo adequado de equipamento de proteção individual – EPI, deverá treinar e tornar obrigatório o uso dos EPIs.</w:t>
      </w:r>
    </w:p>
    <w:p w14:paraId="30D77F0A" w14:textId="77777777" w:rsidR="00D22371" w:rsidRDefault="0064184E">
      <w:pPr>
        <w:jc w:val="both"/>
        <w:rPr>
          <w:sz w:val="24"/>
          <w:szCs w:val="24"/>
        </w:rPr>
      </w:pPr>
      <w:r>
        <w:rPr>
          <w:b/>
          <w:bCs/>
          <w:sz w:val="24"/>
          <w:szCs w:val="24"/>
        </w:rPr>
        <w:t xml:space="preserve">15.2 </w:t>
      </w:r>
      <w:r>
        <w:rPr>
          <w:sz w:val="24"/>
          <w:szCs w:val="24"/>
        </w:rPr>
        <w:t>O equipamento de proteção individual fornecido ao empregado deverá, obrigatoriamente, conter a identificação da CONTRATADA.</w:t>
      </w:r>
    </w:p>
    <w:p w14:paraId="563178F3" w14:textId="77777777" w:rsidR="00D22371" w:rsidRDefault="0064184E">
      <w:pPr>
        <w:jc w:val="both"/>
        <w:rPr>
          <w:sz w:val="24"/>
          <w:szCs w:val="24"/>
        </w:rPr>
      </w:pPr>
      <w:r>
        <w:rPr>
          <w:b/>
          <w:bCs/>
          <w:sz w:val="24"/>
          <w:szCs w:val="24"/>
        </w:rPr>
        <w:t xml:space="preserve">15.3 </w:t>
      </w:r>
      <w:r>
        <w:rPr>
          <w:sz w:val="24"/>
          <w:szCs w:val="24"/>
        </w:rPr>
        <w:t>A CONTRATADA, em qualquer hipótese, não se eximirá da total responsabilidade quanto à negligência ou descumprimento da Consolidação das Leis do Trabalho, especialmente do capítulo “Da Segurança e da Medicina do Trabalho”, Portarias do Ministério do Trabalho e Emprego e Normas Regulamentadoras relativas à segurança e medicina do trabalho.</w:t>
      </w:r>
    </w:p>
    <w:p w14:paraId="42F9E5B5" w14:textId="77777777" w:rsidR="00D22371" w:rsidRDefault="0064184E">
      <w:pPr>
        <w:jc w:val="both"/>
        <w:rPr>
          <w:sz w:val="24"/>
          <w:szCs w:val="24"/>
        </w:rPr>
      </w:pPr>
      <w:r>
        <w:rPr>
          <w:b/>
          <w:bCs/>
          <w:sz w:val="24"/>
          <w:szCs w:val="24"/>
        </w:rPr>
        <w:t xml:space="preserve">15.4 </w:t>
      </w:r>
      <w:r>
        <w:rPr>
          <w:sz w:val="24"/>
          <w:szCs w:val="24"/>
        </w:rPr>
        <w:t xml:space="preserve">Deverão ser observadas pela CONTRATADA todas as condições de higiene e segurança necessárias à preservação da integridade física de seus empregados e aos materiais envolvidos </w:t>
      </w:r>
      <w:r>
        <w:rPr>
          <w:sz w:val="24"/>
          <w:szCs w:val="24"/>
        </w:rPr>
        <w:lastRenderedPageBreak/>
        <w:t>na obra, de acordo com as Portarias do Ministério do Trabalho e Emprego e Normas Regulamentadoras relativas à segurança e medicina do trabalho.</w:t>
      </w:r>
    </w:p>
    <w:p w14:paraId="07EE2C05" w14:textId="77777777" w:rsidR="00D22371" w:rsidRDefault="0064184E">
      <w:pPr>
        <w:jc w:val="both"/>
        <w:rPr>
          <w:sz w:val="24"/>
          <w:szCs w:val="24"/>
        </w:rPr>
      </w:pPr>
      <w:r>
        <w:rPr>
          <w:b/>
          <w:bCs/>
          <w:sz w:val="24"/>
          <w:szCs w:val="24"/>
        </w:rPr>
        <w:t xml:space="preserve">15.5 </w:t>
      </w:r>
      <w:r>
        <w:rPr>
          <w:sz w:val="24"/>
          <w:szCs w:val="24"/>
        </w:rPr>
        <w:t>O CONTRATANTE atuará objetivando o total cumprimento das normas de segurança, estando autorizado a interditar serviços ou parte destes em caso do não cumprimento das exigências de lei. Se houver paralisações, estas não serão caracterizadas como justificativa por atraso na execução da obra.</w:t>
      </w:r>
    </w:p>
    <w:p w14:paraId="571B786F" w14:textId="77777777" w:rsidR="00D22371" w:rsidRDefault="0064184E">
      <w:pPr>
        <w:jc w:val="both"/>
        <w:rPr>
          <w:sz w:val="24"/>
          <w:szCs w:val="24"/>
        </w:rPr>
      </w:pPr>
      <w:r>
        <w:rPr>
          <w:b/>
          <w:bCs/>
          <w:sz w:val="24"/>
          <w:szCs w:val="24"/>
        </w:rPr>
        <w:t xml:space="preserve">15.6 </w:t>
      </w:r>
      <w:r>
        <w:rPr>
          <w:sz w:val="24"/>
          <w:szCs w:val="24"/>
        </w:rPr>
        <w:t>Cabe à CONTRATADA solicitar ao CONTRATANTE a presença imediata do responsável pela fiscalização em caso de acidente (</w:t>
      </w:r>
      <w:r>
        <w:rPr>
          <w:i/>
          <w:sz w:val="24"/>
          <w:szCs w:val="24"/>
        </w:rPr>
        <w:t>s</w:t>
      </w:r>
      <w:r>
        <w:rPr>
          <w:sz w:val="24"/>
          <w:szCs w:val="24"/>
        </w:rPr>
        <w:t>) na obra, nos serviços e/ou nos bens de terceiros, para que seja providenciada a necessária perícia.</w:t>
      </w:r>
    </w:p>
    <w:p w14:paraId="53E81224" w14:textId="77777777" w:rsidR="00D22371" w:rsidRDefault="00D22371">
      <w:pPr>
        <w:jc w:val="both"/>
        <w:rPr>
          <w:b/>
          <w:sz w:val="24"/>
          <w:szCs w:val="24"/>
        </w:rPr>
      </w:pPr>
    </w:p>
    <w:p w14:paraId="090CC46D" w14:textId="77777777" w:rsidR="00D22371" w:rsidRDefault="0064184E">
      <w:pPr>
        <w:jc w:val="both"/>
        <w:rPr>
          <w:b/>
          <w:sz w:val="24"/>
          <w:szCs w:val="24"/>
        </w:rPr>
      </w:pPr>
      <w:r>
        <w:rPr>
          <w:b/>
          <w:sz w:val="24"/>
          <w:szCs w:val="24"/>
        </w:rPr>
        <w:t>CLÁUSULA DÉCIMA SEXTA - DA SEGURANÇA DA OBRA E DA RESPONSABILIDADE CIVIL DA CONTRATADA</w:t>
      </w:r>
    </w:p>
    <w:p w14:paraId="49D838CD" w14:textId="77777777" w:rsidR="00D22371" w:rsidRDefault="0064184E">
      <w:pPr>
        <w:tabs>
          <w:tab w:val="left" w:pos="142"/>
        </w:tabs>
        <w:jc w:val="both"/>
        <w:rPr>
          <w:sz w:val="24"/>
          <w:szCs w:val="24"/>
        </w:rPr>
      </w:pPr>
      <w:r>
        <w:rPr>
          <w:b/>
          <w:bCs/>
          <w:sz w:val="24"/>
          <w:szCs w:val="24"/>
        </w:rPr>
        <w:t>16.1</w:t>
      </w:r>
      <w:r>
        <w:rPr>
          <w:sz w:val="24"/>
          <w:szCs w:val="24"/>
        </w:rPr>
        <w:t xml:space="preserve"> A CONTRATADA responderá pela solidez do objeto deste contrato, nos termos do Art. 618 do Código Civil Brasileiro, bem como pelo bom andamento dos serviços, podendo o CONTRATANTE, por intermédio da fiscalização, impugná-los quando contrariarem a boa técnica ou desobedecerem aos projetos e/ou especificações técnicas e/ou memoriais.</w:t>
      </w:r>
    </w:p>
    <w:p w14:paraId="0707FAF3" w14:textId="77777777" w:rsidR="00D22371" w:rsidRDefault="0064184E">
      <w:pPr>
        <w:tabs>
          <w:tab w:val="left" w:pos="142"/>
        </w:tabs>
        <w:jc w:val="both"/>
        <w:rPr>
          <w:sz w:val="24"/>
          <w:szCs w:val="24"/>
        </w:rPr>
      </w:pPr>
      <w:r>
        <w:rPr>
          <w:b/>
          <w:bCs/>
          <w:sz w:val="24"/>
          <w:szCs w:val="24"/>
        </w:rPr>
        <w:lastRenderedPageBreak/>
        <w:t xml:space="preserve">16.2 </w:t>
      </w:r>
      <w:r>
        <w:rPr>
          <w:sz w:val="24"/>
          <w:szCs w:val="24"/>
        </w:rPr>
        <w:t>A CONTRATADA deverá manter um perfeito sistema de sinalização e segurança em todos os locais de serviços, principalmente nos de trabalho em vias públicas, de acordo com as normas de segurança do trabalho.</w:t>
      </w:r>
    </w:p>
    <w:p w14:paraId="5832F406" w14:textId="77777777" w:rsidR="00D22371" w:rsidRDefault="0064184E">
      <w:pPr>
        <w:jc w:val="both"/>
        <w:rPr>
          <w:sz w:val="24"/>
          <w:szCs w:val="24"/>
        </w:rPr>
      </w:pPr>
      <w:r>
        <w:rPr>
          <w:b/>
          <w:bCs/>
          <w:sz w:val="24"/>
          <w:szCs w:val="24"/>
        </w:rPr>
        <w:t xml:space="preserve">16.3 </w:t>
      </w:r>
      <w:r>
        <w:rPr>
          <w:sz w:val="24"/>
          <w:szCs w:val="24"/>
        </w:rPr>
        <w:t xml:space="preserve">A CONTRATADA assumirá integral responsabilidade por danos causados ao CONTRATANTE ou a terceiros decorrentes da execução dos serviços ora contratados, inclusive acidentes, mortes, perdas ou destruições parciais ou totais, isentando o CONTRATANTE de todas as reclamações que possam surgir com relação ao presente Contrato. </w:t>
      </w:r>
      <w:r>
        <w:rPr>
          <w:sz w:val="24"/>
          <w:szCs w:val="24"/>
        </w:rPr>
        <w:tab/>
      </w:r>
      <w:r>
        <w:rPr>
          <w:sz w:val="24"/>
          <w:szCs w:val="24"/>
        </w:rPr>
        <w:tab/>
      </w:r>
    </w:p>
    <w:p w14:paraId="35C8696A" w14:textId="77777777" w:rsidR="00D22371" w:rsidRDefault="0064184E">
      <w:pPr>
        <w:jc w:val="both"/>
        <w:rPr>
          <w:sz w:val="24"/>
          <w:szCs w:val="24"/>
        </w:rPr>
      </w:pPr>
      <w:r>
        <w:rPr>
          <w:b/>
          <w:bCs/>
          <w:sz w:val="24"/>
          <w:szCs w:val="24"/>
        </w:rPr>
        <w:t>16.4</w:t>
      </w:r>
      <w:r>
        <w:rPr>
          <w:sz w:val="24"/>
          <w:szCs w:val="24"/>
        </w:rPr>
        <w:t xml:space="preserve"> Caso a CONTRATANTE seja acionada judicial ou administrativamente, inclusive reclamações trabalhistas, por qualquer ato decorrente do presente contrato, a CONTRATADA assumirá para si a responsabilidade por toda e qualquer eventual condenação, isentando a CONTRATANTE de quaisquer obrigações.</w:t>
      </w:r>
    </w:p>
    <w:p w14:paraId="6480DC2D" w14:textId="77777777" w:rsidR="00D22371" w:rsidRDefault="0064184E">
      <w:pPr>
        <w:jc w:val="both"/>
        <w:rPr>
          <w:sz w:val="24"/>
          <w:szCs w:val="24"/>
        </w:rPr>
      </w:pPr>
      <w:r>
        <w:rPr>
          <w:b/>
          <w:bCs/>
          <w:sz w:val="24"/>
          <w:szCs w:val="24"/>
        </w:rPr>
        <w:t xml:space="preserve">16.5 </w:t>
      </w:r>
      <w:r>
        <w:rPr>
          <w:sz w:val="24"/>
          <w:szCs w:val="24"/>
        </w:rPr>
        <w:t>A intenção das partes, aqui manifestada expressamente, é a de que a CONTRATADA assuma e se responsabilize direta e integralmente pela plena e total realização dos serviços contratados, sob pena de incorrer em descumprimento de obrigação contratual e sujeitar-se à aplicação das penalidades cabíveis.</w:t>
      </w:r>
    </w:p>
    <w:p w14:paraId="3E8B8DEE" w14:textId="77777777" w:rsidR="00D22371" w:rsidRDefault="0064184E">
      <w:pPr>
        <w:pStyle w:val="PargrafodaLista"/>
        <w:spacing w:after="0" w:line="240" w:lineRule="auto"/>
        <w:ind w:left="0"/>
        <w:jc w:val="both"/>
        <w:rPr>
          <w:rFonts w:ascii="Times New Roman" w:hAnsi="Times New Roman"/>
          <w:sz w:val="24"/>
          <w:szCs w:val="24"/>
        </w:rPr>
      </w:pPr>
      <w:r>
        <w:rPr>
          <w:rFonts w:ascii="Times New Roman" w:hAnsi="Times New Roman"/>
          <w:b/>
          <w:bCs/>
          <w:sz w:val="24"/>
          <w:szCs w:val="24"/>
        </w:rPr>
        <w:t xml:space="preserve">16.6 </w:t>
      </w:r>
      <w:r>
        <w:rPr>
          <w:rFonts w:ascii="Times New Roman" w:hAnsi="Times New Roman"/>
          <w:sz w:val="24"/>
          <w:szCs w:val="24"/>
        </w:rPr>
        <w:t xml:space="preserve">A CONTRATADA responde, exclusiva e diretamente, por todo e qualquer ato ilícito praticado por seus prepostos, bem como a obrigação e/ou necessidade de ressarcimento de danos </w:t>
      </w:r>
      <w:r>
        <w:rPr>
          <w:rFonts w:ascii="Times New Roman" w:hAnsi="Times New Roman"/>
          <w:sz w:val="24"/>
          <w:szCs w:val="24"/>
        </w:rPr>
        <w:lastRenderedPageBreak/>
        <w:t>materiais ou morais (Art. 932, III, Código Civil), não podendo a CONTRATANTE ser responsabilizada por eles a nenhum título.</w:t>
      </w:r>
    </w:p>
    <w:p w14:paraId="0AD0A64D"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sz w:val="24"/>
          <w:szCs w:val="24"/>
        </w:rPr>
        <w:t>16</w:t>
      </w:r>
      <w:r>
        <w:rPr>
          <w:rFonts w:ascii="Times New Roman" w:hAnsi="Times New Roman" w:cs="Times New Roman"/>
          <w:b/>
          <w:bCs/>
          <w:sz w:val="24"/>
          <w:szCs w:val="24"/>
          <w:shd w:val="clear" w:color="auto" w:fill="FFFFFF"/>
        </w:rPr>
        <w:t>.7</w:t>
      </w:r>
      <w:r>
        <w:rPr>
          <w:rFonts w:ascii="Times New Roman" w:hAnsi="Times New Roman" w:cs="Times New Roman"/>
          <w:sz w:val="24"/>
          <w:szCs w:val="24"/>
          <w:shd w:val="clear" w:color="auto" w:fill="FFFFFF"/>
        </w:rPr>
        <w:t xml:space="preserve"> O CONTRATADO é responsável pelos encargos trabalhistas, previdenciários, fiscais e comerciais resultantes do contrato.</w:t>
      </w:r>
    </w:p>
    <w:p w14:paraId="01888C5A" w14:textId="77777777" w:rsidR="00D22371" w:rsidRDefault="00D22371">
      <w:pPr>
        <w:jc w:val="both"/>
        <w:rPr>
          <w:sz w:val="24"/>
          <w:szCs w:val="24"/>
        </w:rPr>
      </w:pPr>
    </w:p>
    <w:p w14:paraId="6E7D0AE5" w14:textId="77777777" w:rsidR="00D22371" w:rsidRDefault="0064184E">
      <w:pPr>
        <w:jc w:val="both"/>
        <w:rPr>
          <w:b/>
          <w:sz w:val="24"/>
          <w:szCs w:val="24"/>
        </w:rPr>
      </w:pPr>
      <w:r>
        <w:rPr>
          <w:b/>
          <w:sz w:val="24"/>
          <w:szCs w:val="24"/>
        </w:rPr>
        <w:t>CLÁUSULA DÉCIMA SÉTIMA - DO RECEBIMENTO DOS SERVIÇOS</w:t>
      </w:r>
    </w:p>
    <w:p w14:paraId="4E17E7DB" w14:textId="77777777" w:rsidR="00D22371" w:rsidRDefault="0064184E">
      <w:pPr>
        <w:jc w:val="both"/>
        <w:rPr>
          <w:sz w:val="24"/>
          <w:szCs w:val="24"/>
        </w:rPr>
      </w:pPr>
      <w:r>
        <w:rPr>
          <w:b/>
          <w:bCs/>
          <w:sz w:val="24"/>
          <w:szCs w:val="24"/>
        </w:rPr>
        <w:t>17.1</w:t>
      </w:r>
      <w:r>
        <w:rPr>
          <w:sz w:val="24"/>
          <w:szCs w:val="24"/>
        </w:rPr>
        <w:t xml:space="preserve"> O objeto deste Contrato será recebido provisoriamente, em no máximo 15 (quinze) dias, após a comunicação ao CONTRATANTE da conclusão do objeto deste Contrato pela CONTRATADA, ficando esta responsável pelo bom funcionamento dos serviços executados até o seu recebimento definitivo, exceto por danos que sejam de responsabilidade do CONTRATANTE. A aceitação da obra pelo CONTRATANTE se dará quando não houver qualquer pendência por parte da CONTRATADA.</w:t>
      </w:r>
      <w:r>
        <w:rPr>
          <w:sz w:val="24"/>
          <w:szCs w:val="24"/>
          <w:shd w:val="clear" w:color="auto" w:fill="FFFFFF"/>
        </w:rPr>
        <w:t xml:space="preserve"> </w:t>
      </w:r>
    </w:p>
    <w:p w14:paraId="06269AE6" w14:textId="77777777" w:rsidR="00D22371" w:rsidRDefault="0064184E">
      <w:pPr>
        <w:jc w:val="both"/>
        <w:rPr>
          <w:sz w:val="24"/>
          <w:szCs w:val="24"/>
        </w:rPr>
      </w:pPr>
      <w:r>
        <w:rPr>
          <w:b/>
          <w:bCs/>
          <w:sz w:val="24"/>
          <w:szCs w:val="24"/>
        </w:rPr>
        <w:t>17</w:t>
      </w:r>
      <w:r>
        <w:rPr>
          <w:b/>
          <w:sz w:val="24"/>
          <w:szCs w:val="24"/>
        </w:rPr>
        <w:t xml:space="preserve">.2 </w:t>
      </w:r>
      <w:r>
        <w:rPr>
          <w:sz w:val="24"/>
          <w:szCs w:val="24"/>
        </w:rPr>
        <w:t>O recebimento definitivo do objeto deste Contrato deverá estar formalizado até 60 (sessenta) dias do recebimento provisório, mediante comissão especificamente designada pelo CONTRATANTE. Decorrido esse prazo, sem qualquer manifestação do Contratante, a(</w:t>
      </w:r>
      <w:r>
        <w:rPr>
          <w:i/>
          <w:sz w:val="24"/>
          <w:szCs w:val="24"/>
        </w:rPr>
        <w:t>s</w:t>
      </w:r>
      <w:r>
        <w:rPr>
          <w:sz w:val="24"/>
          <w:szCs w:val="24"/>
        </w:rPr>
        <w:t>) obra (</w:t>
      </w:r>
      <w:r>
        <w:rPr>
          <w:i/>
          <w:sz w:val="24"/>
          <w:szCs w:val="24"/>
        </w:rPr>
        <w:t>s</w:t>
      </w:r>
      <w:r>
        <w:rPr>
          <w:sz w:val="24"/>
          <w:szCs w:val="24"/>
        </w:rPr>
        <w:t>) será(</w:t>
      </w:r>
      <w:r>
        <w:rPr>
          <w:i/>
          <w:sz w:val="24"/>
          <w:szCs w:val="24"/>
        </w:rPr>
        <w:t>ão</w:t>
      </w:r>
      <w:r>
        <w:rPr>
          <w:sz w:val="24"/>
          <w:szCs w:val="24"/>
        </w:rPr>
        <w:t>) considerada(</w:t>
      </w:r>
      <w:r>
        <w:rPr>
          <w:i/>
          <w:sz w:val="24"/>
          <w:szCs w:val="24"/>
        </w:rPr>
        <w:t>s</w:t>
      </w:r>
      <w:r>
        <w:rPr>
          <w:sz w:val="24"/>
          <w:szCs w:val="24"/>
        </w:rPr>
        <w:t>) como recebida(</w:t>
      </w:r>
      <w:r>
        <w:rPr>
          <w:i/>
          <w:sz w:val="24"/>
          <w:szCs w:val="24"/>
        </w:rPr>
        <w:t>s</w:t>
      </w:r>
      <w:r>
        <w:rPr>
          <w:sz w:val="24"/>
          <w:szCs w:val="24"/>
        </w:rPr>
        <w:t>) definitivamente.</w:t>
      </w:r>
    </w:p>
    <w:p w14:paraId="121110F8" w14:textId="77777777" w:rsidR="00D22371" w:rsidRDefault="0064184E">
      <w:pPr>
        <w:jc w:val="both"/>
        <w:rPr>
          <w:sz w:val="24"/>
          <w:szCs w:val="24"/>
        </w:rPr>
      </w:pPr>
      <w:r>
        <w:rPr>
          <w:b/>
          <w:bCs/>
          <w:sz w:val="24"/>
          <w:szCs w:val="24"/>
        </w:rPr>
        <w:lastRenderedPageBreak/>
        <w:t>17</w:t>
      </w:r>
      <w:r>
        <w:rPr>
          <w:b/>
          <w:sz w:val="24"/>
          <w:szCs w:val="24"/>
        </w:rPr>
        <w:t xml:space="preserve">.3 </w:t>
      </w:r>
      <w:r>
        <w:rPr>
          <w:sz w:val="24"/>
          <w:szCs w:val="24"/>
        </w:rPr>
        <w:t>O recebimento provisório ou definitivo não exclui a responsabilidade civil pela qualidade da obra, nem a ético-profissional pela perfeita execução do Contrato.</w:t>
      </w:r>
    </w:p>
    <w:p w14:paraId="33C4C267"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sz w:val="24"/>
          <w:szCs w:val="24"/>
        </w:rPr>
        <w:t>17</w:t>
      </w:r>
      <w:r>
        <w:rPr>
          <w:rFonts w:ascii="Times New Roman" w:hAnsi="Times New Roman" w:cs="Times New Roman"/>
          <w:b/>
          <w:bCs/>
          <w:sz w:val="24"/>
          <w:szCs w:val="24"/>
          <w:shd w:val="clear" w:color="auto" w:fill="FFFFFF"/>
        </w:rPr>
        <w:t>.4.</w:t>
      </w:r>
      <w:r>
        <w:rPr>
          <w:rFonts w:ascii="Times New Roman" w:hAnsi="Times New Roman" w:cs="Times New Roman"/>
          <w:sz w:val="24"/>
          <w:szCs w:val="24"/>
          <w:shd w:val="clear" w:color="auto" w:fill="FFFFFF"/>
        </w:rPr>
        <w:t xml:space="preserve"> Os termos de recebimento definidos neste capítulo constituem atos administrativos anuláveis nas hipóteses de erro ou ignorância, dolo, coação, simulação, fraude, incapacidade dos agentes públicos, impossibilidade jurídica ou ilicitude.</w:t>
      </w:r>
    </w:p>
    <w:p w14:paraId="1E62A7C3" w14:textId="77777777" w:rsidR="00D22371" w:rsidRDefault="00D22371">
      <w:pPr>
        <w:jc w:val="both"/>
        <w:rPr>
          <w:sz w:val="24"/>
          <w:szCs w:val="24"/>
        </w:rPr>
      </w:pPr>
    </w:p>
    <w:p w14:paraId="49CA9C1C" w14:textId="77777777" w:rsidR="00D22371" w:rsidRDefault="0064184E">
      <w:pPr>
        <w:pStyle w:val="NormalWeb"/>
        <w:spacing w:before="0" w:after="0"/>
        <w:rPr>
          <w:lang w:eastAsia="pt-BR"/>
        </w:rPr>
      </w:pPr>
      <w:bookmarkStart w:id="102" w:name="_Hlk162339201"/>
      <w:bookmarkStart w:id="103" w:name="_Hlk162341242"/>
      <w:r>
        <w:rPr>
          <w:b/>
          <w:bCs/>
          <w:color w:val="000000"/>
        </w:rPr>
        <w:t>CLÁUSULA DÉCIMA OITAVA – DA SUBCONTRATAÇÃO</w:t>
      </w:r>
    </w:p>
    <w:p w14:paraId="7CD3C7D1" w14:textId="77777777" w:rsidR="00D22371" w:rsidRDefault="0064184E">
      <w:pPr>
        <w:pStyle w:val="NormalWeb"/>
        <w:spacing w:before="0" w:after="0"/>
        <w:jc w:val="both"/>
        <w:rPr>
          <w:lang w:eastAsia="pt-BR"/>
        </w:rPr>
      </w:pPr>
      <w:r>
        <w:rPr>
          <w:b/>
          <w:bCs/>
          <w:color w:val="000000"/>
        </w:rPr>
        <w:t>18.1</w:t>
      </w:r>
      <w:r>
        <w:rPr>
          <w:color w:val="000000"/>
        </w:rPr>
        <w:t> A Contratada não poderá subcontratar o presente Contrato, a nenhuma pessoa física ou jurídica, sem autorização prévia, por escrito, do Contratante.</w:t>
      </w:r>
    </w:p>
    <w:p w14:paraId="63A5A179" w14:textId="77777777" w:rsidR="00D22371" w:rsidRDefault="0064184E">
      <w:pPr>
        <w:pStyle w:val="NormalWeb"/>
        <w:spacing w:before="0" w:after="0"/>
        <w:jc w:val="both"/>
      </w:pPr>
      <w:r>
        <w:rPr>
          <w:b/>
          <w:bCs/>
          <w:color w:val="000000"/>
        </w:rPr>
        <w:t>18.1.1</w:t>
      </w:r>
      <w:r>
        <w:rPr>
          <w:color w:val="000000"/>
        </w:rPr>
        <w:t> É vedada a subcontratação total do objeto licitado.</w:t>
      </w:r>
    </w:p>
    <w:p w14:paraId="6430853B" w14:textId="16967971" w:rsidR="00D22371" w:rsidRDefault="0064184E">
      <w:pPr>
        <w:pStyle w:val="NormalWeb"/>
        <w:spacing w:before="0" w:after="0"/>
        <w:jc w:val="both"/>
      </w:pPr>
      <w:r>
        <w:rPr>
          <w:b/>
          <w:bCs/>
          <w:color w:val="000000"/>
        </w:rPr>
        <w:t xml:space="preserve">18.2 </w:t>
      </w:r>
      <w:r>
        <w:rPr>
          <w:color w:val="000000"/>
        </w:rPr>
        <w:t xml:space="preserve">A subcontratação parcial do objeto, será permitida até o limite de </w:t>
      </w:r>
      <w:r>
        <w:fldChar w:fldCharType="begin">
          <w:ffData>
            <w:name w:val="Texto1 Copy 16"/>
            <w:enabled/>
            <w:calcOnExit w:val="0"/>
            <w:textInput/>
          </w:ffData>
        </w:fldChar>
      </w:r>
      <w:r>
        <w:rPr>
          <w:color w:val="000000"/>
        </w:rPr>
        <w:instrText xml:space="preserve"> FORMTEXT </w:instrText>
      </w:r>
      <w:r>
        <w:rPr>
          <w:color w:val="000000"/>
        </w:rPr>
      </w:r>
      <w:r>
        <w:rPr>
          <w:color w:val="000000"/>
        </w:rPr>
        <w:fldChar w:fldCharType="separate"/>
      </w:r>
      <w:r w:rsidR="000E2594">
        <w:t>0</w:t>
      </w:r>
      <w:r>
        <w:rPr>
          <w:color w:val="000000"/>
        </w:rPr>
        <w:fldChar w:fldCharType="end"/>
      </w:r>
      <w:r>
        <w:rPr>
          <w:color w:val="000000"/>
        </w:rPr>
        <w:t>% (</w:t>
      </w:r>
      <w:r>
        <w:fldChar w:fldCharType="begin">
          <w:ffData>
            <w:name w:val="Texto1 Copy 17"/>
            <w:enabled/>
            <w:calcOnExit w:val="0"/>
            <w:textInput/>
          </w:ffData>
        </w:fldChar>
      </w:r>
      <w:r>
        <w:rPr>
          <w:color w:val="000000"/>
        </w:rPr>
        <w:instrText xml:space="preserve"> FORMTEXT </w:instrText>
      </w:r>
      <w:r>
        <w:rPr>
          <w:color w:val="000000"/>
        </w:rPr>
      </w:r>
      <w:r>
        <w:rPr>
          <w:color w:val="000000"/>
        </w:rPr>
        <w:fldChar w:fldCharType="separate"/>
      </w:r>
      <w:r w:rsidR="000E2594">
        <w:t>zero por cento</w:t>
      </w:r>
      <w:r>
        <w:rPr>
          <w:color w:val="000000"/>
        </w:rPr>
        <w:fldChar w:fldCharType="end"/>
      </w:r>
      <w:r>
        <w:rPr>
          <w:color w:val="000000"/>
        </w:rPr>
        <w:t>) do valor total do contrato, respeitando o limite máximo constante no Edital de licitação, nas seguintes condições:</w:t>
      </w:r>
    </w:p>
    <w:p w14:paraId="34742650" w14:textId="77777777" w:rsidR="00D22371" w:rsidRDefault="0064184E">
      <w:pPr>
        <w:pStyle w:val="elementtoproof"/>
        <w:jc w:val="both"/>
      </w:pPr>
      <w:r>
        <w:rPr>
          <w:rFonts w:ascii="Times New Roman" w:hAnsi="Times New Roman" w:cs="Times New Roman"/>
          <w:color w:val="000000"/>
          <w:sz w:val="24"/>
          <w:szCs w:val="24"/>
        </w:rPr>
        <w:t>a) Autorização prévia por escrito do contratante, a quem incumbe aferir as condições de habilitação jurídica, regularidade fiscal e trabalhista da subcontratada, bem como, os requisitos de qualificação técnica;</w:t>
      </w:r>
    </w:p>
    <w:p w14:paraId="66EEAAE5" w14:textId="77777777" w:rsidR="00D22371" w:rsidRDefault="0064184E">
      <w:pPr>
        <w:jc w:val="both"/>
        <w:rPr>
          <w:sz w:val="24"/>
          <w:szCs w:val="24"/>
        </w:rPr>
      </w:pPr>
      <w:r>
        <w:rPr>
          <w:sz w:val="24"/>
          <w:szCs w:val="24"/>
        </w:rPr>
        <w:lastRenderedPageBreak/>
        <w:t>b) Não poderão ser subcontratadas parcelas do objeto para as quais foi exigida, como requisito de habilitação técnico-operacional, a apresentação de atestados que comprovem execução de serviço com características semelhantes.</w:t>
      </w:r>
    </w:p>
    <w:p w14:paraId="6D1EF93E" w14:textId="77777777" w:rsidR="00D22371" w:rsidRDefault="0064184E">
      <w:pPr>
        <w:jc w:val="both"/>
        <w:rPr>
          <w:color w:val="000000"/>
          <w:sz w:val="24"/>
          <w:szCs w:val="24"/>
        </w:rPr>
      </w:pPr>
      <w:r>
        <w:rPr>
          <w:b/>
          <w:bCs/>
          <w:color w:val="000000"/>
          <w:sz w:val="24"/>
          <w:szCs w:val="24"/>
        </w:rPr>
        <w:t>18.3</w:t>
      </w:r>
      <w:r>
        <w:rPr>
          <w:color w:val="000000"/>
          <w:sz w:val="24"/>
          <w:szCs w:val="24"/>
        </w:rPr>
        <w:t> A relação que se estabelece na assinatura do contrato é exclusivamente entre o Município e a contratada, não havendo qualquer vínculo ou relação de nenhuma espécie entre a contratante e a subcontratada, inclusive no que diz respeito aos pagamentos, que permanecem os mesmos.</w:t>
      </w:r>
    </w:p>
    <w:p w14:paraId="584CA87F" w14:textId="77777777" w:rsidR="00D22371" w:rsidRDefault="0064184E">
      <w:pPr>
        <w:pStyle w:val="NormalWeb"/>
        <w:spacing w:before="0" w:after="0"/>
        <w:jc w:val="both"/>
        <w:rPr>
          <w:rFonts w:ascii="Calibri" w:eastAsia="Calibri" w:hAnsi="Calibri" w:cs="Calibri"/>
          <w:sz w:val="22"/>
          <w:szCs w:val="22"/>
        </w:rPr>
      </w:pPr>
      <w:r>
        <w:rPr>
          <w:b/>
          <w:bCs/>
          <w:color w:val="000000"/>
        </w:rPr>
        <w:t xml:space="preserve">18.4 </w:t>
      </w:r>
      <w:r>
        <w:rPr>
          <w:color w:val="000000"/>
        </w:rPr>
        <w:t>Em qualquer hipótese de subcontratação, permanece a responsabilidade integral da Contratada pela perfeita execução contratual, cabendo-lhe realizar a supervisão e coordenação das atividades da subcontratada, bem como responder perante a Contratante pelo rigoroso cumprimento das obrigações contratuais correspondentes ao objeto da subcontratação.</w:t>
      </w:r>
    </w:p>
    <w:p w14:paraId="0FE8FC69" w14:textId="77777777" w:rsidR="00D22371" w:rsidRDefault="0064184E">
      <w:pPr>
        <w:pStyle w:val="elementtoproof"/>
        <w:jc w:val="both"/>
      </w:pPr>
      <w:r>
        <w:rPr>
          <w:rFonts w:ascii="Times New Roman" w:hAnsi="Times New Roman" w:cs="Times New Roman"/>
          <w:b/>
          <w:bCs/>
          <w:color w:val="000000"/>
          <w:sz w:val="24"/>
          <w:szCs w:val="24"/>
        </w:rPr>
        <w:t xml:space="preserve">18.5 </w:t>
      </w:r>
      <w:r>
        <w:rPr>
          <w:rFonts w:ascii="Times New Roman" w:hAnsi="Times New Roman" w:cs="Times New Roman"/>
          <w:color w:val="000000"/>
          <w:sz w:val="24"/>
          <w:szCs w:val="24"/>
        </w:rPr>
        <w:t>Se a CONTRATADA ceder o presente Contrato a uma ou mais pessoas físicas ou jurídicas sem autorização prévia e expressa do CONTRATANTE, deverá obrigatoriamente reassumir a execução da obra, no prazo máximo de 15 (quinze) dias, da data da notificação ou aplicação da multa, sem prejuízo de outras sanções contratuais, inclusive, extinção contratual.</w:t>
      </w:r>
      <w:bookmarkEnd w:id="102"/>
      <w:bookmarkEnd w:id="103"/>
    </w:p>
    <w:p w14:paraId="78280DAD" w14:textId="77777777" w:rsidR="00D22371" w:rsidRDefault="00D22371">
      <w:pPr>
        <w:jc w:val="both"/>
        <w:rPr>
          <w:b/>
          <w:sz w:val="24"/>
          <w:szCs w:val="24"/>
        </w:rPr>
      </w:pPr>
    </w:p>
    <w:p w14:paraId="33A19544" w14:textId="77777777" w:rsidR="00D22371" w:rsidRDefault="0064184E">
      <w:pPr>
        <w:ind w:right="-142"/>
        <w:rPr>
          <w:b/>
          <w:sz w:val="23"/>
          <w:szCs w:val="23"/>
        </w:rPr>
      </w:pPr>
      <w:r>
        <w:rPr>
          <w:b/>
          <w:sz w:val="23"/>
          <w:szCs w:val="23"/>
        </w:rPr>
        <w:t>CLÁUSULA DÉCIMA NONA – DA EXTINÇÃO DO CONTRATO E PENALIDADES</w:t>
      </w:r>
    </w:p>
    <w:p w14:paraId="58E82F70" w14:textId="77777777" w:rsidR="00D22371" w:rsidRDefault="0064184E">
      <w:pPr>
        <w:pStyle w:val="Standard"/>
        <w:spacing w:after="0" w:line="240" w:lineRule="auto"/>
        <w:ind w:left="27"/>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EXTINÇÃO</w:t>
      </w:r>
    </w:p>
    <w:p w14:paraId="5E70BE71" w14:textId="77777777" w:rsidR="00D22371" w:rsidRDefault="0064184E">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lastRenderedPageBreak/>
        <w:t xml:space="preserve">19.1 </w:t>
      </w:r>
      <w:r>
        <w:rPr>
          <w:rFonts w:ascii="Times New Roman" w:hAnsi="Times New Roman"/>
          <w:color w:val="000000"/>
          <w:sz w:val="24"/>
          <w:szCs w:val="24"/>
          <w:shd w:val="clear" w:color="auto" w:fill="FFFFFF"/>
        </w:rPr>
        <w:t>O presente instrumento poderá ser extinto, nos termos dos artigos 137 e seguintes da Lei 14.133/2021:</w:t>
      </w:r>
    </w:p>
    <w:p w14:paraId="2646DE54" w14:textId="77777777" w:rsidR="00D22371" w:rsidRDefault="0064184E">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19.1.1</w:t>
      </w:r>
      <w:r>
        <w:rPr>
          <w:rFonts w:ascii="Times New Roman" w:hAnsi="Times New Roman"/>
          <w:b/>
          <w:bCs/>
          <w:color w:val="000000"/>
          <w:sz w:val="24"/>
          <w:szCs w:val="24"/>
        </w:rPr>
        <w:t xml:space="preserve"> </w:t>
      </w:r>
      <w:r>
        <w:rPr>
          <w:rFonts w:ascii="Times New Roman" w:hAnsi="Times New Roman"/>
          <w:color w:val="000000"/>
          <w:sz w:val="24"/>
          <w:szCs w:val="24"/>
        </w:rPr>
        <w:t>p</w:t>
      </w:r>
      <w:r>
        <w:rPr>
          <w:rFonts w:ascii="Times New Roman" w:eastAsia="Verdana" w:hAnsi="Times New Roman"/>
          <w:color w:val="000000"/>
          <w:sz w:val="24"/>
          <w:szCs w:val="24"/>
          <w:shd w:val="clear" w:color="auto" w:fill="FFFFFF"/>
        </w:rPr>
        <w:t>or ato unilateral e escrito da Administração, exceto no caso de descumprimento decorrente de sua própria conduta</w:t>
      </w:r>
      <w:r>
        <w:rPr>
          <w:rFonts w:ascii="Times New Roman" w:eastAsia="Verdana" w:hAnsi="Times New Roman"/>
          <w:b/>
          <w:bCs/>
          <w:color w:val="000000"/>
          <w:sz w:val="24"/>
          <w:szCs w:val="24"/>
          <w:shd w:val="clear" w:color="auto" w:fill="FFFFFF"/>
        </w:rPr>
        <w:t>;</w:t>
      </w:r>
    </w:p>
    <w:p w14:paraId="07CBF7DD" w14:textId="77777777" w:rsidR="00D22371" w:rsidRDefault="0064184E">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19.1.2</w:t>
      </w:r>
      <w:r>
        <w:rPr>
          <w:rFonts w:ascii="Times New Roman" w:hAnsi="Times New Roman"/>
          <w:b/>
          <w:bCs/>
          <w:color w:val="000000"/>
          <w:sz w:val="24"/>
          <w:szCs w:val="24"/>
        </w:rPr>
        <w:t xml:space="preserve"> </w:t>
      </w:r>
      <w:r>
        <w:rPr>
          <w:rFonts w:ascii="Times New Roman" w:hAnsi="Times New Roman"/>
          <w:color w:val="000000"/>
          <w:sz w:val="24"/>
          <w:szCs w:val="24"/>
        </w:rPr>
        <w:t>de forma</w:t>
      </w:r>
      <w:r>
        <w:rPr>
          <w:rFonts w:ascii="Times New Roman" w:hAnsi="Times New Roman"/>
          <w:b/>
          <w:bCs/>
          <w:color w:val="000000"/>
          <w:sz w:val="24"/>
          <w:szCs w:val="24"/>
        </w:rPr>
        <w:t xml:space="preserve"> </w:t>
      </w:r>
      <w:r>
        <w:rPr>
          <w:rFonts w:ascii="Times New Roman" w:hAnsi="Times New Roman"/>
          <w:color w:val="000000"/>
          <w:sz w:val="24"/>
          <w:szCs w:val="24"/>
          <w:shd w:val="clear" w:color="auto" w:fill="FFFFFF"/>
        </w:rPr>
        <w:t>consensual, por acordo entre as partes, por conciliação, por mediação ou por comitê de resolução de disputas, desde que haja interesse da Administração;</w:t>
      </w:r>
      <w:r>
        <w:rPr>
          <w:rFonts w:ascii="Times New Roman" w:hAnsi="Times New Roman"/>
          <w:color w:val="000000"/>
          <w:sz w:val="24"/>
          <w:szCs w:val="24"/>
        </w:rPr>
        <w:t xml:space="preserve"> ou</w:t>
      </w:r>
    </w:p>
    <w:p w14:paraId="36F0875E" w14:textId="77777777" w:rsidR="00D22371" w:rsidRDefault="0064184E">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19.1.3</w:t>
      </w:r>
      <w:r>
        <w:rPr>
          <w:rFonts w:ascii="Times New Roman" w:hAnsi="Times New Roman"/>
          <w:b/>
          <w:bCs/>
          <w:color w:val="000000"/>
          <w:sz w:val="24"/>
          <w:szCs w:val="24"/>
        </w:rPr>
        <w:t xml:space="preserve"> </w:t>
      </w:r>
      <w:r>
        <w:rPr>
          <w:rFonts w:ascii="Times New Roman" w:hAnsi="Times New Roman"/>
          <w:color w:val="000000"/>
          <w:sz w:val="24"/>
          <w:szCs w:val="24"/>
          <w:shd w:val="clear" w:color="auto" w:fill="FFFFFF"/>
        </w:rPr>
        <w:t>por decisão arbitral, em decorrência de cláusula compromissória ou compromisso arbitral, ou por decisão judicial.</w:t>
      </w:r>
    </w:p>
    <w:p w14:paraId="4485EFD3" w14:textId="77777777" w:rsidR="00D22371" w:rsidRDefault="0064184E">
      <w:pPr>
        <w:pStyle w:val="Standard"/>
        <w:spacing w:after="0" w:line="240" w:lineRule="auto"/>
        <w:ind w:left="27"/>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 xml:space="preserve">19.2 </w:t>
      </w:r>
      <w:r>
        <w:rPr>
          <w:rFonts w:ascii="Times New Roman" w:hAnsi="Times New Roman"/>
          <w:sz w:val="24"/>
          <w:szCs w:val="24"/>
        </w:rPr>
        <w:t>A extinção unilateral do contrato implicará a apuração de perdas e danos, a perda da garantia de execução, sem embargos da aplicação das demais penalidades legais cabíveis.</w:t>
      </w:r>
    </w:p>
    <w:p w14:paraId="614E40DA" w14:textId="77777777" w:rsidR="00D22371" w:rsidRDefault="0064184E">
      <w:pPr>
        <w:pStyle w:val="Standard"/>
        <w:spacing w:after="0" w:line="240" w:lineRule="auto"/>
        <w:ind w:left="27"/>
        <w:jc w:val="both"/>
        <w:rPr>
          <w:rFonts w:ascii="Times New Roman" w:hAnsi="Times New Roman"/>
          <w:color w:val="000000"/>
          <w:sz w:val="24"/>
          <w:szCs w:val="24"/>
          <w:shd w:val="clear" w:color="auto" w:fill="FFFFFF"/>
        </w:rPr>
      </w:pPr>
      <w:r>
        <w:rPr>
          <w:rFonts w:ascii="Times New Roman" w:hAnsi="Times New Roman"/>
          <w:b/>
          <w:bCs/>
          <w:color w:val="000000"/>
          <w:sz w:val="24"/>
          <w:szCs w:val="24"/>
          <w:shd w:val="clear" w:color="auto" w:fill="FFFFFF"/>
        </w:rPr>
        <w:t xml:space="preserve">19.3 </w:t>
      </w:r>
      <w:r>
        <w:rPr>
          <w:rFonts w:ascii="Times New Roman" w:hAnsi="Times New Roman"/>
          <w:color w:val="000000"/>
          <w:sz w:val="24"/>
          <w:szCs w:val="24"/>
          <w:shd w:val="clear" w:color="auto" w:fill="FFFFFF"/>
        </w:rPr>
        <w:t>No caso de extinção consensual, a parte que pretender extinguir o Contrato comunicará sua intenção à outra, por escrito.</w:t>
      </w:r>
    </w:p>
    <w:p w14:paraId="121AC4D0" w14:textId="77777777" w:rsidR="00D22371" w:rsidRDefault="0064184E">
      <w:pPr>
        <w:jc w:val="both"/>
        <w:rPr>
          <w:sz w:val="24"/>
          <w:szCs w:val="24"/>
        </w:rPr>
      </w:pPr>
      <w:r>
        <w:rPr>
          <w:b/>
          <w:bCs/>
          <w:color w:val="000000"/>
          <w:sz w:val="24"/>
          <w:szCs w:val="24"/>
          <w:shd w:val="clear" w:color="auto" w:fill="FFFFFF"/>
        </w:rPr>
        <w:t xml:space="preserve">19.4 </w:t>
      </w:r>
      <w:r>
        <w:rPr>
          <w:sz w:val="24"/>
          <w:szCs w:val="24"/>
        </w:rPr>
        <w:t>Declarada a extinção do contrato, que vigorará a partir da data da sua assinatura, a CONTRATADA se obriga, expressamente, a entregar o percentual executado e/ou o objeto deste contrato inteiramente desembaraçado, não criando dificuldades de qualquer natureza, devendo, obrigatoriamente, apresentar os documentos previstos para liberação da última parcela.</w:t>
      </w:r>
    </w:p>
    <w:p w14:paraId="27FD1C55" w14:textId="77777777" w:rsidR="00D22371" w:rsidRDefault="0064184E">
      <w:pPr>
        <w:jc w:val="both"/>
        <w:rPr>
          <w:sz w:val="24"/>
          <w:szCs w:val="24"/>
        </w:rPr>
      </w:pPr>
      <w:r>
        <w:rPr>
          <w:b/>
          <w:bCs/>
          <w:sz w:val="24"/>
          <w:szCs w:val="24"/>
        </w:rPr>
        <w:lastRenderedPageBreak/>
        <w:t>19.5</w:t>
      </w:r>
      <w:r>
        <w:rPr>
          <w:sz w:val="24"/>
          <w:szCs w:val="24"/>
        </w:rPr>
        <w:t xml:space="preserve"> A documentação da rescisão deverá ser inserida no Portal para análise do PARANACIDADE.</w:t>
      </w:r>
    </w:p>
    <w:p w14:paraId="3434A845" w14:textId="77777777" w:rsidR="00D22371" w:rsidRDefault="00D22371">
      <w:pPr>
        <w:jc w:val="both"/>
        <w:rPr>
          <w:b/>
          <w:bCs/>
          <w:sz w:val="24"/>
          <w:szCs w:val="24"/>
        </w:rPr>
      </w:pPr>
    </w:p>
    <w:p w14:paraId="63282C2A" w14:textId="77777777" w:rsidR="00D22371" w:rsidRDefault="0064184E">
      <w:pPr>
        <w:jc w:val="both"/>
        <w:rPr>
          <w:b/>
          <w:bCs/>
          <w:sz w:val="24"/>
          <w:szCs w:val="24"/>
        </w:rPr>
      </w:pPr>
      <w:r>
        <w:rPr>
          <w:b/>
          <w:bCs/>
          <w:sz w:val="24"/>
          <w:szCs w:val="24"/>
        </w:rPr>
        <w:t>PENALIDADES</w:t>
      </w:r>
    </w:p>
    <w:p w14:paraId="173343F1" w14:textId="77777777" w:rsidR="00D22371" w:rsidRDefault="0064184E">
      <w:pPr>
        <w:jc w:val="both"/>
        <w:rPr>
          <w:sz w:val="24"/>
          <w:szCs w:val="24"/>
        </w:rPr>
      </w:pPr>
      <w:r>
        <w:rPr>
          <w:b/>
          <w:bCs/>
          <w:sz w:val="24"/>
          <w:szCs w:val="24"/>
        </w:rPr>
        <w:t>19.6</w:t>
      </w:r>
      <w:r>
        <w:rPr>
          <w:sz w:val="24"/>
          <w:szCs w:val="24"/>
        </w:rPr>
        <w:t xml:space="preserve"> Comete infração administrativa, nos termos da Lei nº 14.133/2021, a CONTRATADA que:</w:t>
      </w:r>
    </w:p>
    <w:p w14:paraId="24C2319F" w14:textId="77777777" w:rsidR="00D22371" w:rsidRDefault="0064184E">
      <w:pPr>
        <w:numPr>
          <w:ilvl w:val="2"/>
          <w:numId w:val="11"/>
        </w:numPr>
        <w:tabs>
          <w:tab w:val="left" w:pos="426"/>
        </w:tabs>
        <w:ind w:left="426" w:hanging="284"/>
        <w:jc w:val="both"/>
        <w:rPr>
          <w:rFonts w:eastAsia="Arial"/>
          <w:sz w:val="24"/>
          <w:szCs w:val="24"/>
        </w:rPr>
      </w:pPr>
      <w:r>
        <w:rPr>
          <w:rFonts w:eastAsia="Arial"/>
          <w:sz w:val="24"/>
          <w:szCs w:val="24"/>
        </w:rPr>
        <w:t>der causa à inexecução parcial do contrato;</w:t>
      </w:r>
    </w:p>
    <w:p w14:paraId="48F655A9" w14:textId="77777777" w:rsidR="00D22371" w:rsidRDefault="0064184E">
      <w:pPr>
        <w:numPr>
          <w:ilvl w:val="2"/>
          <w:numId w:val="11"/>
        </w:numPr>
        <w:ind w:left="426" w:hanging="284"/>
        <w:jc w:val="both"/>
        <w:rPr>
          <w:rFonts w:eastAsia="Arial"/>
          <w:sz w:val="24"/>
          <w:szCs w:val="24"/>
        </w:rPr>
      </w:pPr>
      <w:r>
        <w:rPr>
          <w:rFonts w:eastAsia="Arial"/>
          <w:sz w:val="24"/>
          <w:szCs w:val="24"/>
        </w:rPr>
        <w:t>der causa à inexecução parcial do contrato que cause grave dano à Administração ou ao funcionamento dos serviços públicos ou ao interesse coletivo;</w:t>
      </w:r>
    </w:p>
    <w:p w14:paraId="2D411760" w14:textId="77777777" w:rsidR="00D22371" w:rsidRDefault="0064184E">
      <w:pPr>
        <w:numPr>
          <w:ilvl w:val="2"/>
          <w:numId w:val="11"/>
        </w:numPr>
        <w:ind w:left="426" w:hanging="284"/>
        <w:jc w:val="both"/>
        <w:rPr>
          <w:rFonts w:eastAsia="Arial"/>
          <w:sz w:val="24"/>
          <w:szCs w:val="24"/>
        </w:rPr>
      </w:pPr>
      <w:r>
        <w:rPr>
          <w:rFonts w:eastAsia="Arial"/>
          <w:sz w:val="24"/>
          <w:szCs w:val="24"/>
        </w:rPr>
        <w:t>der causa à inexecução total do contrato;</w:t>
      </w:r>
    </w:p>
    <w:p w14:paraId="352A95B1" w14:textId="77777777" w:rsidR="00D22371" w:rsidRDefault="0064184E">
      <w:pPr>
        <w:numPr>
          <w:ilvl w:val="2"/>
          <w:numId w:val="11"/>
        </w:numPr>
        <w:ind w:left="426" w:hanging="284"/>
        <w:jc w:val="both"/>
        <w:rPr>
          <w:rFonts w:eastAsia="Arial"/>
          <w:sz w:val="24"/>
          <w:szCs w:val="24"/>
        </w:rPr>
      </w:pPr>
      <w:r>
        <w:rPr>
          <w:rFonts w:eastAsia="Arial"/>
          <w:sz w:val="24"/>
          <w:szCs w:val="24"/>
        </w:rPr>
        <w:t>deixar de entregar a documentação exigida para o certame;</w:t>
      </w:r>
    </w:p>
    <w:p w14:paraId="3DBD7CA5" w14:textId="77777777" w:rsidR="00D22371" w:rsidRDefault="0064184E">
      <w:pPr>
        <w:numPr>
          <w:ilvl w:val="2"/>
          <w:numId w:val="11"/>
        </w:numPr>
        <w:ind w:left="426" w:hanging="284"/>
        <w:jc w:val="both"/>
        <w:rPr>
          <w:rFonts w:eastAsia="Arial"/>
          <w:sz w:val="24"/>
          <w:szCs w:val="24"/>
        </w:rPr>
      </w:pPr>
      <w:r>
        <w:rPr>
          <w:rFonts w:eastAsia="Arial"/>
          <w:sz w:val="24"/>
          <w:szCs w:val="24"/>
        </w:rPr>
        <w:t>não manter a proposta, salvo em decorrência de fato superveniente devidamente justificado;</w:t>
      </w:r>
    </w:p>
    <w:p w14:paraId="29639B83" w14:textId="77777777" w:rsidR="00D22371" w:rsidRDefault="0064184E">
      <w:pPr>
        <w:numPr>
          <w:ilvl w:val="2"/>
          <w:numId w:val="11"/>
        </w:numPr>
        <w:ind w:left="426" w:hanging="284"/>
        <w:jc w:val="both"/>
        <w:rPr>
          <w:rFonts w:eastAsia="Arial"/>
          <w:sz w:val="24"/>
          <w:szCs w:val="24"/>
        </w:rPr>
      </w:pPr>
      <w:r>
        <w:rPr>
          <w:rFonts w:eastAsia="Arial"/>
          <w:sz w:val="24"/>
          <w:szCs w:val="24"/>
        </w:rPr>
        <w:t>não celebrar o contrato ou não entregar a documentação exigida para a contratação, quando convocado dentro do prazo de validade de sua proposta;</w:t>
      </w:r>
    </w:p>
    <w:p w14:paraId="6D51B4B2" w14:textId="77777777" w:rsidR="00D22371" w:rsidRDefault="0064184E">
      <w:pPr>
        <w:numPr>
          <w:ilvl w:val="2"/>
          <w:numId w:val="11"/>
        </w:numPr>
        <w:ind w:left="426" w:hanging="284"/>
        <w:jc w:val="both"/>
        <w:rPr>
          <w:rFonts w:eastAsia="Arial"/>
          <w:sz w:val="24"/>
          <w:szCs w:val="24"/>
        </w:rPr>
      </w:pPr>
      <w:r>
        <w:rPr>
          <w:rFonts w:eastAsia="Arial"/>
          <w:sz w:val="24"/>
          <w:szCs w:val="24"/>
        </w:rPr>
        <w:t>ensejar o retardamento da execução ou da entrega do objeto da licitação sem motivo justificado;</w:t>
      </w:r>
    </w:p>
    <w:p w14:paraId="728E1522" w14:textId="77777777" w:rsidR="00D22371" w:rsidRDefault="0064184E">
      <w:pPr>
        <w:numPr>
          <w:ilvl w:val="2"/>
          <w:numId w:val="11"/>
        </w:numPr>
        <w:ind w:left="426" w:hanging="284"/>
        <w:jc w:val="both"/>
        <w:rPr>
          <w:rFonts w:eastAsia="Arial"/>
          <w:sz w:val="24"/>
          <w:szCs w:val="24"/>
        </w:rPr>
      </w:pPr>
      <w:r>
        <w:rPr>
          <w:rFonts w:eastAsia="Arial"/>
          <w:sz w:val="24"/>
          <w:szCs w:val="24"/>
        </w:rPr>
        <w:t>apresentar declaração ou documentação falsa exigida para o certame ou prestar declaração falsa durante a licitação ou a execução do contrato;</w:t>
      </w:r>
    </w:p>
    <w:p w14:paraId="4FCDBEF3" w14:textId="77777777" w:rsidR="00D22371" w:rsidRDefault="0064184E">
      <w:pPr>
        <w:numPr>
          <w:ilvl w:val="2"/>
          <w:numId w:val="11"/>
        </w:numPr>
        <w:ind w:left="426" w:hanging="284"/>
        <w:jc w:val="both"/>
        <w:rPr>
          <w:rFonts w:eastAsia="Arial"/>
          <w:sz w:val="24"/>
          <w:szCs w:val="24"/>
        </w:rPr>
      </w:pPr>
      <w:r>
        <w:rPr>
          <w:rFonts w:eastAsia="Arial"/>
          <w:sz w:val="24"/>
          <w:szCs w:val="24"/>
        </w:rPr>
        <w:lastRenderedPageBreak/>
        <w:t>fraudar a licitação ou praticar ato fraudulento na execução do contrato;</w:t>
      </w:r>
    </w:p>
    <w:p w14:paraId="23234506" w14:textId="77777777" w:rsidR="00D22371" w:rsidRDefault="0064184E">
      <w:pPr>
        <w:numPr>
          <w:ilvl w:val="2"/>
          <w:numId w:val="11"/>
        </w:numPr>
        <w:ind w:left="426" w:hanging="284"/>
        <w:jc w:val="both"/>
        <w:rPr>
          <w:rFonts w:eastAsia="Arial"/>
          <w:sz w:val="24"/>
          <w:szCs w:val="24"/>
        </w:rPr>
      </w:pPr>
      <w:r>
        <w:rPr>
          <w:rFonts w:eastAsia="Arial"/>
          <w:sz w:val="24"/>
          <w:szCs w:val="24"/>
        </w:rPr>
        <w:t>comportar-se de modo inidôneo ou cometer fraude de qualquer natureza;</w:t>
      </w:r>
    </w:p>
    <w:p w14:paraId="1B1BBB5E" w14:textId="77777777" w:rsidR="00D22371" w:rsidRDefault="0064184E">
      <w:pPr>
        <w:numPr>
          <w:ilvl w:val="2"/>
          <w:numId w:val="11"/>
        </w:numPr>
        <w:ind w:left="426" w:hanging="284"/>
        <w:jc w:val="both"/>
        <w:rPr>
          <w:rFonts w:eastAsia="Arial"/>
          <w:sz w:val="24"/>
          <w:szCs w:val="24"/>
        </w:rPr>
      </w:pPr>
      <w:r>
        <w:rPr>
          <w:rFonts w:eastAsia="Arial"/>
          <w:sz w:val="24"/>
          <w:szCs w:val="24"/>
        </w:rPr>
        <w:t>praticar atos ilícitos com vistas a frustrar os objetivos da licitação;</w:t>
      </w:r>
    </w:p>
    <w:p w14:paraId="11EFC3DE" w14:textId="77777777" w:rsidR="00D22371" w:rsidRDefault="0064184E">
      <w:pPr>
        <w:numPr>
          <w:ilvl w:val="2"/>
          <w:numId w:val="11"/>
        </w:numPr>
        <w:ind w:left="426" w:hanging="284"/>
        <w:jc w:val="both"/>
        <w:rPr>
          <w:rFonts w:eastAsia="Arial"/>
          <w:sz w:val="24"/>
          <w:szCs w:val="24"/>
        </w:rPr>
      </w:pPr>
      <w:r>
        <w:rPr>
          <w:rFonts w:eastAsia="Arial"/>
          <w:sz w:val="24"/>
          <w:szCs w:val="24"/>
        </w:rPr>
        <w:t>praticar ato lesivo previsto no art. 5º da Lei nº 12.846, de 1º de agosto de 2013.</w:t>
      </w:r>
    </w:p>
    <w:p w14:paraId="3639D066" w14:textId="77777777" w:rsidR="00D22371" w:rsidRDefault="0064184E">
      <w:pPr>
        <w:jc w:val="both"/>
        <w:rPr>
          <w:sz w:val="24"/>
          <w:szCs w:val="24"/>
        </w:rPr>
      </w:pPr>
      <w:r>
        <w:rPr>
          <w:b/>
          <w:bCs/>
          <w:sz w:val="24"/>
          <w:szCs w:val="24"/>
        </w:rPr>
        <w:t>19.7</w:t>
      </w:r>
      <w:r>
        <w:rPr>
          <w:sz w:val="24"/>
          <w:szCs w:val="24"/>
        </w:rPr>
        <w:t xml:space="preserve"> À CONTRATADA, poderão ser aplicadas pelo CONTRATANTE as seguintes sanções:</w:t>
      </w:r>
    </w:p>
    <w:p w14:paraId="62FCAE19" w14:textId="77777777" w:rsidR="00D22371" w:rsidRDefault="0064184E">
      <w:pPr>
        <w:jc w:val="both"/>
        <w:rPr>
          <w:sz w:val="24"/>
          <w:szCs w:val="24"/>
        </w:rPr>
      </w:pPr>
      <w:r>
        <w:rPr>
          <w:b/>
          <w:bCs/>
          <w:sz w:val="24"/>
          <w:szCs w:val="24"/>
        </w:rPr>
        <w:t>19.7.1</w:t>
      </w:r>
      <w:r>
        <w:rPr>
          <w:sz w:val="24"/>
          <w:szCs w:val="24"/>
        </w:rPr>
        <w:t xml:space="preserve"> Advertência por escrito, em caso de descumprimento de quaisquer obrigações previstas no edital e seus anexos e neste contrato, que não configurem hipóteses de aplicação de sanções mais graves;</w:t>
      </w:r>
    </w:p>
    <w:p w14:paraId="12AFD525" w14:textId="77777777" w:rsidR="00D22371" w:rsidRDefault="0064184E">
      <w:pPr>
        <w:jc w:val="both"/>
        <w:rPr>
          <w:sz w:val="24"/>
          <w:szCs w:val="24"/>
        </w:rPr>
      </w:pPr>
      <w:r>
        <w:rPr>
          <w:b/>
          <w:bCs/>
          <w:sz w:val="24"/>
          <w:szCs w:val="24"/>
        </w:rPr>
        <w:t>19.7.2</w:t>
      </w:r>
      <w:r>
        <w:rPr>
          <w:sz w:val="24"/>
          <w:szCs w:val="24"/>
        </w:rPr>
        <w:t xml:space="preserve"> Multa de mora de 0,1% (zero vírgula um por cento), por dia de atraso, sobre o valor da parcela recebida em desacordo com o cronograma físico-financeiro acordado, limitada a 90 (noventa) dias.</w:t>
      </w:r>
    </w:p>
    <w:p w14:paraId="7E909AAB" w14:textId="77777777" w:rsidR="00D22371" w:rsidRDefault="0064184E">
      <w:pPr>
        <w:jc w:val="both"/>
        <w:rPr>
          <w:sz w:val="24"/>
          <w:szCs w:val="24"/>
        </w:rPr>
      </w:pPr>
      <w:r>
        <w:rPr>
          <w:b/>
          <w:bCs/>
          <w:sz w:val="24"/>
          <w:szCs w:val="24"/>
        </w:rPr>
        <w:t>19.7.3</w:t>
      </w:r>
      <w:r>
        <w:rPr>
          <w:sz w:val="24"/>
          <w:szCs w:val="24"/>
        </w:rPr>
        <w:t xml:space="preserve"> multa compensatória, em caso de inadimplência parcial, de 5% (cinco por cento) sobre o valor da parcela inadimplida;</w:t>
      </w:r>
    </w:p>
    <w:p w14:paraId="0C8A9519" w14:textId="77777777" w:rsidR="00D22371" w:rsidRDefault="0064184E">
      <w:pPr>
        <w:jc w:val="both"/>
        <w:rPr>
          <w:sz w:val="24"/>
          <w:szCs w:val="24"/>
        </w:rPr>
      </w:pPr>
      <w:r>
        <w:rPr>
          <w:b/>
          <w:bCs/>
          <w:sz w:val="24"/>
          <w:szCs w:val="24"/>
        </w:rPr>
        <w:t>19.7.4</w:t>
      </w:r>
      <w:r>
        <w:rPr>
          <w:sz w:val="24"/>
          <w:szCs w:val="24"/>
        </w:rPr>
        <w:t xml:space="preserve"> multa compensatória, em caso de inadimplência total, de 10% (dez por cento) sobre o valor do contrato;</w:t>
      </w:r>
    </w:p>
    <w:p w14:paraId="3B86A70A"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19.7.5</w:t>
      </w:r>
      <w:r>
        <w:rPr>
          <w:rFonts w:ascii="Times New Roman" w:hAnsi="Times New Roman" w:cs="Times New Roman"/>
          <w:sz w:val="24"/>
          <w:szCs w:val="24"/>
          <w:shd w:val="clear" w:color="auto" w:fill="FFFFFF"/>
        </w:rPr>
        <w:t xml:space="preserve"> Impedimento de licitar e contratar</w:t>
      </w:r>
      <w:r>
        <w:rPr>
          <w:rFonts w:ascii="Times New Roman" w:hAnsi="Times New Roman" w:cs="Times New Roman"/>
          <w:color w:val="000000"/>
          <w:sz w:val="24"/>
          <w:szCs w:val="24"/>
        </w:rPr>
        <w:t xml:space="preserve"> no âmbito da Administração Pública direta e indireta do CONTRATANTE</w:t>
      </w:r>
      <w:r>
        <w:rPr>
          <w:rFonts w:ascii="Times New Roman" w:hAnsi="Times New Roman" w:cs="Times New Roman"/>
          <w:color w:val="000000"/>
          <w:sz w:val="24"/>
          <w:szCs w:val="24"/>
          <w:shd w:val="clear" w:color="auto" w:fill="FFFFFF"/>
        </w:rPr>
        <w:t xml:space="preserve">, por prazo não superior a 3 (três) anos, nos casos previstos nas alíneas “b”, </w:t>
      </w:r>
      <w:r>
        <w:rPr>
          <w:rFonts w:ascii="Times New Roman" w:hAnsi="Times New Roman" w:cs="Times New Roman"/>
          <w:color w:val="000000"/>
          <w:sz w:val="24"/>
          <w:szCs w:val="24"/>
          <w:shd w:val="clear" w:color="auto" w:fill="FFFFFF"/>
        </w:rPr>
        <w:lastRenderedPageBreak/>
        <w:t>“c”, “d”, “e”, “f” e “g” do item 18.5, na forma prevista na Lei Federal nº 14.133/2021, quando não se justificar a imposição de penalidade mais grave.</w:t>
      </w:r>
    </w:p>
    <w:p w14:paraId="37C304FF"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 xml:space="preserve">19.7.6 </w:t>
      </w:r>
      <w:r>
        <w:rPr>
          <w:rFonts w:ascii="Times New Roman" w:hAnsi="Times New Roman" w:cs="Times New Roman"/>
          <w:sz w:val="24"/>
          <w:szCs w:val="24"/>
          <w:shd w:val="clear" w:color="auto" w:fill="FFFFFF"/>
        </w:rPr>
        <w:t xml:space="preserve">Declaração de inidoneidade para licitar e contratar com a Administração Pública, </w:t>
      </w:r>
      <w:r>
        <w:rPr>
          <w:rFonts w:ascii="Times New Roman" w:hAnsi="Times New Roman" w:cs="Times New Roman"/>
          <w:color w:val="000000"/>
          <w:sz w:val="24"/>
          <w:szCs w:val="24"/>
          <w:shd w:val="clear" w:color="auto" w:fill="FFFFFF"/>
        </w:rPr>
        <w:t xml:space="preserve">nos casos previstos nas alíneas “h”, “i”, “j”, “k” e “l” do item 18.5, bem como nos casos previstos no item 18.6.5 que justifiquem a imposição de penalidade mais grave, </w:t>
      </w:r>
      <w:r>
        <w:rPr>
          <w:rFonts w:ascii="Times New Roman" w:hAnsi="Times New Roman" w:cs="Times New Roman"/>
          <w:sz w:val="24"/>
          <w:szCs w:val="24"/>
          <w:shd w:val="clear" w:color="auto" w:fill="FFFFFF"/>
        </w:rPr>
        <w:t>na forma prevista na Lei Federal nº 14.133/2021.</w:t>
      </w:r>
    </w:p>
    <w:p w14:paraId="4FA386B9"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 xml:space="preserve">19.8 </w:t>
      </w:r>
      <w:r>
        <w:rPr>
          <w:rFonts w:ascii="Times New Roman" w:hAnsi="Times New Roman" w:cs="Times New Roman"/>
          <w:sz w:val="24"/>
          <w:szCs w:val="24"/>
          <w:shd w:val="clear" w:color="auto" w:fill="FFFFFF"/>
        </w:rPr>
        <w:t xml:space="preserve">As sanções de advertência; impedimento de licitar e contratar; e </w:t>
      </w:r>
      <w:r>
        <w:rPr>
          <w:rFonts w:ascii="Times New Roman" w:hAnsi="Times New Roman" w:cs="Times New Roman"/>
          <w:sz w:val="24"/>
          <w:szCs w:val="24"/>
        </w:rPr>
        <w:t>declaração de inidoneidade para licitar ou contratar,</w:t>
      </w:r>
      <w:r>
        <w:rPr>
          <w:rFonts w:ascii="Times New Roman" w:hAnsi="Times New Roman" w:cs="Times New Roman"/>
          <w:sz w:val="24"/>
          <w:szCs w:val="24"/>
          <w:shd w:val="clear" w:color="auto" w:fill="FFFFFF"/>
        </w:rPr>
        <w:t xml:space="preserve"> poderão ser aplicadas cumulativamente com a penalidade de multa, facultada a defesa prévia do CONTRATADO.</w:t>
      </w:r>
    </w:p>
    <w:p w14:paraId="4F744A1D"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 xml:space="preserve">19.9 </w:t>
      </w:r>
      <w:r>
        <w:rPr>
          <w:rFonts w:ascii="Times New Roman" w:hAnsi="Times New Roman" w:cs="Times New Roman"/>
          <w:sz w:val="24"/>
          <w:szCs w:val="24"/>
          <w:shd w:val="clear" w:color="auto" w:fill="FFFFFF"/>
        </w:rPr>
        <w:t>S</w:t>
      </w:r>
      <w:r>
        <w:rPr>
          <w:rFonts w:ascii="Times New Roman" w:hAnsi="Times New Roman" w:cs="Times New Roman"/>
          <w:sz w:val="24"/>
          <w:szCs w:val="24"/>
        </w:rPr>
        <w:t>e a multa aplicada e as indenizações cabíveis forem superiores ao valor de pagamento eventualmente devido pelo MUNICÍPIO ao contratado, além da perda desse valor, a diferença será descontada da garantia prestada ou será cobrada judicialmente.</w:t>
      </w:r>
    </w:p>
    <w:p w14:paraId="3B4C0B62" w14:textId="77777777" w:rsidR="00D22371" w:rsidRDefault="0064184E">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sz w:val="24"/>
          <w:szCs w:val="24"/>
        </w:rPr>
        <w:t>19.10</w:t>
      </w:r>
      <w:r>
        <w:rPr>
          <w:rFonts w:ascii="Times New Roman" w:hAnsi="Times New Roman" w:cs="Times New Roman"/>
          <w:sz w:val="24"/>
          <w:szCs w:val="24"/>
        </w:rPr>
        <w:t xml:space="preserve"> A sanção de multa poderá também ser aplicada ao responsável por qualquer das infrações administrativas previstas no item 18.5, não podendo ser inferior a 0,5% nem superior a 30% do valor contratual.</w:t>
      </w:r>
    </w:p>
    <w:p w14:paraId="6F5D8810" w14:textId="77777777" w:rsidR="00D22371" w:rsidRDefault="0064184E">
      <w:pPr>
        <w:jc w:val="both"/>
      </w:pPr>
      <w:r>
        <w:rPr>
          <w:b/>
          <w:bCs/>
          <w:color w:val="000000"/>
          <w:sz w:val="24"/>
          <w:szCs w:val="24"/>
          <w:shd w:val="clear" w:color="auto" w:fill="FFFFFF"/>
          <w:lang w:eastAsia="pt-BR"/>
        </w:rPr>
        <w:t xml:space="preserve">19.11. </w:t>
      </w:r>
      <w:r>
        <w:rPr>
          <w:color w:val="000000"/>
          <w:sz w:val="24"/>
          <w:szCs w:val="24"/>
        </w:rPr>
        <w:t>O procedimento para aplicação das sanções seguirá o disposto nos artigos 156 e seguintes da Lei 14.133/2021, garantido o exercício de contraditório e ampla defesa.</w:t>
      </w:r>
    </w:p>
    <w:p w14:paraId="7239C95E" w14:textId="77777777" w:rsidR="00D22371" w:rsidRDefault="00D22371">
      <w:pPr>
        <w:jc w:val="both"/>
        <w:rPr>
          <w:sz w:val="24"/>
          <w:szCs w:val="24"/>
        </w:rPr>
      </w:pPr>
    </w:p>
    <w:p w14:paraId="2DEF0938" w14:textId="77777777" w:rsidR="00D22371" w:rsidRDefault="0064184E">
      <w:pPr>
        <w:jc w:val="both"/>
        <w:rPr>
          <w:b/>
          <w:sz w:val="24"/>
          <w:szCs w:val="24"/>
        </w:rPr>
      </w:pPr>
      <w:r>
        <w:rPr>
          <w:b/>
          <w:sz w:val="24"/>
          <w:szCs w:val="24"/>
        </w:rPr>
        <w:t xml:space="preserve">CLÁUSULA VIGÉSIMA – ANTICORRUPÇÃO </w:t>
      </w:r>
    </w:p>
    <w:p w14:paraId="46417CBD" w14:textId="77777777" w:rsidR="00D22371" w:rsidRDefault="0064184E">
      <w:pPr>
        <w:jc w:val="both"/>
        <w:rPr>
          <w:sz w:val="24"/>
          <w:szCs w:val="24"/>
        </w:rPr>
      </w:pPr>
      <w:r>
        <w:rPr>
          <w:b/>
          <w:bCs/>
          <w:sz w:val="24"/>
          <w:szCs w:val="24"/>
        </w:rPr>
        <w:t>20.1</w:t>
      </w:r>
      <w:r>
        <w:rPr>
          <w:sz w:val="24"/>
          <w:szCs w:val="24"/>
        </w:rPr>
        <w:t xml:space="preserve"> As partes declaram conhecer as normas de prevenção à corrupção previstas na legislação brasileira, dentre elas, a Lei de Improbidade Administrativa (Lei Federal n.º 8.429/1992), a Lei Federal n.º 12.846/2013 e seus regulamentos, comprometem-se que para a execução deste contrato nenhuma das partes poderá oferecer, dar ou se comprometer a dar, a quem quer que seja, aceitar ou se comprometer a aceitar, de quem quer que seja, tanto por conta própria quanto por intermédio de outrem, qualquer pagamento, doação, compensação, vantagens financeiras ou benefícios indevidos de qualquer espécie, de modo fraudulento que constituam prática ilegal ou de corrupção, bem como de manipular ou fraudar o equilíbrio econômico financeiro do presente contrato, seja de forma direta ou indireta quanto ao objeto deste contrato, devendo garantir, ainda que seus prepostos, administradores e colaboradores ajam da mesma forma.</w:t>
      </w:r>
    </w:p>
    <w:p w14:paraId="595B3EDE" w14:textId="77777777" w:rsidR="00D22371" w:rsidRDefault="00D22371">
      <w:pPr>
        <w:jc w:val="both"/>
        <w:rPr>
          <w:b/>
          <w:bCs/>
          <w:sz w:val="24"/>
          <w:szCs w:val="24"/>
        </w:rPr>
      </w:pPr>
    </w:p>
    <w:p w14:paraId="1C87AD2E" w14:textId="77777777" w:rsidR="00D22371" w:rsidRDefault="0064184E">
      <w:pPr>
        <w:jc w:val="both"/>
        <w:rPr>
          <w:b/>
          <w:sz w:val="24"/>
          <w:szCs w:val="24"/>
        </w:rPr>
      </w:pPr>
      <w:r>
        <w:rPr>
          <w:b/>
          <w:sz w:val="24"/>
          <w:szCs w:val="24"/>
        </w:rPr>
        <w:t>CLÁUSULA VIGÉSIMA PRIMEIRA - DAS ALTERAÇÕES CONTRATUAIS</w:t>
      </w:r>
    </w:p>
    <w:p w14:paraId="1C0B9215" w14:textId="77777777" w:rsidR="00D22371" w:rsidRDefault="0064184E">
      <w:pPr>
        <w:jc w:val="both"/>
        <w:rPr>
          <w:sz w:val="24"/>
          <w:szCs w:val="24"/>
        </w:rPr>
      </w:pPr>
      <w:bookmarkStart w:id="104" w:name="_Hlk131069670"/>
      <w:r>
        <w:rPr>
          <w:b/>
          <w:bCs/>
          <w:sz w:val="24"/>
          <w:szCs w:val="24"/>
        </w:rPr>
        <w:t>21.1</w:t>
      </w:r>
      <w:r>
        <w:rPr>
          <w:sz w:val="24"/>
          <w:szCs w:val="24"/>
        </w:rPr>
        <w:t xml:space="preserve"> </w:t>
      </w:r>
      <w:bookmarkEnd w:id="104"/>
      <w:r>
        <w:rPr>
          <w:sz w:val="24"/>
          <w:szCs w:val="24"/>
        </w:rPr>
        <w:t xml:space="preserve">Este Contrato poderá ser alterado em qualquer das hipóteses previstas nos artigos 124 e seguintes da Lei Federal n.º 14.133. de 2021, mediante anuência expressa do </w:t>
      </w:r>
      <w:r>
        <w:rPr>
          <w:sz w:val="24"/>
          <w:szCs w:val="24"/>
        </w:rPr>
        <w:lastRenderedPageBreak/>
        <w:t>PARANACIDADE, salvo as que tratarem da prorrogação, tão somente, do prazo de vigência contratual.</w:t>
      </w:r>
    </w:p>
    <w:p w14:paraId="02EFF757" w14:textId="77777777" w:rsidR="00D22371" w:rsidRDefault="00D22371">
      <w:pPr>
        <w:pStyle w:val="BodyText21"/>
        <w:widowControl w:val="0"/>
        <w:tabs>
          <w:tab w:val="left" w:pos="-7200"/>
          <w:tab w:val="left" w:pos="-6207"/>
        </w:tabs>
        <w:spacing w:after="0" w:line="240" w:lineRule="auto"/>
        <w:rPr>
          <w:rFonts w:ascii="Times New Roman" w:hAnsi="Times New Roman" w:cs="Times New Roman"/>
          <w:sz w:val="24"/>
          <w:szCs w:val="24"/>
          <w:highlight w:val="yellow"/>
          <w:shd w:val="clear" w:color="auto" w:fill="FFFFFF"/>
        </w:rPr>
      </w:pPr>
    </w:p>
    <w:p w14:paraId="4AF07190" w14:textId="77777777" w:rsidR="00D22371" w:rsidRDefault="0064184E">
      <w:pPr>
        <w:jc w:val="both"/>
        <w:rPr>
          <w:b/>
          <w:sz w:val="24"/>
          <w:szCs w:val="24"/>
        </w:rPr>
      </w:pPr>
      <w:r>
        <w:rPr>
          <w:b/>
          <w:sz w:val="24"/>
          <w:szCs w:val="24"/>
        </w:rPr>
        <w:t xml:space="preserve">CLÁUSULA VIGÉSIMA </w:t>
      </w:r>
      <w:r>
        <w:rPr>
          <w:b/>
          <w:bCs/>
          <w:sz w:val="24"/>
          <w:szCs w:val="24"/>
        </w:rPr>
        <w:t xml:space="preserve">SEGUNDA </w:t>
      </w:r>
      <w:r>
        <w:rPr>
          <w:b/>
          <w:sz w:val="24"/>
          <w:szCs w:val="24"/>
        </w:rPr>
        <w:t>- DAS DISPOSIÇÕES GERAIS</w:t>
      </w:r>
    </w:p>
    <w:p w14:paraId="05417A8F" w14:textId="77777777" w:rsidR="00D22371" w:rsidRDefault="0064184E">
      <w:pPr>
        <w:jc w:val="both"/>
        <w:rPr>
          <w:sz w:val="24"/>
          <w:szCs w:val="24"/>
        </w:rPr>
      </w:pPr>
      <w:r>
        <w:rPr>
          <w:b/>
          <w:bCs/>
          <w:sz w:val="24"/>
          <w:szCs w:val="24"/>
        </w:rPr>
        <w:t>22.1</w:t>
      </w:r>
      <w:r>
        <w:rPr>
          <w:sz w:val="24"/>
          <w:szCs w:val="24"/>
        </w:rPr>
        <w:t xml:space="preserve"> Deverá a CONTRATADA notificar à fiscalização e aguardar instruções sobre os procedimentos a serem seguidos, quando vier a ser descoberto qualquer objeto de valor histórico ou valor significativo em qualquer parte do canteiro de obras e/ou local em que está sendo executado o objeto do presente contrato.</w:t>
      </w:r>
    </w:p>
    <w:p w14:paraId="3C0770E1" w14:textId="77777777" w:rsidR="00D22371" w:rsidRDefault="0064184E">
      <w:pPr>
        <w:jc w:val="both"/>
        <w:rPr>
          <w:sz w:val="24"/>
          <w:szCs w:val="24"/>
        </w:rPr>
      </w:pPr>
      <w:r>
        <w:rPr>
          <w:b/>
          <w:bCs/>
          <w:sz w:val="24"/>
          <w:szCs w:val="24"/>
        </w:rPr>
        <w:t>22.2</w:t>
      </w:r>
      <w:r>
        <w:rPr>
          <w:sz w:val="24"/>
          <w:szCs w:val="24"/>
        </w:rPr>
        <w:t xml:space="preserve"> Havendo discrepância entre os valores indicados numericamente e por extenso, fica desde já acordado entre as partes contratantes que sempre prevalecerão aqueles mencionados por extenso.</w:t>
      </w:r>
    </w:p>
    <w:p w14:paraId="048232AC" w14:textId="77777777" w:rsidR="00D22371" w:rsidRDefault="0064184E">
      <w:pPr>
        <w:jc w:val="both"/>
        <w:rPr>
          <w:sz w:val="24"/>
          <w:szCs w:val="24"/>
        </w:rPr>
      </w:pPr>
      <w:r>
        <w:rPr>
          <w:b/>
          <w:bCs/>
          <w:sz w:val="24"/>
          <w:szCs w:val="24"/>
        </w:rPr>
        <w:t>22.3</w:t>
      </w:r>
      <w:r>
        <w:rPr>
          <w:sz w:val="24"/>
          <w:szCs w:val="24"/>
        </w:rPr>
        <w:t xml:space="preserve"> Os casos omissos serão dirimidos de comum acordo entre as partes, com base na legislação em vigor e aplicáveis a espécie.</w:t>
      </w:r>
    </w:p>
    <w:p w14:paraId="11DE962D" w14:textId="77777777" w:rsidR="00D22371" w:rsidRDefault="0064184E">
      <w:pPr>
        <w:jc w:val="both"/>
        <w:rPr>
          <w:sz w:val="24"/>
          <w:szCs w:val="24"/>
        </w:rPr>
      </w:pPr>
      <w:r>
        <w:rPr>
          <w:b/>
          <w:bCs/>
          <w:sz w:val="24"/>
          <w:szCs w:val="24"/>
        </w:rPr>
        <w:t>22.4</w:t>
      </w:r>
      <w:r>
        <w:rPr>
          <w:sz w:val="24"/>
          <w:szCs w:val="24"/>
        </w:rPr>
        <w:t xml:space="preserve"> O presente contrato e seus aditamentos serão publicados no Portal Nacional de Contratações Públicas e no sítio eletrônico oficial do município m até 20 dias úteis da data da sua assinatura.</w:t>
      </w:r>
    </w:p>
    <w:p w14:paraId="2333FDD6" w14:textId="77777777" w:rsidR="00D22371" w:rsidRDefault="00D22371">
      <w:pPr>
        <w:jc w:val="both"/>
        <w:rPr>
          <w:sz w:val="24"/>
          <w:szCs w:val="24"/>
        </w:rPr>
      </w:pPr>
    </w:p>
    <w:p w14:paraId="1C9DCB25" w14:textId="77777777" w:rsidR="00D22371" w:rsidRDefault="0064184E">
      <w:pPr>
        <w:jc w:val="both"/>
        <w:rPr>
          <w:b/>
          <w:bCs/>
          <w:sz w:val="24"/>
          <w:szCs w:val="24"/>
        </w:rPr>
      </w:pPr>
      <w:r>
        <w:rPr>
          <w:b/>
          <w:bCs/>
          <w:sz w:val="24"/>
          <w:szCs w:val="24"/>
        </w:rPr>
        <w:lastRenderedPageBreak/>
        <w:t xml:space="preserve">CLÁUSULA VIGÉSIMA </w:t>
      </w:r>
      <w:r>
        <w:rPr>
          <w:b/>
          <w:sz w:val="24"/>
          <w:szCs w:val="24"/>
        </w:rPr>
        <w:t xml:space="preserve">TERCEIRA </w:t>
      </w:r>
      <w:r>
        <w:rPr>
          <w:b/>
          <w:bCs/>
          <w:sz w:val="24"/>
          <w:szCs w:val="24"/>
        </w:rPr>
        <w:t xml:space="preserve">- DO GERENCIAMENTO DE RESÍDUOS DA CONSTRUÇÃO CIVIL E DA UTILIZAÇÃO DE PRODUTOS E SUBPRODUTOS DE MADEIRA </w:t>
      </w:r>
    </w:p>
    <w:p w14:paraId="6C86FA18" w14:textId="77777777" w:rsidR="00D22371" w:rsidRDefault="0064184E">
      <w:pPr>
        <w:jc w:val="both"/>
        <w:rPr>
          <w:sz w:val="24"/>
          <w:szCs w:val="24"/>
        </w:rPr>
      </w:pPr>
      <w:r>
        <w:rPr>
          <w:b/>
          <w:bCs/>
          <w:sz w:val="24"/>
          <w:szCs w:val="24"/>
        </w:rPr>
        <w:t xml:space="preserve">23.1 </w:t>
      </w:r>
      <w:r>
        <w:rPr>
          <w:sz w:val="24"/>
          <w:szCs w:val="24"/>
        </w:rPr>
        <w:t>No que diz respeito ao Gerenciamento de Resíduos da Construção Civil, a empresa deverá executar a obra de acordo com a Resolução do CONAMA n.º 307, de 5 de julho de 2002 e suas alterações juntamente com a legislação pertinente do município onde será realizada.</w:t>
      </w:r>
    </w:p>
    <w:p w14:paraId="113558A4" w14:textId="77777777" w:rsidR="00D22371" w:rsidRDefault="0064184E">
      <w:pPr>
        <w:jc w:val="both"/>
        <w:rPr>
          <w:sz w:val="24"/>
          <w:szCs w:val="24"/>
        </w:rPr>
      </w:pPr>
      <w:r>
        <w:rPr>
          <w:b/>
          <w:bCs/>
          <w:sz w:val="24"/>
          <w:szCs w:val="24"/>
        </w:rPr>
        <w:t xml:space="preserve">23.2 </w:t>
      </w:r>
      <w:r>
        <w:rPr>
          <w:sz w:val="24"/>
          <w:szCs w:val="24"/>
        </w:rPr>
        <w:t xml:space="preserve">A contratada somente deverá utilizar produtos ou subprodutos de madeira de origem exótica ou nativa que tenham procedência legal, conforme Decreto Estadual n.º 4.889, de 31 de maio de 2005. </w:t>
      </w:r>
    </w:p>
    <w:p w14:paraId="46965109" w14:textId="7B2A4B32" w:rsidR="00D22371" w:rsidRDefault="0064184E">
      <w:pPr>
        <w:pStyle w:val="BodyText21"/>
        <w:widowControl w:val="0"/>
        <w:tabs>
          <w:tab w:val="left" w:pos="-10517"/>
          <w:tab w:val="left" w:pos="-9524"/>
        </w:tabs>
        <w:spacing w:after="0" w:line="240" w:lineRule="auto"/>
        <w:rPr>
          <w:rFonts w:ascii="Times New Roman" w:hAnsi="Times New Roman" w:cs="Times New Roman"/>
          <w:sz w:val="24"/>
          <w:szCs w:val="24"/>
        </w:rPr>
      </w:pPr>
      <w:r>
        <w:rPr>
          <w:rFonts w:ascii="Times New Roman" w:hAnsi="Times New Roman" w:cs="Times New Roman"/>
          <w:b/>
          <w:bCs/>
          <w:sz w:val="24"/>
          <w:szCs w:val="24"/>
          <w:shd w:val="clear" w:color="auto" w:fill="FFFFFF"/>
        </w:rPr>
        <w:t>23.2.1.</w:t>
      </w:r>
      <w:r>
        <w:rPr>
          <w:rFonts w:ascii="Times New Roman" w:hAnsi="Times New Roman" w:cs="Times New Roman"/>
          <w:sz w:val="24"/>
          <w:szCs w:val="24"/>
          <w:shd w:val="clear" w:color="auto" w:fill="FFFFFF"/>
        </w:rPr>
        <w:t xml:space="preserve"> O descumprimento, pelo CONTRATADO, dos requisitos impostos no item 2</w:t>
      </w:r>
      <w:r w:rsidR="00FA1505">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.2 deste Contrato, poderá implicar extinção do contrato, com amparo no art. 137, I da Lei Federal 14.133, de 2021, c/c a aplicação das penalidades previstas nos mesmos Diplomas Legais e neste Contrato.</w:t>
      </w:r>
    </w:p>
    <w:p w14:paraId="0FAFAEB9" w14:textId="77777777" w:rsidR="00D22371" w:rsidRDefault="00D22371">
      <w:pPr>
        <w:jc w:val="both"/>
        <w:rPr>
          <w:sz w:val="24"/>
          <w:szCs w:val="24"/>
        </w:rPr>
      </w:pPr>
    </w:p>
    <w:p w14:paraId="61CEAAA0" w14:textId="77777777" w:rsidR="00D22371" w:rsidRDefault="0064184E">
      <w:pPr>
        <w:jc w:val="both"/>
        <w:rPr>
          <w:b/>
          <w:sz w:val="24"/>
          <w:szCs w:val="24"/>
        </w:rPr>
      </w:pPr>
      <w:bookmarkStart w:id="105" w:name="_Hlk86321849"/>
      <w:r>
        <w:rPr>
          <w:b/>
          <w:sz w:val="24"/>
          <w:szCs w:val="24"/>
        </w:rPr>
        <w:t>CLÁUSULA VIGÉSIMA QUARTA - DO FORO</w:t>
      </w:r>
      <w:bookmarkEnd w:id="105"/>
    </w:p>
    <w:p w14:paraId="50749789" w14:textId="72ACAA9A" w:rsidR="00D22371" w:rsidRDefault="0064184E">
      <w:pPr>
        <w:jc w:val="both"/>
        <w:rPr>
          <w:sz w:val="24"/>
          <w:szCs w:val="24"/>
        </w:rPr>
      </w:pPr>
      <w:r>
        <w:rPr>
          <w:b/>
          <w:bCs/>
          <w:sz w:val="24"/>
          <w:szCs w:val="24"/>
        </w:rPr>
        <w:lastRenderedPageBreak/>
        <w:t>24.1</w:t>
      </w:r>
      <w:r>
        <w:rPr>
          <w:sz w:val="24"/>
          <w:szCs w:val="24"/>
        </w:rPr>
        <w:t xml:space="preserve"> As partes elegem o foro da Comarca de </w:t>
      </w:r>
      <w:r>
        <w:fldChar w:fldCharType="begin">
          <w:ffData>
            <w:name w:val="Texto1 Copy 18"/>
            <w:enabled/>
            <w:calcOnExit w:val="0"/>
            <w:textInput/>
          </w:ffData>
        </w:fldChar>
      </w:r>
      <w:r>
        <w:rPr>
          <w:sz w:val="24"/>
          <w:szCs w:val="24"/>
        </w:rPr>
        <w:instrText xml:space="preserve"> FORMTEXT </w:instrText>
      </w:r>
      <w:r>
        <w:rPr>
          <w:sz w:val="24"/>
          <w:szCs w:val="24"/>
        </w:rPr>
      </w:r>
      <w:r>
        <w:rPr>
          <w:sz w:val="24"/>
          <w:szCs w:val="24"/>
        </w:rPr>
        <w:fldChar w:fldCharType="separate"/>
      </w:r>
      <w:r w:rsidR="000E2594">
        <w:rPr>
          <w:sz w:val="24"/>
          <w:szCs w:val="24"/>
        </w:rPr>
        <w:t>Santa Fé</w:t>
      </w:r>
      <w:r>
        <w:rPr>
          <w:sz w:val="24"/>
          <w:szCs w:val="24"/>
        </w:rPr>
        <w:fldChar w:fldCharType="end"/>
      </w:r>
      <w:r>
        <w:rPr>
          <w:sz w:val="24"/>
          <w:szCs w:val="24"/>
        </w:rPr>
        <w:t>, Estado do Paraná, para dirimir quaisquer dúvidas oriundas do presente Contrato, renunciando a qualquer outro, por mais privilegiado que seja.</w:t>
      </w:r>
    </w:p>
    <w:p w14:paraId="23E653B0" w14:textId="77777777" w:rsidR="00D22371" w:rsidRDefault="0064184E">
      <w:pPr>
        <w:jc w:val="both"/>
        <w:rPr>
          <w:b/>
          <w:bCs/>
          <w:sz w:val="24"/>
          <w:szCs w:val="24"/>
        </w:rPr>
      </w:pPr>
      <w:r>
        <w:rPr>
          <w:b/>
          <w:bCs/>
          <w:sz w:val="24"/>
          <w:szCs w:val="24"/>
        </w:rPr>
        <w:t>24.2 Fica pactuado entre as partes que este contrato adota a data da assinatura citada no extrato do contrato publicado como data do acordo firmado, estando as demais clausulas vinculadas submetidas a esta data.</w:t>
      </w:r>
    </w:p>
    <w:p w14:paraId="56255683" w14:textId="77777777" w:rsidR="00D22371" w:rsidRDefault="0064184E">
      <w:pPr>
        <w:jc w:val="both"/>
        <w:rPr>
          <w:sz w:val="24"/>
          <w:szCs w:val="24"/>
        </w:rPr>
      </w:pPr>
      <w:r>
        <w:rPr>
          <w:sz w:val="24"/>
          <w:szCs w:val="24"/>
        </w:rPr>
        <w:t>E assim, por estarem justos e contratados assinam o presente em duas vias de igual teor e forma, na presença das testemunhas abaixo.</w:t>
      </w:r>
    </w:p>
    <w:p w14:paraId="7174B5AE" w14:textId="77777777" w:rsidR="00D22371" w:rsidRDefault="00D22371">
      <w:pPr>
        <w:jc w:val="both"/>
        <w:rPr>
          <w:b/>
          <w:sz w:val="24"/>
          <w:szCs w:val="24"/>
        </w:rPr>
      </w:pPr>
    </w:p>
    <w:p w14:paraId="256AC91A" w14:textId="77777777" w:rsidR="00D22371" w:rsidRDefault="0064184E">
      <w:pPr>
        <w:jc w:val="center"/>
        <w:rPr>
          <w:sz w:val="24"/>
          <w:szCs w:val="24"/>
        </w:rPr>
      </w:pPr>
      <w:r>
        <w:fldChar w:fldCharType="begin">
          <w:ffData>
            <w:name w:val="Texto374 Copy 13"/>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Pr>
          <w:sz w:val="24"/>
          <w:szCs w:val="24"/>
          <w:lang w:eastAsia="pt-BR"/>
        </w:rPr>
        <w:t>     </w:t>
      </w:r>
      <w:r>
        <w:rPr>
          <w:sz w:val="24"/>
          <w:szCs w:val="24"/>
          <w:lang w:eastAsia="pt-BR"/>
        </w:rPr>
        <w:fldChar w:fldCharType="end"/>
      </w:r>
      <w:r>
        <w:rPr>
          <w:sz w:val="24"/>
          <w:szCs w:val="24"/>
        </w:rPr>
        <w:t xml:space="preserve"> ,</w:t>
      </w:r>
      <w:r>
        <w:rPr>
          <w:sz w:val="24"/>
          <w:szCs w:val="24"/>
          <w:lang w:eastAsia="pt-BR"/>
        </w:rPr>
        <w:t xml:space="preserve"> </w:t>
      </w:r>
      <w:r>
        <w:fldChar w:fldCharType="begin">
          <w:ffData>
            <w:name w:val="Texto374 Copy 14"/>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Pr>
          <w:sz w:val="24"/>
          <w:szCs w:val="24"/>
          <w:lang w:eastAsia="pt-BR"/>
        </w:rPr>
        <w:t>     </w:t>
      </w:r>
      <w:r>
        <w:rPr>
          <w:sz w:val="24"/>
          <w:szCs w:val="24"/>
          <w:lang w:eastAsia="pt-BR"/>
        </w:rPr>
        <w:fldChar w:fldCharType="end"/>
      </w:r>
      <w:r>
        <w:rPr>
          <w:sz w:val="24"/>
          <w:szCs w:val="24"/>
          <w:lang w:eastAsia="pt-BR"/>
        </w:rPr>
        <w:t xml:space="preserve"> </w:t>
      </w:r>
      <w:r>
        <w:rPr>
          <w:sz w:val="24"/>
          <w:szCs w:val="24"/>
        </w:rPr>
        <w:t xml:space="preserve">de </w:t>
      </w:r>
      <w:r>
        <w:fldChar w:fldCharType="begin">
          <w:ffData>
            <w:name w:val="Texto374 Copy 15"/>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Pr>
          <w:sz w:val="24"/>
          <w:szCs w:val="24"/>
          <w:lang w:eastAsia="pt-BR"/>
        </w:rPr>
        <w:t>     </w:t>
      </w:r>
      <w:r>
        <w:rPr>
          <w:sz w:val="24"/>
          <w:szCs w:val="24"/>
          <w:lang w:eastAsia="pt-BR"/>
        </w:rPr>
        <w:fldChar w:fldCharType="end"/>
      </w:r>
      <w:r>
        <w:rPr>
          <w:sz w:val="24"/>
          <w:szCs w:val="24"/>
          <w:lang w:eastAsia="pt-BR"/>
        </w:rPr>
        <w:t xml:space="preserve"> </w:t>
      </w:r>
      <w:r>
        <w:rPr>
          <w:sz w:val="24"/>
          <w:szCs w:val="24"/>
        </w:rPr>
        <w:t>de 20</w:t>
      </w:r>
      <w:r>
        <w:fldChar w:fldCharType="begin">
          <w:ffData>
            <w:name w:val="Texto374 Copy 16"/>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Pr>
          <w:sz w:val="24"/>
          <w:szCs w:val="24"/>
          <w:lang w:eastAsia="pt-BR"/>
        </w:rPr>
        <w:t>     </w:t>
      </w:r>
      <w:r>
        <w:rPr>
          <w:sz w:val="24"/>
          <w:szCs w:val="24"/>
          <w:lang w:eastAsia="pt-BR"/>
        </w:rPr>
        <w:fldChar w:fldCharType="end"/>
      </w:r>
      <w:r>
        <w:rPr>
          <w:sz w:val="24"/>
          <w:szCs w:val="24"/>
        </w:rPr>
        <w:t>.</w:t>
      </w:r>
    </w:p>
    <w:p w14:paraId="0CB1ABB6" w14:textId="77777777" w:rsidR="00D22371" w:rsidRDefault="00D22371">
      <w:pPr>
        <w:jc w:val="center"/>
        <w:rPr>
          <w:sz w:val="24"/>
          <w:szCs w:val="24"/>
        </w:rPr>
      </w:pPr>
    </w:p>
    <w:p w14:paraId="1715209D" w14:textId="77777777" w:rsidR="00D22371" w:rsidRDefault="0064184E">
      <w:pPr>
        <w:jc w:val="center"/>
        <w:rPr>
          <w:sz w:val="24"/>
          <w:szCs w:val="24"/>
        </w:rPr>
      </w:pPr>
      <w:r>
        <w:rPr>
          <w:sz w:val="24"/>
          <w:szCs w:val="24"/>
        </w:rPr>
        <w:t>CONTRATANTE                                                    CONTRATADA</w:t>
      </w:r>
    </w:p>
    <w:p w14:paraId="2090E30E" w14:textId="77777777" w:rsidR="00D22371" w:rsidRDefault="0064184E">
      <w:pPr>
        <w:tabs>
          <w:tab w:val="left" w:pos="5670"/>
        </w:tabs>
        <w:jc w:val="center"/>
        <w:rPr>
          <w:sz w:val="24"/>
          <w:szCs w:val="24"/>
        </w:rPr>
      </w:pPr>
      <w:r>
        <w:fldChar w:fldCharType="begin">
          <w:ffData>
            <w:name w:val="Texto374 Copy 17"/>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Pr>
          <w:sz w:val="24"/>
          <w:szCs w:val="24"/>
          <w:lang w:eastAsia="pt-BR"/>
        </w:rPr>
        <w:t>     </w:t>
      </w:r>
      <w:r>
        <w:rPr>
          <w:sz w:val="24"/>
          <w:szCs w:val="24"/>
          <w:lang w:eastAsia="pt-BR"/>
        </w:rPr>
        <w:fldChar w:fldCharType="end"/>
      </w:r>
      <w:r>
        <w:rPr>
          <w:sz w:val="24"/>
          <w:szCs w:val="24"/>
          <w:lang w:eastAsia="pt-BR"/>
        </w:rPr>
        <w:tab/>
      </w:r>
      <w:r>
        <w:fldChar w:fldCharType="begin">
          <w:ffData>
            <w:name w:val="Texto374 Copy 18"/>
            <w:enabled/>
            <w:calcOnExit w:val="0"/>
            <w:textInput/>
          </w:ffData>
        </w:fldChar>
      </w:r>
      <w:r>
        <w:rPr>
          <w:sz w:val="24"/>
          <w:szCs w:val="24"/>
          <w:lang w:eastAsia="pt-BR"/>
        </w:rPr>
        <w:instrText xml:space="preserve"> FORMTEXT </w:instrText>
      </w:r>
      <w:r>
        <w:rPr>
          <w:sz w:val="24"/>
          <w:szCs w:val="24"/>
          <w:lang w:eastAsia="pt-BR"/>
        </w:rPr>
      </w:r>
      <w:r>
        <w:rPr>
          <w:sz w:val="24"/>
          <w:szCs w:val="24"/>
          <w:lang w:eastAsia="pt-BR"/>
        </w:rPr>
        <w:fldChar w:fldCharType="separate"/>
      </w:r>
      <w:r>
        <w:rPr>
          <w:sz w:val="24"/>
          <w:szCs w:val="24"/>
          <w:lang w:eastAsia="pt-BR"/>
        </w:rPr>
        <w:t>     </w:t>
      </w:r>
      <w:r>
        <w:rPr>
          <w:sz w:val="24"/>
          <w:szCs w:val="24"/>
          <w:lang w:eastAsia="pt-BR"/>
        </w:rPr>
        <w:fldChar w:fldCharType="end"/>
      </w:r>
    </w:p>
    <w:p w14:paraId="71635684" w14:textId="77777777" w:rsidR="00D22371" w:rsidRDefault="00D22371">
      <w:pPr>
        <w:rPr>
          <w:sz w:val="24"/>
          <w:szCs w:val="24"/>
        </w:rPr>
      </w:pPr>
    </w:p>
    <w:p w14:paraId="0AFAFC45" w14:textId="77777777" w:rsidR="00D22371" w:rsidRDefault="0064184E">
      <w:pPr>
        <w:rPr>
          <w:sz w:val="24"/>
          <w:szCs w:val="24"/>
        </w:rPr>
      </w:pPr>
      <w:r>
        <w:rPr>
          <w:sz w:val="24"/>
          <w:szCs w:val="24"/>
        </w:rPr>
        <w:t>Testemunhas:</w:t>
      </w:r>
    </w:p>
    <w:p w14:paraId="59AC8F59" w14:textId="77777777" w:rsidR="00D22371" w:rsidRDefault="0064184E">
      <w:pPr>
        <w:rPr>
          <w:sz w:val="24"/>
          <w:szCs w:val="24"/>
        </w:rPr>
      </w:pPr>
      <w:r>
        <w:rPr>
          <w:sz w:val="24"/>
          <w:szCs w:val="24"/>
        </w:rPr>
        <w:t>__________________________</w:t>
      </w:r>
    </w:p>
    <w:p w14:paraId="4C043095" w14:textId="77777777" w:rsidR="00D22371" w:rsidRDefault="0064184E">
      <w:pPr>
        <w:rPr>
          <w:sz w:val="24"/>
          <w:szCs w:val="24"/>
          <w:lang w:eastAsia="pt-BR"/>
        </w:rPr>
      </w:pPr>
      <w:r>
        <w:rPr>
          <w:b/>
          <w:sz w:val="24"/>
          <w:szCs w:val="24"/>
        </w:rPr>
        <w:t>RG</w:t>
      </w:r>
      <w:r>
        <w:fldChar w:fldCharType="begin">
          <w:ffData>
            <w:name w:val="Texto374 Copy 19"/>
            <w:enabled/>
            <w:calcOnExit w:val="0"/>
            <w:textInput/>
          </w:ffData>
        </w:fldChar>
      </w:r>
      <w:r>
        <w:rPr>
          <w:b/>
          <w:sz w:val="24"/>
          <w:szCs w:val="24"/>
          <w:lang w:eastAsia="pt-BR"/>
        </w:rPr>
        <w:instrText xml:space="preserve"> FORMTEXT </w:instrText>
      </w:r>
      <w:r>
        <w:rPr>
          <w:b/>
          <w:sz w:val="24"/>
          <w:szCs w:val="24"/>
          <w:lang w:eastAsia="pt-BR"/>
        </w:rPr>
      </w:r>
      <w:r>
        <w:rPr>
          <w:b/>
          <w:sz w:val="24"/>
          <w:szCs w:val="24"/>
          <w:lang w:eastAsia="pt-BR"/>
        </w:rPr>
        <w:fldChar w:fldCharType="separate"/>
      </w:r>
      <w:r>
        <w:rPr>
          <w:sz w:val="24"/>
          <w:szCs w:val="24"/>
          <w:lang w:eastAsia="pt-BR"/>
        </w:rPr>
        <w:t>     </w:t>
      </w:r>
      <w:r>
        <w:rPr>
          <w:b/>
          <w:sz w:val="24"/>
          <w:szCs w:val="24"/>
          <w:lang w:eastAsia="pt-BR"/>
        </w:rPr>
        <w:fldChar w:fldCharType="end"/>
      </w:r>
    </w:p>
    <w:p w14:paraId="57C8A981" w14:textId="77777777" w:rsidR="00D22371" w:rsidRDefault="00D22371">
      <w:pPr>
        <w:rPr>
          <w:sz w:val="24"/>
          <w:szCs w:val="24"/>
        </w:rPr>
      </w:pPr>
    </w:p>
    <w:p w14:paraId="481BB0D9" w14:textId="77777777" w:rsidR="00D22371" w:rsidRDefault="0064184E">
      <w:pPr>
        <w:rPr>
          <w:sz w:val="24"/>
          <w:szCs w:val="24"/>
        </w:rPr>
      </w:pPr>
      <w:r>
        <w:rPr>
          <w:sz w:val="24"/>
          <w:szCs w:val="24"/>
        </w:rPr>
        <w:t>________________________</w:t>
      </w:r>
    </w:p>
    <w:p w14:paraId="695C5FC1" w14:textId="5B0278FB" w:rsidR="00D22371" w:rsidRDefault="0064184E">
      <w:pPr>
        <w:rPr>
          <w:sz w:val="24"/>
          <w:szCs w:val="24"/>
          <w:lang w:eastAsia="pt-BR"/>
        </w:rPr>
      </w:pPr>
      <w:r>
        <w:rPr>
          <w:b/>
          <w:sz w:val="24"/>
          <w:szCs w:val="24"/>
        </w:rPr>
        <w:t>RG</w:t>
      </w:r>
      <w:r>
        <w:fldChar w:fldCharType="begin">
          <w:ffData>
            <w:name w:val="Texto374 Copy 20"/>
            <w:enabled/>
            <w:calcOnExit w:val="0"/>
            <w:textInput/>
          </w:ffData>
        </w:fldChar>
      </w:r>
      <w:r>
        <w:rPr>
          <w:b/>
          <w:sz w:val="24"/>
          <w:szCs w:val="24"/>
          <w:lang w:eastAsia="pt-BR"/>
        </w:rPr>
        <w:instrText xml:space="preserve"> FORMTEXT </w:instrText>
      </w:r>
      <w:r>
        <w:rPr>
          <w:b/>
          <w:sz w:val="24"/>
          <w:szCs w:val="24"/>
          <w:lang w:eastAsia="pt-BR"/>
        </w:rPr>
      </w:r>
      <w:r>
        <w:rPr>
          <w:b/>
          <w:sz w:val="24"/>
          <w:szCs w:val="24"/>
          <w:lang w:eastAsia="pt-BR"/>
        </w:rPr>
        <w:fldChar w:fldCharType="separate"/>
      </w:r>
      <w:r>
        <w:rPr>
          <w:sz w:val="24"/>
          <w:szCs w:val="24"/>
          <w:lang w:eastAsia="pt-BR"/>
        </w:rPr>
        <w:t>     </w:t>
      </w:r>
      <w:r>
        <w:rPr>
          <w:b/>
          <w:sz w:val="24"/>
          <w:szCs w:val="24"/>
          <w:lang w:eastAsia="pt-BR"/>
        </w:rPr>
        <w:fldChar w:fldCharType="end"/>
      </w:r>
      <w:bookmarkStart w:id="106" w:name="_Hlk69972961"/>
    </w:p>
    <w:p w14:paraId="17D250AC" w14:textId="08E80DE7" w:rsidR="00D22371" w:rsidRDefault="00F03E78">
      <w:pPr>
        <w:ind w:left="360"/>
        <w:jc w:val="center"/>
        <w:rPr>
          <w:rFonts w:ascii="Arial" w:hAnsi="Arial" w:cs="Arial"/>
          <w:b/>
          <w:bCs/>
          <w:sz w:val="24"/>
          <w:szCs w:val="24"/>
        </w:rPr>
      </w:pPr>
      <w:bookmarkStart w:id="107" w:name="_Hlk199491191"/>
      <w:bookmarkEnd w:id="106"/>
      <w:r>
        <w:rPr>
          <w:rFonts w:ascii="Arial" w:hAnsi="Arial" w:cs="Arial"/>
          <w:b/>
          <w:bCs/>
          <w:sz w:val="24"/>
          <w:szCs w:val="24"/>
        </w:rPr>
        <w:br w:type="page"/>
      </w:r>
      <w:r w:rsidR="0064184E">
        <w:rPr>
          <w:rFonts w:ascii="Arial" w:hAnsi="Arial" w:cs="Arial"/>
          <w:b/>
          <w:bCs/>
          <w:sz w:val="24"/>
          <w:szCs w:val="24"/>
        </w:rPr>
        <w:lastRenderedPageBreak/>
        <w:t>RELAÇÃO DE ENSAIOS NECESSÁRIOS E MODELO DE DECLARAÇÃO</w:t>
      </w:r>
      <w:bookmarkEnd w:id="107"/>
    </w:p>
    <w:p w14:paraId="7A6D9CFD" w14:textId="77777777" w:rsidR="00D22371" w:rsidRDefault="00D22371">
      <w:pPr>
        <w:ind w:left="360"/>
        <w:jc w:val="center"/>
        <w:rPr>
          <w:b/>
          <w:bCs/>
          <w:sz w:val="24"/>
          <w:szCs w:val="24"/>
        </w:rPr>
      </w:pPr>
    </w:p>
    <w:p w14:paraId="5A2C9330" w14:textId="77777777" w:rsidR="00D22371" w:rsidRDefault="0064184E">
      <w:pPr>
        <w:ind w:left="360"/>
        <w:jc w:val="center"/>
        <w:rPr>
          <w:rFonts w:ascii="Arial" w:hAnsi="Arial" w:cs="Arial"/>
          <w:b/>
          <w:bCs/>
          <w:sz w:val="22"/>
          <w:szCs w:val="22"/>
        </w:rPr>
      </w:pPr>
      <w:r>
        <w:rPr>
          <w:rFonts w:ascii="Arial" w:hAnsi="Arial" w:cs="Arial"/>
          <w:b/>
          <w:bCs/>
          <w:sz w:val="22"/>
          <w:szCs w:val="22"/>
        </w:rPr>
        <w:t>PAVIMENTAÇÕES EM CBUQ – PMF – TRATAMENTOS (TST)</w:t>
      </w:r>
    </w:p>
    <w:p w14:paraId="7B178D3F" w14:textId="77777777" w:rsidR="00D22371" w:rsidRDefault="00D22371">
      <w:pPr>
        <w:ind w:left="360"/>
        <w:jc w:val="center"/>
        <w:rPr>
          <w:rFonts w:ascii="Arial" w:hAnsi="Arial" w:cs="Arial"/>
          <w:b/>
          <w:bCs/>
          <w:sz w:val="22"/>
          <w:szCs w:val="22"/>
        </w:rPr>
      </w:pPr>
    </w:p>
    <w:p w14:paraId="5192B0E8" w14:textId="77777777" w:rsidR="00D22371" w:rsidRDefault="00D22371">
      <w:pPr>
        <w:ind w:left="360"/>
        <w:jc w:val="center"/>
        <w:rPr>
          <w:rFonts w:ascii="Arial" w:hAnsi="Arial" w:cs="Arial"/>
          <w:b/>
          <w:bCs/>
          <w:sz w:val="22"/>
          <w:szCs w:val="22"/>
        </w:rPr>
      </w:pPr>
    </w:p>
    <w:p w14:paraId="03999A6A" w14:textId="77777777" w:rsidR="00D22371" w:rsidRDefault="0064184E">
      <w:pPr>
        <w:numPr>
          <w:ilvl w:val="0"/>
          <w:numId w:val="15"/>
        </w:numPr>
        <w:tabs>
          <w:tab w:val="clear" w:pos="720"/>
          <w:tab w:val="left" w:pos="643"/>
        </w:tabs>
        <w:suppressAutoHyphens w:val="0"/>
        <w:ind w:left="643"/>
        <w:jc w:val="both"/>
        <w:rPr>
          <w:rFonts w:ascii="Arial" w:hAnsi="Arial" w:cs="Arial"/>
          <w:sz w:val="22"/>
          <w:szCs w:val="22"/>
        </w:rPr>
      </w:pPr>
      <w:r>
        <w:rPr>
          <w:rFonts w:ascii="Arial" w:hAnsi="Arial" w:cs="Arial"/>
          <w:b/>
          <w:bCs/>
          <w:sz w:val="22"/>
          <w:szCs w:val="22"/>
        </w:rPr>
        <w:t xml:space="preserve">PLANO DE AMOSTRAGEM – CONTROLE TECNOLÓGICO </w:t>
      </w:r>
      <w:r>
        <w:rPr>
          <w:rFonts w:ascii="Arial" w:hAnsi="Arial" w:cs="Arial"/>
          <w:sz w:val="22"/>
          <w:szCs w:val="22"/>
        </w:rPr>
        <w:t>- DNER-PRO 277/97.</w:t>
      </w:r>
    </w:p>
    <w:p w14:paraId="36C577BA" w14:textId="77777777" w:rsidR="00D22371" w:rsidRDefault="00D22371">
      <w:pPr>
        <w:ind w:left="360"/>
        <w:rPr>
          <w:rFonts w:ascii="Arial" w:hAnsi="Arial" w:cs="Arial"/>
          <w:b/>
          <w:bCs/>
          <w:sz w:val="22"/>
          <w:szCs w:val="22"/>
        </w:rPr>
      </w:pPr>
    </w:p>
    <w:p w14:paraId="508EDC48" w14:textId="77777777" w:rsidR="00D22371" w:rsidRDefault="00D22371">
      <w:pPr>
        <w:ind w:left="360"/>
        <w:rPr>
          <w:rFonts w:ascii="Arial" w:hAnsi="Arial" w:cs="Arial"/>
          <w:b/>
          <w:bCs/>
          <w:sz w:val="22"/>
          <w:szCs w:val="22"/>
        </w:rPr>
      </w:pPr>
    </w:p>
    <w:p w14:paraId="13A59B76" w14:textId="77777777" w:rsidR="00D22371" w:rsidRDefault="0064184E">
      <w:pPr>
        <w:ind w:left="360"/>
        <w:jc w:val="both"/>
        <w:rPr>
          <w:rFonts w:ascii="Arial" w:hAnsi="Arial" w:cs="Arial"/>
          <w:bCs/>
          <w:color w:val="156082"/>
          <w:sz w:val="18"/>
          <w:szCs w:val="18"/>
        </w:rPr>
      </w:pPr>
      <w:r>
        <w:rPr>
          <w:rFonts w:ascii="Arial" w:hAnsi="Arial" w:cs="Arial"/>
          <w:b/>
          <w:sz w:val="22"/>
          <w:szCs w:val="22"/>
          <w:u w:val="single"/>
        </w:rPr>
        <w:t>Relação de ensaios utilizados para obras de pavimentação, conforme Referencial de Ensaios - DER-PR</w:t>
      </w:r>
      <w:r>
        <w:rPr>
          <w:rFonts w:ascii="Arial" w:hAnsi="Arial" w:cs="Arial"/>
          <w:bCs/>
          <w:sz w:val="22"/>
          <w:szCs w:val="22"/>
        </w:rPr>
        <w:t>. (</w:t>
      </w:r>
      <w:r>
        <w:rPr>
          <w:rFonts w:ascii="Arial" w:hAnsi="Arial" w:cs="Arial"/>
          <w:bCs/>
          <w:color w:val="156082"/>
          <w:sz w:val="18"/>
          <w:szCs w:val="18"/>
        </w:rPr>
        <w:t>www.der.pr.gov.br/Pagina/Especificacoes-de-Materiais-e-Ensaios-Tecnologicos-para-Servicos-Rodoviarios)</w:t>
      </w:r>
    </w:p>
    <w:p w14:paraId="5349C785" w14:textId="77777777" w:rsidR="00D22371" w:rsidRDefault="00D22371">
      <w:pPr>
        <w:ind w:left="360"/>
        <w:jc w:val="both"/>
        <w:rPr>
          <w:rFonts w:ascii="Arial" w:hAnsi="Arial" w:cs="Arial"/>
          <w:b/>
          <w:sz w:val="22"/>
          <w:szCs w:val="22"/>
          <w:u w:val="single"/>
        </w:rPr>
      </w:pPr>
    </w:p>
    <w:p w14:paraId="5078285C" w14:textId="77777777" w:rsidR="00D22371" w:rsidRDefault="0064184E">
      <w:pPr>
        <w:ind w:left="360"/>
        <w:jc w:val="both"/>
        <w:rPr>
          <w:rFonts w:ascii="Arial" w:hAnsi="Arial" w:cs="Arial"/>
          <w:b/>
          <w:sz w:val="22"/>
          <w:szCs w:val="22"/>
          <w:u w:val="single"/>
        </w:rPr>
      </w:pPr>
      <w:r>
        <w:rPr>
          <w:rFonts w:ascii="Arial" w:hAnsi="Arial" w:cs="Arial"/>
          <w:b/>
          <w:sz w:val="22"/>
          <w:szCs w:val="22"/>
          <w:u w:val="single"/>
        </w:rPr>
        <w:t xml:space="preserve">Devem ser aplicados apenas aqueles específicos para o projeto em análise. </w:t>
      </w:r>
    </w:p>
    <w:p w14:paraId="2CB1329B" w14:textId="77777777" w:rsidR="00D22371" w:rsidRDefault="00D22371">
      <w:pPr>
        <w:ind w:left="360"/>
        <w:rPr>
          <w:rFonts w:ascii="Arial" w:hAnsi="Arial" w:cs="Arial"/>
          <w:b/>
          <w:color w:val="000000"/>
          <w:sz w:val="22"/>
          <w:szCs w:val="22"/>
          <w:u w:val="single"/>
        </w:rPr>
      </w:pPr>
    </w:p>
    <w:p w14:paraId="24EF2E57" w14:textId="77777777" w:rsidR="00D22371" w:rsidRDefault="0064184E">
      <w:pPr>
        <w:numPr>
          <w:ilvl w:val="0"/>
          <w:numId w:val="15"/>
        </w:numPr>
        <w:tabs>
          <w:tab w:val="clear" w:pos="720"/>
          <w:tab w:val="left" w:pos="643"/>
        </w:tabs>
        <w:suppressAutoHyphens w:val="0"/>
        <w:ind w:left="643"/>
        <w:rPr>
          <w:rFonts w:ascii="Arial" w:hAnsi="Arial" w:cs="Arial"/>
          <w:b/>
          <w:color w:val="000000"/>
          <w:sz w:val="22"/>
          <w:szCs w:val="22"/>
        </w:rPr>
      </w:pPr>
      <w:r>
        <w:rPr>
          <w:rFonts w:ascii="Arial" w:hAnsi="Arial" w:cs="Arial"/>
          <w:b/>
          <w:color w:val="000000"/>
          <w:sz w:val="22"/>
          <w:szCs w:val="22"/>
        </w:rPr>
        <w:t>Serviços de pavimentação</w:t>
      </w:r>
    </w:p>
    <w:p w14:paraId="06D184C5" w14:textId="77777777" w:rsidR="00D22371" w:rsidRDefault="00D22371">
      <w:pPr>
        <w:ind w:left="360"/>
        <w:rPr>
          <w:rFonts w:ascii="Arial" w:hAnsi="Arial" w:cs="Arial"/>
          <w:bCs/>
          <w:color w:val="000000"/>
          <w:sz w:val="22"/>
          <w:szCs w:val="22"/>
        </w:rPr>
      </w:pPr>
    </w:p>
    <w:p w14:paraId="2EDF1FC8"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DER-ES-PA-01-23 Regularização do Subleito</w:t>
      </w:r>
    </w:p>
    <w:p w14:paraId="40D3078F"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DER-ES-PA-03-23 Macadame Seco</w:t>
      </w:r>
    </w:p>
    <w:p w14:paraId="7AD5D2DC"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lastRenderedPageBreak/>
        <w:t>DER-ES-PA-05-23 Brita Graduada</w:t>
      </w:r>
    </w:p>
    <w:p w14:paraId="780740EC"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DER-ES-PA-06-23 Brita Corrida</w:t>
      </w:r>
    </w:p>
    <w:p w14:paraId="49529971"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DER-ES-PA-07-23 Camadas Estabilizadas Granulometricamente</w:t>
      </w:r>
    </w:p>
    <w:p w14:paraId="00D559B3"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DER-ES-PA-11-23 Solo-Cimento e Solo Tratado com Cimento</w:t>
      </w:r>
    </w:p>
    <w:p w14:paraId="13DECCBF"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DER-ES-PA-16-23 Brita Graduada Tratada com Cimento</w:t>
      </w:r>
    </w:p>
    <w:p w14:paraId="65616F03"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DER-ES-PA-17-23 Pinturas Asfálticas</w:t>
      </w:r>
    </w:p>
    <w:p w14:paraId="65ECB133"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DER-ES-PA-19-23 Capa Selante</w:t>
      </w:r>
    </w:p>
    <w:p w14:paraId="4456D149"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DER-ES-PA-21-23 Concreto Asfáltico, Usinado à Quente</w:t>
      </w:r>
    </w:p>
    <w:p w14:paraId="51A7BC9A"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DER-ES-PA-23-23 Pré-Misturado à Frio</w:t>
      </w:r>
    </w:p>
    <w:p w14:paraId="2AFB4D0B" w14:textId="77777777" w:rsidR="00D22371" w:rsidRDefault="0064184E">
      <w:pPr>
        <w:ind w:left="360"/>
        <w:jc w:val="both"/>
        <w:rPr>
          <w:rFonts w:ascii="Arial" w:hAnsi="Arial" w:cs="Arial"/>
          <w:bCs/>
          <w:color w:val="000000"/>
          <w:sz w:val="22"/>
          <w:szCs w:val="22"/>
        </w:rPr>
      </w:pPr>
      <w:r>
        <w:rPr>
          <w:rFonts w:ascii="Arial" w:hAnsi="Arial" w:cs="Arial"/>
          <w:bCs/>
          <w:color w:val="000000"/>
          <w:sz w:val="22"/>
          <w:szCs w:val="22"/>
        </w:rPr>
        <w:t>DER-ES-PA-36-23 Tratamentos Superficiais – Ligantes Convencionais e Modificados</w:t>
      </w:r>
    </w:p>
    <w:p w14:paraId="05C76475" w14:textId="77777777" w:rsidR="00D22371" w:rsidRDefault="00D22371">
      <w:pPr>
        <w:ind w:left="360"/>
        <w:rPr>
          <w:rFonts w:ascii="Arial" w:hAnsi="Arial" w:cs="Arial"/>
          <w:bCs/>
          <w:color w:val="000000"/>
          <w:sz w:val="22"/>
          <w:szCs w:val="22"/>
        </w:rPr>
      </w:pPr>
    </w:p>
    <w:p w14:paraId="4D659E97" w14:textId="77777777" w:rsidR="00D22371" w:rsidRDefault="0064184E">
      <w:pPr>
        <w:numPr>
          <w:ilvl w:val="0"/>
          <w:numId w:val="15"/>
        </w:numPr>
        <w:tabs>
          <w:tab w:val="clear" w:pos="720"/>
          <w:tab w:val="left" w:pos="643"/>
        </w:tabs>
        <w:suppressAutoHyphens w:val="0"/>
        <w:ind w:left="643"/>
        <w:rPr>
          <w:rFonts w:ascii="Arial" w:hAnsi="Arial" w:cs="Arial"/>
          <w:b/>
          <w:color w:val="000000"/>
          <w:sz w:val="22"/>
          <w:szCs w:val="22"/>
        </w:rPr>
      </w:pPr>
      <w:r>
        <w:rPr>
          <w:rFonts w:ascii="Arial" w:hAnsi="Arial" w:cs="Arial"/>
          <w:b/>
          <w:color w:val="000000"/>
          <w:sz w:val="22"/>
          <w:szCs w:val="22"/>
        </w:rPr>
        <w:t>Serviços de terraplenagem</w:t>
      </w:r>
    </w:p>
    <w:p w14:paraId="4E81E8A3" w14:textId="77777777" w:rsidR="00D22371" w:rsidRDefault="00D22371">
      <w:pPr>
        <w:ind w:left="720"/>
        <w:rPr>
          <w:rFonts w:ascii="Arial" w:hAnsi="Arial" w:cs="Arial"/>
          <w:b/>
          <w:color w:val="000000"/>
          <w:sz w:val="22"/>
          <w:szCs w:val="22"/>
        </w:rPr>
      </w:pPr>
    </w:p>
    <w:p w14:paraId="68C690A0" w14:textId="77777777" w:rsidR="00D22371" w:rsidRDefault="0064184E">
      <w:pPr>
        <w:ind w:left="360"/>
        <w:rPr>
          <w:rFonts w:ascii="Arial" w:hAnsi="Arial" w:cs="Arial"/>
          <w:bCs/>
          <w:color w:val="000000"/>
          <w:sz w:val="22"/>
          <w:szCs w:val="22"/>
        </w:rPr>
      </w:pPr>
      <w:r>
        <w:rPr>
          <w:rFonts w:ascii="Arial" w:hAnsi="Arial" w:cs="Arial"/>
          <w:bCs/>
          <w:color w:val="000000"/>
          <w:sz w:val="22"/>
          <w:szCs w:val="22"/>
        </w:rPr>
        <w:t>DER-ES-TE-01-23 Serviços Preliminares</w:t>
      </w:r>
    </w:p>
    <w:p w14:paraId="24A73B0B" w14:textId="77777777" w:rsidR="00D22371" w:rsidRDefault="0064184E">
      <w:pPr>
        <w:ind w:left="360"/>
        <w:rPr>
          <w:rFonts w:ascii="Arial" w:hAnsi="Arial" w:cs="Arial"/>
          <w:bCs/>
          <w:color w:val="000000"/>
          <w:sz w:val="22"/>
          <w:szCs w:val="22"/>
        </w:rPr>
      </w:pPr>
      <w:r>
        <w:rPr>
          <w:rFonts w:ascii="Arial" w:hAnsi="Arial" w:cs="Arial"/>
          <w:bCs/>
          <w:color w:val="000000"/>
          <w:sz w:val="22"/>
          <w:szCs w:val="22"/>
        </w:rPr>
        <w:t>DER-ES-TE-02-23 Cortes</w:t>
      </w:r>
    </w:p>
    <w:p w14:paraId="3E90E492" w14:textId="77777777" w:rsidR="00D22371" w:rsidRDefault="0064184E">
      <w:pPr>
        <w:ind w:left="360"/>
        <w:rPr>
          <w:rFonts w:ascii="Arial" w:hAnsi="Arial" w:cs="Arial"/>
          <w:bCs/>
          <w:color w:val="000000"/>
          <w:sz w:val="22"/>
          <w:szCs w:val="22"/>
        </w:rPr>
      </w:pPr>
      <w:r>
        <w:rPr>
          <w:rFonts w:ascii="Arial" w:hAnsi="Arial" w:cs="Arial"/>
          <w:bCs/>
          <w:color w:val="000000"/>
          <w:sz w:val="22"/>
          <w:szCs w:val="22"/>
        </w:rPr>
        <w:t>DER-ES-TE-03-23 Empréstimos</w:t>
      </w:r>
    </w:p>
    <w:p w14:paraId="579D8B21" w14:textId="77777777" w:rsidR="00D22371" w:rsidRDefault="0064184E">
      <w:pPr>
        <w:ind w:left="360"/>
        <w:rPr>
          <w:rFonts w:ascii="Arial" w:hAnsi="Arial" w:cs="Arial"/>
          <w:bCs/>
          <w:color w:val="000000"/>
          <w:sz w:val="22"/>
          <w:szCs w:val="22"/>
        </w:rPr>
      </w:pPr>
      <w:r>
        <w:rPr>
          <w:rFonts w:ascii="Arial" w:hAnsi="Arial" w:cs="Arial"/>
          <w:bCs/>
          <w:color w:val="000000"/>
          <w:sz w:val="22"/>
          <w:szCs w:val="22"/>
        </w:rPr>
        <w:t>DER-ES-TE-04-23 Remoção de Solos Moles</w:t>
      </w:r>
    </w:p>
    <w:p w14:paraId="51EF65E0" w14:textId="77777777" w:rsidR="00D22371" w:rsidRDefault="0064184E">
      <w:pPr>
        <w:ind w:left="360"/>
        <w:rPr>
          <w:rFonts w:ascii="Arial" w:hAnsi="Arial" w:cs="Arial"/>
          <w:bCs/>
          <w:color w:val="000000"/>
          <w:sz w:val="22"/>
          <w:szCs w:val="22"/>
        </w:rPr>
      </w:pPr>
      <w:r>
        <w:rPr>
          <w:rFonts w:ascii="Arial" w:hAnsi="Arial" w:cs="Arial"/>
          <w:bCs/>
          <w:color w:val="000000"/>
          <w:sz w:val="22"/>
          <w:szCs w:val="22"/>
        </w:rPr>
        <w:t>DER-ES-TE-05-23 Colchão Drenante de Areia para Fundação de Aterro</w:t>
      </w:r>
    </w:p>
    <w:p w14:paraId="68242A00" w14:textId="77777777" w:rsidR="00D22371" w:rsidRDefault="0064184E">
      <w:pPr>
        <w:ind w:left="360"/>
        <w:rPr>
          <w:rFonts w:ascii="Arial" w:hAnsi="Arial" w:cs="Arial"/>
          <w:bCs/>
          <w:color w:val="000000"/>
          <w:sz w:val="22"/>
          <w:szCs w:val="22"/>
        </w:rPr>
      </w:pPr>
      <w:r>
        <w:rPr>
          <w:rFonts w:ascii="Arial" w:hAnsi="Arial" w:cs="Arial"/>
          <w:bCs/>
          <w:color w:val="000000"/>
          <w:sz w:val="22"/>
          <w:szCs w:val="22"/>
        </w:rPr>
        <w:lastRenderedPageBreak/>
        <w:t>DER-ES-TE-06-23 Aterros</w:t>
      </w:r>
    </w:p>
    <w:p w14:paraId="4E6C23DB" w14:textId="77777777" w:rsidR="00D22371" w:rsidRDefault="00D22371">
      <w:pPr>
        <w:ind w:left="360"/>
        <w:rPr>
          <w:rFonts w:ascii="Arial" w:hAnsi="Arial" w:cs="Arial"/>
          <w:bCs/>
          <w:color w:val="000000"/>
          <w:sz w:val="22"/>
          <w:szCs w:val="22"/>
        </w:rPr>
      </w:pPr>
    </w:p>
    <w:p w14:paraId="25A86AF1" w14:textId="77777777" w:rsidR="00D22371" w:rsidRDefault="00394424">
      <w:pPr>
        <w:ind w:left="360"/>
        <w:rPr>
          <w:rFonts w:ascii="Arial" w:hAnsi="Arial" w:cs="Arial"/>
          <w:b/>
          <w:color w:val="000000"/>
          <w:sz w:val="22"/>
          <w:szCs w:val="22"/>
        </w:rPr>
      </w:pPr>
      <w:hyperlink r:id="rId21">
        <w:r w:rsidR="00D22371">
          <w:rPr>
            <w:rStyle w:val="Hyperlink"/>
            <w:rFonts w:ascii="Arial" w:hAnsi="Arial" w:cs="Arial"/>
            <w:b/>
            <w:color w:val="000000"/>
            <w:sz w:val="22"/>
            <w:szCs w:val="22"/>
          </w:rPr>
          <w:t>Especificação de Serviço - ES — Departamento Nacional de Infraestrutura de Transportes</w:t>
        </w:r>
      </w:hyperlink>
    </w:p>
    <w:p w14:paraId="491B65FC" w14:textId="77777777" w:rsidR="00D22371" w:rsidRDefault="00D22371">
      <w:pPr>
        <w:ind w:left="360"/>
        <w:jc w:val="center"/>
        <w:rPr>
          <w:rFonts w:ascii="Arial" w:hAnsi="Arial" w:cs="Arial"/>
          <w:b/>
          <w:color w:val="000000"/>
          <w:sz w:val="22"/>
          <w:szCs w:val="22"/>
        </w:rPr>
      </w:pPr>
    </w:p>
    <w:p w14:paraId="3B24447F" w14:textId="77777777" w:rsidR="00D22371" w:rsidRDefault="00394424">
      <w:pPr>
        <w:ind w:left="360"/>
        <w:jc w:val="both"/>
        <w:rPr>
          <w:rFonts w:ascii="Arial" w:hAnsi="Arial" w:cs="Arial"/>
          <w:bCs/>
          <w:color w:val="000000"/>
          <w:sz w:val="22"/>
          <w:szCs w:val="22"/>
        </w:rPr>
      </w:pPr>
      <w:hyperlink r:id="rId22" w:tgtFrame="_self">
        <w:r w:rsidR="00D22371">
          <w:rPr>
            <w:rStyle w:val="Hyperlink"/>
            <w:rFonts w:ascii="Arial" w:hAnsi="Arial" w:cs="Arial"/>
            <w:bCs/>
            <w:color w:val="000000"/>
            <w:sz w:val="22"/>
            <w:szCs w:val="22"/>
          </w:rPr>
          <w:t>DNIT 031/2024-ES – Pavimentação – Concreto asfáltico – Especificação de serviço</w:t>
        </w:r>
      </w:hyperlink>
    </w:p>
    <w:p w14:paraId="79648EB4" w14:textId="77777777" w:rsidR="00D22371" w:rsidRDefault="00394424">
      <w:pPr>
        <w:ind w:left="360"/>
        <w:jc w:val="both"/>
        <w:rPr>
          <w:rFonts w:ascii="Arial" w:hAnsi="Arial" w:cs="Arial"/>
          <w:bCs/>
          <w:color w:val="000000"/>
          <w:sz w:val="22"/>
          <w:szCs w:val="22"/>
        </w:rPr>
      </w:pPr>
      <w:hyperlink r:id="rId23" w:tgtFrame="_self">
        <w:r w:rsidR="00D22371">
          <w:rPr>
            <w:rStyle w:val="Hyperlink"/>
            <w:rFonts w:ascii="Arial" w:hAnsi="Arial" w:cs="Arial"/>
            <w:bCs/>
            <w:color w:val="000000"/>
            <w:sz w:val="22"/>
            <w:szCs w:val="22"/>
          </w:rPr>
          <w:t>DNIT 104/2009-ES - Terraplenagem - Serviços preliminares - Especificação de serviço</w:t>
        </w:r>
      </w:hyperlink>
    </w:p>
    <w:p w14:paraId="21C3960A" w14:textId="77777777" w:rsidR="00D22371" w:rsidRDefault="00394424">
      <w:pPr>
        <w:ind w:left="360"/>
        <w:jc w:val="both"/>
        <w:rPr>
          <w:rFonts w:ascii="Arial" w:hAnsi="Arial" w:cs="Arial"/>
          <w:bCs/>
          <w:color w:val="000000"/>
          <w:sz w:val="22"/>
          <w:szCs w:val="22"/>
        </w:rPr>
      </w:pPr>
      <w:hyperlink r:id="rId24" w:tgtFrame="_self">
        <w:r w:rsidR="00D22371">
          <w:rPr>
            <w:rStyle w:val="Hyperlink"/>
            <w:rFonts w:ascii="Arial" w:hAnsi="Arial" w:cs="Arial"/>
            <w:bCs/>
            <w:color w:val="000000"/>
            <w:sz w:val="22"/>
            <w:szCs w:val="22"/>
          </w:rPr>
          <w:t>DNIT 106/2009-ES - Terraplenagem - Cortes - Especificação de serviço</w:t>
        </w:r>
      </w:hyperlink>
    </w:p>
    <w:p w14:paraId="675FC0D7" w14:textId="77777777" w:rsidR="00D22371" w:rsidRDefault="00394424">
      <w:pPr>
        <w:ind w:left="360"/>
        <w:jc w:val="both"/>
        <w:rPr>
          <w:rFonts w:ascii="Arial" w:hAnsi="Arial" w:cs="Arial"/>
          <w:bCs/>
          <w:color w:val="000000"/>
          <w:sz w:val="22"/>
          <w:szCs w:val="22"/>
        </w:rPr>
      </w:pPr>
      <w:hyperlink r:id="rId25" w:tgtFrame="_self">
        <w:r w:rsidR="00D22371">
          <w:rPr>
            <w:rStyle w:val="Hyperlink"/>
            <w:rFonts w:ascii="Arial" w:hAnsi="Arial" w:cs="Arial"/>
            <w:bCs/>
            <w:color w:val="000000"/>
            <w:sz w:val="22"/>
            <w:szCs w:val="22"/>
          </w:rPr>
          <w:t>DNIT 107/2009-ES - Terraplenagem - Empréstimos - Especificação de serviço</w:t>
        </w:r>
      </w:hyperlink>
    </w:p>
    <w:p w14:paraId="5F75F5AF" w14:textId="77777777" w:rsidR="00D22371" w:rsidRDefault="00394424">
      <w:pPr>
        <w:ind w:left="360"/>
        <w:jc w:val="both"/>
        <w:rPr>
          <w:rFonts w:ascii="Arial" w:hAnsi="Arial" w:cs="Arial"/>
          <w:bCs/>
          <w:color w:val="000000"/>
          <w:sz w:val="22"/>
          <w:szCs w:val="22"/>
        </w:rPr>
      </w:pPr>
      <w:hyperlink r:id="rId26" w:tgtFrame="_self">
        <w:r w:rsidR="00D22371">
          <w:rPr>
            <w:rStyle w:val="Hyperlink"/>
            <w:rFonts w:ascii="Arial" w:hAnsi="Arial" w:cs="Arial"/>
            <w:bCs/>
            <w:color w:val="000000"/>
            <w:sz w:val="22"/>
            <w:szCs w:val="22"/>
          </w:rPr>
          <w:t>DNIT 108/2009-ES - Terraplenagem - Aterros - Especificação de serviço</w:t>
        </w:r>
      </w:hyperlink>
    </w:p>
    <w:p w14:paraId="4B5F24E6" w14:textId="77777777" w:rsidR="00D22371" w:rsidRDefault="00394424">
      <w:pPr>
        <w:ind w:left="360"/>
        <w:jc w:val="both"/>
        <w:rPr>
          <w:rFonts w:ascii="Arial" w:hAnsi="Arial" w:cs="Arial"/>
          <w:bCs/>
          <w:color w:val="000000"/>
          <w:sz w:val="22"/>
          <w:szCs w:val="22"/>
        </w:rPr>
      </w:pPr>
      <w:hyperlink r:id="rId27" w:tgtFrame="_self">
        <w:r w:rsidR="00D22371">
          <w:rPr>
            <w:rStyle w:val="Hyperlink"/>
            <w:rFonts w:ascii="Arial" w:hAnsi="Arial" w:cs="Arial"/>
            <w:bCs/>
            <w:color w:val="000000"/>
            <w:sz w:val="22"/>
            <w:szCs w:val="22"/>
          </w:rPr>
          <w:t>DNIT 137/2010-ES: Pavimentação - Regularização do subleito - Especificação de serviço</w:t>
        </w:r>
      </w:hyperlink>
    </w:p>
    <w:p w14:paraId="1C175BBB" w14:textId="77777777" w:rsidR="00D22371" w:rsidRDefault="00394424">
      <w:pPr>
        <w:ind w:left="360"/>
        <w:jc w:val="both"/>
        <w:rPr>
          <w:rFonts w:ascii="Arial" w:hAnsi="Arial" w:cs="Arial"/>
          <w:bCs/>
          <w:color w:val="000000"/>
          <w:sz w:val="22"/>
          <w:szCs w:val="22"/>
        </w:rPr>
      </w:pPr>
      <w:hyperlink r:id="rId28" w:tgtFrame="_self">
        <w:r w:rsidR="00D22371">
          <w:rPr>
            <w:rStyle w:val="Hyperlink"/>
            <w:rFonts w:ascii="Arial" w:hAnsi="Arial" w:cs="Arial"/>
            <w:bCs/>
            <w:color w:val="000000"/>
            <w:sz w:val="22"/>
            <w:szCs w:val="22"/>
          </w:rPr>
          <w:t>DNIT 138/2010-ES: Pavimentação - Reforço do subleito - Especificação de serviço</w:t>
        </w:r>
      </w:hyperlink>
    </w:p>
    <w:p w14:paraId="4726D60C" w14:textId="77777777" w:rsidR="00D22371" w:rsidRDefault="00394424">
      <w:pPr>
        <w:ind w:left="360"/>
        <w:jc w:val="both"/>
        <w:rPr>
          <w:rFonts w:ascii="Arial" w:hAnsi="Arial" w:cs="Arial"/>
          <w:bCs/>
          <w:color w:val="000000"/>
          <w:sz w:val="22"/>
          <w:szCs w:val="22"/>
        </w:rPr>
      </w:pPr>
      <w:hyperlink r:id="rId29" w:tgtFrame="_self">
        <w:r w:rsidR="00D22371">
          <w:rPr>
            <w:rStyle w:val="Hyperlink"/>
            <w:rFonts w:ascii="Arial" w:hAnsi="Arial" w:cs="Arial"/>
            <w:bCs/>
            <w:color w:val="000000"/>
            <w:sz w:val="22"/>
            <w:szCs w:val="22"/>
          </w:rPr>
          <w:t>DNIT 139/2010-ES: Pavimentação - Sub-base estabilizada granulometricamente - Especificação de serviço</w:t>
        </w:r>
      </w:hyperlink>
    </w:p>
    <w:p w14:paraId="37EE5E48" w14:textId="77777777" w:rsidR="00D22371" w:rsidRDefault="00394424">
      <w:pPr>
        <w:ind w:left="360"/>
        <w:jc w:val="both"/>
        <w:rPr>
          <w:rFonts w:ascii="Arial" w:hAnsi="Arial" w:cs="Arial"/>
          <w:bCs/>
          <w:color w:val="000000"/>
          <w:sz w:val="22"/>
          <w:szCs w:val="22"/>
        </w:rPr>
      </w:pPr>
      <w:hyperlink r:id="rId30" w:tgtFrame="_self">
        <w:r w:rsidR="00D22371">
          <w:rPr>
            <w:rStyle w:val="Hyperlink"/>
            <w:rFonts w:ascii="Arial" w:hAnsi="Arial" w:cs="Arial"/>
            <w:bCs/>
            <w:color w:val="000000"/>
            <w:sz w:val="22"/>
            <w:szCs w:val="22"/>
          </w:rPr>
          <w:t>DNIT 141/2022-ES: Pavimentação - Base estabilizada granulometricamente - Especificação de serviço</w:t>
        </w:r>
      </w:hyperlink>
    </w:p>
    <w:p w14:paraId="4EA3B46A" w14:textId="77777777" w:rsidR="00D22371" w:rsidRDefault="00394424">
      <w:pPr>
        <w:ind w:left="360"/>
        <w:jc w:val="both"/>
        <w:rPr>
          <w:rFonts w:ascii="Arial" w:hAnsi="Arial" w:cs="Arial"/>
          <w:bCs/>
          <w:color w:val="000000"/>
          <w:sz w:val="22"/>
          <w:szCs w:val="22"/>
        </w:rPr>
      </w:pPr>
      <w:hyperlink r:id="rId31" w:tgtFrame="_self">
        <w:r w:rsidR="00D22371">
          <w:rPr>
            <w:rStyle w:val="Hyperlink"/>
            <w:rFonts w:ascii="Arial" w:hAnsi="Arial" w:cs="Arial"/>
            <w:bCs/>
            <w:color w:val="000000"/>
            <w:sz w:val="22"/>
            <w:szCs w:val="22"/>
          </w:rPr>
          <w:t>DNIT 142/2022-ES: Pavimentação - Base de solo melhorado com cimento - Especificação de serviço</w:t>
        </w:r>
      </w:hyperlink>
    </w:p>
    <w:p w14:paraId="794D328D" w14:textId="77777777" w:rsidR="00D22371" w:rsidRDefault="00394424">
      <w:pPr>
        <w:ind w:left="360"/>
        <w:jc w:val="both"/>
        <w:rPr>
          <w:rFonts w:ascii="Arial" w:hAnsi="Arial" w:cs="Arial"/>
          <w:bCs/>
          <w:color w:val="000000"/>
          <w:sz w:val="22"/>
          <w:szCs w:val="22"/>
        </w:rPr>
      </w:pPr>
      <w:hyperlink r:id="rId32" w:tgtFrame="_self">
        <w:r w:rsidR="00D22371">
          <w:rPr>
            <w:rStyle w:val="Hyperlink"/>
            <w:rFonts w:ascii="Arial" w:hAnsi="Arial" w:cs="Arial"/>
            <w:bCs/>
            <w:color w:val="000000"/>
            <w:sz w:val="22"/>
            <w:szCs w:val="22"/>
          </w:rPr>
          <w:t>DNIT 143/2022-ES: Pavimentação - Base de solo-cimento - Especificação de serviço</w:t>
        </w:r>
      </w:hyperlink>
    </w:p>
    <w:p w14:paraId="21994894" w14:textId="77777777" w:rsidR="00D22371" w:rsidRDefault="00394424">
      <w:pPr>
        <w:ind w:left="360"/>
        <w:jc w:val="both"/>
        <w:rPr>
          <w:rFonts w:ascii="Arial" w:hAnsi="Arial" w:cs="Arial"/>
          <w:bCs/>
          <w:color w:val="000000"/>
          <w:sz w:val="22"/>
          <w:szCs w:val="22"/>
        </w:rPr>
      </w:pPr>
      <w:hyperlink r:id="rId33" w:tgtFrame="_self">
        <w:r w:rsidR="00D22371">
          <w:rPr>
            <w:rStyle w:val="Hyperlink"/>
            <w:rFonts w:ascii="Arial" w:hAnsi="Arial" w:cs="Arial"/>
            <w:bCs/>
            <w:color w:val="000000"/>
            <w:sz w:val="22"/>
            <w:szCs w:val="22"/>
          </w:rPr>
          <w:t>DNIT 144/2014-ES: Pavimentação – Imprimação com ligante asfáltico - Especificação de serviço</w:t>
        </w:r>
      </w:hyperlink>
    </w:p>
    <w:p w14:paraId="10822B43" w14:textId="77777777" w:rsidR="00D22371" w:rsidRDefault="00394424">
      <w:pPr>
        <w:ind w:left="360"/>
        <w:jc w:val="both"/>
        <w:rPr>
          <w:rFonts w:ascii="Arial" w:hAnsi="Arial" w:cs="Arial"/>
          <w:bCs/>
          <w:color w:val="000000"/>
          <w:sz w:val="22"/>
          <w:szCs w:val="22"/>
        </w:rPr>
      </w:pPr>
      <w:hyperlink r:id="rId34" w:tgtFrame="_self">
        <w:r w:rsidR="00D22371">
          <w:rPr>
            <w:rStyle w:val="Hyperlink"/>
            <w:rFonts w:ascii="Arial" w:hAnsi="Arial" w:cs="Arial"/>
            <w:bCs/>
            <w:color w:val="000000"/>
            <w:sz w:val="22"/>
            <w:szCs w:val="22"/>
          </w:rPr>
          <w:t>DNIT 145/2012-ES: Pavimentação - Pintura de ligação com ligante asfáltico - Especificação de serviço</w:t>
        </w:r>
      </w:hyperlink>
    </w:p>
    <w:p w14:paraId="6CC2667B" w14:textId="77777777" w:rsidR="00D22371" w:rsidRDefault="00394424">
      <w:pPr>
        <w:ind w:left="360"/>
        <w:jc w:val="both"/>
        <w:rPr>
          <w:rFonts w:ascii="Arial" w:hAnsi="Arial" w:cs="Arial"/>
          <w:bCs/>
          <w:color w:val="000000"/>
          <w:sz w:val="22"/>
          <w:szCs w:val="22"/>
        </w:rPr>
      </w:pPr>
      <w:hyperlink r:id="rId35" w:tgtFrame="_self">
        <w:r w:rsidR="00D22371">
          <w:rPr>
            <w:rStyle w:val="Hyperlink"/>
            <w:rFonts w:ascii="Arial" w:hAnsi="Arial" w:cs="Arial"/>
            <w:bCs/>
            <w:color w:val="000000"/>
            <w:sz w:val="22"/>
            <w:szCs w:val="22"/>
          </w:rPr>
          <w:t>DNIT 146/2012-ES: Pavimentação asfáltica - Tratamento superficial simples - Especificação de serviço</w:t>
        </w:r>
      </w:hyperlink>
    </w:p>
    <w:p w14:paraId="78E25EE9" w14:textId="77777777" w:rsidR="00D22371" w:rsidRDefault="00394424">
      <w:pPr>
        <w:ind w:left="360"/>
        <w:jc w:val="both"/>
        <w:rPr>
          <w:rFonts w:ascii="Arial" w:hAnsi="Arial" w:cs="Arial"/>
          <w:bCs/>
          <w:color w:val="000000"/>
          <w:sz w:val="22"/>
          <w:szCs w:val="22"/>
        </w:rPr>
      </w:pPr>
      <w:hyperlink r:id="rId36" w:tgtFrame="_self">
        <w:r w:rsidR="00D22371">
          <w:rPr>
            <w:rStyle w:val="Hyperlink"/>
            <w:rFonts w:ascii="Arial" w:hAnsi="Arial" w:cs="Arial"/>
            <w:bCs/>
            <w:color w:val="000000"/>
            <w:sz w:val="22"/>
            <w:szCs w:val="22"/>
          </w:rPr>
          <w:t>DNIT 147/2012-ES: Pavimentação asfáltica - Tratamento superficial duplo - Especificação de serviço</w:t>
        </w:r>
      </w:hyperlink>
    </w:p>
    <w:p w14:paraId="1F6015F2" w14:textId="77777777" w:rsidR="00D22371" w:rsidRDefault="00394424">
      <w:pPr>
        <w:ind w:left="360"/>
        <w:jc w:val="both"/>
        <w:rPr>
          <w:rFonts w:ascii="Arial" w:hAnsi="Arial" w:cs="Arial"/>
          <w:bCs/>
          <w:color w:val="000000"/>
          <w:sz w:val="22"/>
          <w:szCs w:val="22"/>
        </w:rPr>
      </w:pPr>
      <w:hyperlink r:id="rId37" w:tgtFrame="_self">
        <w:r w:rsidR="00D22371">
          <w:rPr>
            <w:rStyle w:val="Hyperlink"/>
            <w:rFonts w:ascii="Arial" w:hAnsi="Arial" w:cs="Arial"/>
            <w:bCs/>
            <w:color w:val="000000"/>
            <w:sz w:val="22"/>
            <w:szCs w:val="22"/>
          </w:rPr>
          <w:t>DNIT 148/2012-ES: Pavimentação asfáltica - Tratamento superficial triplo - Especificação de serviço </w:t>
        </w:r>
      </w:hyperlink>
    </w:p>
    <w:p w14:paraId="44369DC9" w14:textId="77777777" w:rsidR="00D22371" w:rsidRDefault="00394424">
      <w:pPr>
        <w:ind w:left="360"/>
        <w:jc w:val="both"/>
        <w:rPr>
          <w:rFonts w:ascii="Arial" w:hAnsi="Arial" w:cs="Arial"/>
          <w:bCs/>
          <w:color w:val="000000"/>
          <w:sz w:val="22"/>
          <w:szCs w:val="22"/>
        </w:rPr>
      </w:pPr>
      <w:hyperlink r:id="rId38" w:tgtFrame="_self">
        <w:r w:rsidR="00D22371">
          <w:rPr>
            <w:rStyle w:val="Hyperlink"/>
            <w:rFonts w:ascii="Arial" w:hAnsi="Arial" w:cs="Arial"/>
            <w:bCs/>
            <w:color w:val="000000"/>
            <w:sz w:val="22"/>
            <w:szCs w:val="22"/>
          </w:rPr>
          <w:t>DNIT 153/2010-ES: Pavimentação asfáltica - Pré - misturado a frio com emulsão catiônica convencional - Especificação de serviço</w:t>
        </w:r>
      </w:hyperlink>
    </w:p>
    <w:p w14:paraId="7E4FFCAF" w14:textId="77777777" w:rsidR="00D22371" w:rsidRDefault="00D22371">
      <w:pPr>
        <w:ind w:left="360"/>
        <w:jc w:val="center"/>
        <w:rPr>
          <w:rFonts w:ascii="Arial" w:hAnsi="Arial" w:cs="Arial"/>
          <w:b/>
          <w:color w:val="000000"/>
          <w:sz w:val="22"/>
          <w:szCs w:val="22"/>
        </w:rPr>
      </w:pPr>
    </w:p>
    <w:p w14:paraId="5D9DCF84" w14:textId="77777777" w:rsidR="00D22371" w:rsidRDefault="00D22371">
      <w:pPr>
        <w:ind w:left="360"/>
        <w:jc w:val="center"/>
        <w:rPr>
          <w:rFonts w:ascii="Arial" w:hAnsi="Arial" w:cs="Arial"/>
          <w:b/>
          <w:color w:val="000000"/>
          <w:sz w:val="22"/>
          <w:szCs w:val="22"/>
        </w:rPr>
      </w:pPr>
    </w:p>
    <w:p w14:paraId="0A2EE43B" w14:textId="77777777" w:rsidR="00D22371" w:rsidRDefault="0064184E">
      <w:pPr>
        <w:rPr>
          <w:rFonts w:ascii="Arial" w:hAnsi="Arial" w:cs="Arial"/>
          <w:b/>
          <w:bCs/>
          <w:color w:val="000000"/>
          <w:sz w:val="22"/>
          <w:szCs w:val="22"/>
          <w:u w:val="single"/>
        </w:rPr>
      </w:pPr>
      <w:r>
        <w:rPr>
          <w:rFonts w:ascii="Arial" w:hAnsi="Arial" w:cs="Arial"/>
          <w:b/>
          <w:bCs/>
          <w:color w:val="000000"/>
          <w:sz w:val="22"/>
          <w:szCs w:val="22"/>
        </w:rPr>
        <w:t xml:space="preserve">      </w:t>
      </w:r>
      <w:r>
        <w:rPr>
          <w:rFonts w:ascii="Arial" w:hAnsi="Arial" w:cs="Arial"/>
          <w:b/>
          <w:bCs/>
          <w:color w:val="000000"/>
          <w:sz w:val="22"/>
          <w:szCs w:val="22"/>
          <w:u w:val="single"/>
        </w:rPr>
        <w:t>Especificação de Material (EM) - DNIT</w:t>
      </w:r>
    </w:p>
    <w:p w14:paraId="43F666C7" w14:textId="77777777" w:rsidR="00D22371" w:rsidRDefault="00D22371">
      <w:pPr>
        <w:ind w:left="360"/>
        <w:jc w:val="both"/>
        <w:rPr>
          <w:rStyle w:val="Hyperlink"/>
          <w:rFonts w:ascii="Arial" w:hAnsi="Arial" w:cs="Arial"/>
          <w:bCs/>
          <w:color w:val="000000"/>
          <w:sz w:val="22"/>
          <w:szCs w:val="22"/>
        </w:rPr>
      </w:pPr>
    </w:p>
    <w:p w14:paraId="5ED1B4BC" w14:textId="77777777" w:rsidR="00D22371" w:rsidRDefault="00D22371">
      <w:pPr>
        <w:ind w:left="360"/>
        <w:jc w:val="both"/>
        <w:rPr>
          <w:rStyle w:val="Hyperlink"/>
          <w:rFonts w:ascii="Arial" w:hAnsi="Arial" w:cs="Arial"/>
          <w:bCs/>
          <w:color w:val="000000"/>
          <w:sz w:val="22"/>
          <w:szCs w:val="22"/>
        </w:rPr>
      </w:pPr>
    </w:p>
    <w:p w14:paraId="2E0F8556"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lastRenderedPageBreak/>
        <w:t>DNER-EM 362/97 - Asfaltos diluídos tipo cura rápida</w:t>
      </w:r>
    </w:p>
    <w:p w14:paraId="247B0372"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DNER-EM 363/97 - Asfaltos diluídos tipo cura média</w:t>
      </w:r>
    </w:p>
    <w:p w14:paraId="1E3FDFAB"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DNER-EM 367/97 - Material de enchimento para misturas betuminosas</w:t>
      </w:r>
    </w:p>
    <w:p w14:paraId="13745FE4"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095/2006 – EM – Cimentos asfálticos de petróleo – Especificação de Material</w:t>
      </w:r>
    </w:p>
    <w:p w14:paraId="728F6D37"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165/2013 – EM – Emulsões asfálticas para pavimentação – Especificação de Material</w:t>
      </w:r>
    </w:p>
    <w:p w14:paraId="035DCA73"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DNER-ME 053/94 - Misturas betuminosas - percentagem de betume</w:t>
      </w:r>
    </w:p>
    <w:p w14:paraId="402C4DCF"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DNER-ME 117/94 - Mistura betuminosa – determinação da densidade aparente</w:t>
      </w:r>
    </w:p>
    <w:p w14:paraId="7EB1C23B"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DNER-ME 083/98 - Agregados - análise granulométrica</w:t>
      </w:r>
    </w:p>
    <w:p w14:paraId="04754EF1"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DNER-ME 092/94 – Solo – determinação da massa específica aparente “in situ”, com emprego do frasco de areia</w:t>
      </w:r>
    </w:p>
    <w:p w14:paraId="2362309F"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DNER-ME 193/96 - Materiais betuminosos líquidos e semi-sólidos - Determinação da densidade e da massa específica</w:t>
      </w:r>
    </w:p>
    <w:p w14:paraId="08EFF8AA"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136/2018-ME: Pavimentação asfáltica – Misturas asfálticas – Determinação da resistência à tração por compressão diametral - Método de ensaio</w:t>
      </w:r>
    </w:p>
    <w:p w14:paraId="79234E5F"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164/2013-ME: Solos – Compactação utilizando amostras não trabalhadas – Método de Ensaio</w:t>
      </w:r>
    </w:p>
    <w:p w14:paraId="5A8290B1"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lastRenderedPageBreak/>
        <w:t>DNIT 427/2020-ME - Pavimentação – Misturas asfálticas – Determinação da densidade relativa máxima medida e da massa específica máxima medida em amostras não compactadas - Método de ensaio</w:t>
      </w:r>
    </w:p>
    <w:p w14:paraId="5DF5ABA5"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428/2022-ME - Pavimentação – Misturas asfálticas – Determinação da densidade relativa aparente e da massa específica aparente de corpos de prova compactados - Método de ensaio</w:t>
      </w:r>
    </w:p>
    <w:p w14:paraId="34C6AE83"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446/2024 – ME – Avaliação da durabilidade pelo emprego de soluções de sulfato de sódio ou magnésio – Método de ensaio</w:t>
      </w:r>
    </w:p>
    <w:p w14:paraId="45219BB3"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447/2024 – ME – Misturas asfálticas – Ensaio de estabilidade e fluência Marshall – Método de ensaio</w:t>
      </w:r>
    </w:p>
    <w:p w14:paraId="355F0023"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450/2024 – ME – Equivalente de areia – Método de ensaio</w:t>
      </w:r>
    </w:p>
    <w:p w14:paraId="18951DF4"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 xml:space="preserve">DNIT 451/2024 – ME – Agregados – Determinação do desgaste por abrasão e impacto no equipamento “Los Angeles” – Método de ensaio </w:t>
      </w:r>
    </w:p>
    <w:p w14:paraId="2BAAC7F3" w14:textId="77777777" w:rsidR="00D22371" w:rsidRDefault="0064184E">
      <w:pPr>
        <w:ind w:left="360"/>
        <w:jc w:val="both"/>
        <w:rPr>
          <w:rStyle w:val="Hyperlink"/>
          <w:rFonts w:ascii="Arial" w:hAnsi="Arial" w:cs="Arial"/>
          <w:bCs/>
          <w:color w:val="000000"/>
          <w:sz w:val="22"/>
          <w:szCs w:val="22"/>
        </w:rPr>
      </w:pPr>
      <w:r>
        <w:rPr>
          <w:rStyle w:val="Hyperlink"/>
          <w:rFonts w:ascii="Arial" w:hAnsi="Arial" w:cs="Arial"/>
          <w:bCs/>
          <w:color w:val="000000"/>
          <w:sz w:val="22"/>
          <w:szCs w:val="22"/>
        </w:rPr>
        <w:t>DNIT 452/2024 – ME – Agregado graúdo – Adesividade ao ligante asfáltico – Método de ensaio</w:t>
      </w:r>
    </w:p>
    <w:p w14:paraId="51C5727E" w14:textId="77777777" w:rsidR="00D22371" w:rsidRDefault="00D22371">
      <w:pPr>
        <w:jc w:val="both"/>
        <w:rPr>
          <w:rFonts w:ascii="Arial" w:hAnsi="Arial" w:cs="Arial"/>
          <w:sz w:val="22"/>
          <w:szCs w:val="22"/>
        </w:rPr>
      </w:pPr>
    </w:p>
    <w:tbl>
      <w:tblPr>
        <w:tblW w:w="9355" w:type="dxa"/>
        <w:tblInd w:w="354" w:type="dxa"/>
        <w:tblLayout w:type="fixed"/>
        <w:tblCellMar>
          <w:left w:w="70" w:type="dxa"/>
          <w:right w:w="70" w:type="dxa"/>
        </w:tblCellMar>
        <w:tblLook w:val="0000" w:firstRow="0" w:lastRow="0" w:firstColumn="0" w:lastColumn="0" w:noHBand="0" w:noVBand="0"/>
      </w:tblPr>
      <w:tblGrid>
        <w:gridCol w:w="5793"/>
        <w:gridCol w:w="2977"/>
        <w:gridCol w:w="585"/>
      </w:tblGrid>
      <w:tr w:rsidR="00D22371" w14:paraId="34EB0F32" w14:textId="77777777">
        <w:trPr>
          <w:trHeight w:val="858"/>
        </w:trPr>
        <w:tc>
          <w:tcPr>
            <w:tcW w:w="9355" w:type="dxa"/>
            <w:gridSpan w:val="3"/>
            <w:tcBorders>
              <w:top w:val="single" w:sz="12" w:space="0" w:color="000000"/>
              <w:left w:val="single" w:sz="12" w:space="0" w:color="000000"/>
              <w:right w:val="single" w:sz="12" w:space="0" w:color="000000"/>
            </w:tcBorders>
            <w:vAlign w:val="center"/>
          </w:tcPr>
          <w:p w14:paraId="1EC634FA" w14:textId="4F77CA64" w:rsidR="00D22371" w:rsidRDefault="0064184E" w:rsidP="002D11FE">
            <w:pPr>
              <w:jc w:val="center"/>
              <w:rPr>
                <w:rFonts w:ascii="Arial" w:hAnsi="Arial" w:cs="Arial"/>
                <w:color w:val="000000"/>
                <w:sz w:val="28"/>
                <w:szCs w:val="28"/>
              </w:rPr>
            </w:pPr>
            <w:r>
              <w:rPr>
                <w:rFonts w:ascii="Arial" w:hAnsi="Arial" w:cs="Arial"/>
                <w:b/>
                <w:bCs/>
                <w:color w:val="000000"/>
                <w:sz w:val="28"/>
                <w:szCs w:val="28"/>
              </w:rPr>
              <w:t xml:space="preserve">PREFEITURA MUNICIPAL DE </w:t>
            </w:r>
            <w:r>
              <w:fldChar w:fldCharType="begin">
                <w:ffData>
                  <w:name w:val="Texto3 Copy 15"/>
                  <w:enabled/>
                  <w:calcOnExit w:val="0"/>
                  <w:textInput/>
                </w:ffData>
              </w:fldChar>
            </w:r>
            <w:r>
              <w:rPr>
                <w:rFonts w:ascii="Arial" w:hAnsi="Arial" w:cs="Arial"/>
                <w:b/>
                <w:bCs/>
                <w:color w:val="000000"/>
                <w:sz w:val="28"/>
                <w:szCs w:val="28"/>
              </w:rPr>
              <w:instrText xml:space="preserve"> FORMTEXT </w:instrText>
            </w:r>
            <w:r>
              <w:rPr>
                <w:rFonts w:ascii="Arial" w:hAnsi="Arial" w:cs="Arial"/>
                <w:b/>
                <w:bCs/>
                <w:color w:val="000000"/>
                <w:sz w:val="28"/>
                <w:szCs w:val="28"/>
              </w:rPr>
            </w:r>
            <w:r>
              <w:rPr>
                <w:rFonts w:ascii="Arial" w:hAnsi="Arial" w:cs="Arial"/>
                <w:b/>
                <w:bCs/>
                <w:color w:val="000000"/>
                <w:sz w:val="28"/>
                <w:szCs w:val="28"/>
              </w:rPr>
              <w:fldChar w:fldCharType="separate"/>
            </w:r>
            <w:r w:rsidR="002D11FE">
              <w:rPr>
                <w:rFonts w:ascii="Arial" w:hAnsi="Arial" w:cs="Arial"/>
                <w:b/>
                <w:sz w:val="28"/>
                <w:szCs w:val="28"/>
              </w:rPr>
              <w:t>LOBATO/PR</w:t>
            </w:r>
            <w:r>
              <w:rPr>
                <w:rFonts w:ascii="Arial" w:hAnsi="Arial" w:cs="Arial"/>
                <w:b/>
                <w:bCs/>
                <w:color w:val="000000"/>
                <w:sz w:val="28"/>
                <w:szCs w:val="28"/>
              </w:rPr>
              <w:fldChar w:fldCharType="end"/>
            </w:r>
          </w:p>
        </w:tc>
      </w:tr>
      <w:tr w:rsidR="00D22371" w14:paraId="0227A586" w14:textId="77777777">
        <w:trPr>
          <w:trHeight w:val="216"/>
        </w:trPr>
        <w:tc>
          <w:tcPr>
            <w:tcW w:w="9355" w:type="dxa"/>
            <w:gridSpan w:val="3"/>
            <w:tcBorders>
              <w:top w:val="single" w:sz="12" w:space="0" w:color="000000"/>
              <w:left w:val="single" w:sz="12" w:space="0" w:color="000000"/>
              <w:right w:val="single" w:sz="12" w:space="0" w:color="000000"/>
            </w:tcBorders>
            <w:vAlign w:val="center"/>
          </w:tcPr>
          <w:p w14:paraId="38B2C9BB" w14:textId="77777777" w:rsidR="00D22371" w:rsidRDefault="0064184E">
            <w:pPr>
              <w:jc w:val="center"/>
              <w:rPr>
                <w:rFonts w:ascii="Arial" w:hAnsi="Arial" w:cs="Arial"/>
                <w:b/>
                <w:bCs/>
                <w:color w:val="000000"/>
                <w:sz w:val="28"/>
                <w:szCs w:val="28"/>
              </w:rPr>
            </w:pPr>
            <w:r>
              <w:rPr>
                <w:rFonts w:ascii="Arial" w:hAnsi="Arial" w:cs="Arial"/>
                <w:b/>
                <w:bCs/>
                <w:color w:val="000000"/>
                <w:sz w:val="28"/>
                <w:szCs w:val="28"/>
              </w:rPr>
              <w:t>Declaração de Realização de Ensaios Tecnológicos</w:t>
            </w:r>
          </w:p>
          <w:p w14:paraId="3DF1D93C" w14:textId="77777777" w:rsidR="00D22371" w:rsidRDefault="00D22371">
            <w:pPr>
              <w:jc w:val="center"/>
              <w:rPr>
                <w:rFonts w:ascii="Arial" w:hAnsi="Arial" w:cs="Arial"/>
                <w:b/>
                <w:bCs/>
                <w:color w:val="000000"/>
                <w:sz w:val="28"/>
                <w:szCs w:val="28"/>
              </w:rPr>
            </w:pPr>
          </w:p>
        </w:tc>
      </w:tr>
      <w:tr w:rsidR="00D22371" w14:paraId="14D06104" w14:textId="77777777">
        <w:trPr>
          <w:trHeight w:val="944"/>
        </w:trPr>
        <w:tc>
          <w:tcPr>
            <w:tcW w:w="9355" w:type="dxa"/>
            <w:gridSpan w:val="3"/>
            <w:tcBorders>
              <w:left w:val="single" w:sz="12" w:space="0" w:color="000000"/>
              <w:right w:val="single" w:sz="12" w:space="0" w:color="000000"/>
            </w:tcBorders>
          </w:tcPr>
          <w:p w14:paraId="4605A72C" w14:textId="77777777" w:rsidR="00D22371" w:rsidRDefault="0064184E">
            <w:pPr>
              <w:rPr>
                <w:rFonts w:ascii="Arial" w:hAnsi="Arial" w:cs="Arial"/>
                <w:color w:val="000000"/>
                <w:sz w:val="22"/>
                <w:szCs w:val="22"/>
              </w:rPr>
            </w:pPr>
            <w:r>
              <w:rPr>
                <w:rFonts w:ascii="Arial" w:hAnsi="Arial" w:cs="Arial"/>
                <w:color w:val="000000"/>
                <w:sz w:val="22"/>
                <w:szCs w:val="22"/>
              </w:rPr>
              <w:lastRenderedPageBreak/>
              <w:t xml:space="preserve">Programa </w:t>
            </w:r>
            <w:r>
              <w:fldChar w:fldCharType="begin">
                <w:ffData>
                  <w:name w:val="Texto3 Copy 16"/>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61EB243E" w14:textId="77777777" w:rsidR="00D22371" w:rsidRDefault="0064184E">
            <w:pPr>
              <w:rPr>
                <w:rFonts w:ascii="Arial" w:hAnsi="Arial" w:cs="Arial"/>
                <w:color w:val="000000"/>
                <w:sz w:val="22"/>
                <w:szCs w:val="22"/>
              </w:rPr>
            </w:pPr>
            <w:r>
              <w:rPr>
                <w:rFonts w:ascii="Arial" w:hAnsi="Arial" w:cs="Arial"/>
                <w:color w:val="000000"/>
                <w:sz w:val="22"/>
                <w:szCs w:val="22"/>
              </w:rPr>
              <w:t xml:space="preserve">SAM </w:t>
            </w:r>
            <w:r>
              <w:fldChar w:fldCharType="begin">
                <w:ffData>
                  <w:name w:val="Texto3 Copy 17"/>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r>
              <w:rPr>
                <w:rFonts w:ascii="Arial" w:hAnsi="Arial" w:cs="Arial"/>
                <w:b/>
              </w:rPr>
              <w:t xml:space="preserve">  </w:t>
            </w:r>
            <w:r>
              <w:rPr>
                <w:rFonts w:ascii="Arial" w:hAnsi="Arial" w:cs="Arial"/>
                <w:color w:val="000000"/>
                <w:sz w:val="22"/>
                <w:szCs w:val="22"/>
              </w:rPr>
              <w:t xml:space="preserve">Lote </w:t>
            </w:r>
            <w:r>
              <w:fldChar w:fldCharType="begin">
                <w:ffData>
                  <w:name w:val="Texto3 Copy 18"/>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r>
              <w:rPr>
                <w:rFonts w:ascii="Arial" w:hAnsi="Arial" w:cs="Arial"/>
                <w:b/>
              </w:rPr>
              <w:t xml:space="preserve"> </w:t>
            </w:r>
            <w:r>
              <w:rPr>
                <w:rFonts w:ascii="Arial" w:hAnsi="Arial" w:cs="Arial"/>
                <w:color w:val="000000"/>
                <w:sz w:val="22"/>
                <w:szCs w:val="22"/>
              </w:rPr>
              <w:t xml:space="preserve">Medição nº </w:t>
            </w:r>
            <w:r>
              <w:fldChar w:fldCharType="begin">
                <w:ffData>
                  <w:name w:val="Texto3 Copy 19"/>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14DA4687" w14:textId="77777777" w:rsidR="00D22371" w:rsidRDefault="0064184E">
            <w:pPr>
              <w:rPr>
                <w:rFonts w:ascii="Arial" w:hAnsi="Arial" w:cs="Arial"/>
                <w:color w:val="000000"/>
                <w:sz w:val="22"/>
                <w:szCs w:val="22"/>
              </w:rPr>
            </w:pPr>
            <w:r>
              <w:rPr>
                <w:rFonts w:ascii="Arial" w:hAnsi="Arial" w:cs="Arial"/>
                <w:color w:val="000000"/>
                <w:sz w:val="22"/>
                <w:szCs w:val="22"/>
              </w:rPr>
              <w:t xml:space="preserve">SIT nº </w:t>
            </w:r>
            <w:r>
              <w:fldChar w:fldCharType="begin">
                <w:ffData>
                  <w:name w:val="Texto3 Copy 20"/>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tc>
      </w:tr>
      <w:tr w:rsidR="00D22371" w14:paraId="4C7BD46B" w14:textId="77777777">
        <w:trPr>
          <w:trHeight w:val="675"/>
        </w:trPr>
        <w:tc>
          <w:tcPr>
            <w:tcW w:w="9355" w:type="dxa"/>
            <w:gridSpan w:val="3"/>
            <w:tcBorders>
              <w:left w:val="single" w:sz="12" w:space="0" w:color="000000"/>
              <w:right w:val="single" w:sz="12" w:space="0" w:color="000000"/>
            </w:tcBorders>
          </w:tcPr>
          <w:p w14:paraId="1926A43B" w14:textId="77777777" w:rsidR="00D22371" w:rsidRDefault="0064184E">
            <w:pPr>
              <w:rPr>
                <w:rFonts w:ascii="Arial" w:hAnsi="Arial" w:cs="Arial"/>
                <w:color w:val="000000"/>
                <w:sz w:val="22"/>
                <w:szCs w:val="22"/>
              </w:rPr>
            </w:pPr>
            <w:r>
              <w:rPr>
                <w:rFonts w:ascii="Arial" w:hAnsi="Arial" w:cs="Arial"/>
                <w:color w:val="000000"/>
                <w:sz w:val="22"/>
                <w:szCs w:val="22"/>
              </w:rPr>
              <w:t xml:space="preserve">Empresa Contratada </w:t>
            </w:r>
            <w:r>
              <w:fldChar w:fldCharType="begin">
                <w:ffData>
                  <w:name w:val="Texto3 Copy 21"/>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7A7733BC" w14:textId="77777777" w:rsidR="00D22371" w:rsidRDefault="0064184E">
            <w:pPr>
              <w:rPr>
                <w:rFonts w:ascii="Arial" w:hAnsi="Arial" w:cs="Arial"/>
                <w:color w:val="000000"/>
                <w:sz w:val="22"/>
                <w:szCs w:val="22"/>
              </w:rPr>
            </w:pPr>
            <w:r>
              <w:rPr>
                <w:rFonts w:ascii="Arial" w:hAnsi="Arial" w:cs="Arial"/>
                <w:color w:val="000000"/>
                <w:sz w:val="22"/>
                <w:szCs w:val="22"/>
              </w:rPr>
              <w:t xml:space="preserve">CNPJ </w:t>
            </w:r>
            <w:r>
              <w:fldChar w:fldCharType="begin">
                <w:ffData>
                  <w:name w:val="Texto3 Copy 22"/>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r>
              <w:rPr>
                <w:rFonts w:ascii="Arial" w:hAnsi="Arial" w:cs="Arial"/>
                <w:b/>
              </w:rPr>
              <w:t xml:space="preserve">       </w:t>
            </w:r>
            <w:r>
              <w:rPr>
                <w:rFonts w:ascii="Arial" w:hAnsi="Arial" w:cs="Arial"/>
                <w:color w:val="000000"/>
                <w:sz w:val="22"/>
                <w:szCs w:val="22"/>
              </w:rPr>
              <w:t xml:space="preserve">Nº Contrato Empreitada </w:t>
            </w:r>
            <w:r>
              <w:fldChar w:fldCharType="begin">
                <w:ffData>
                  <w:name w:val="Texto3 Copy 23"/>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4A08BE5D" w14:textId="77777777" w:rsidR="00D22371" w:rsidRDefault="00D22371">
            <w:pPr>
              <w:rPr>
                <w:rFonts w:ascii="Arial" w:hAnsi="Arial" w:cs="Arial"/>
                <w:color w:val="000000"/>
                <w:sz w:val="22"/>
                <w:szCs w:val="22"/>
              </w:rPr>
            </w:pPr>
          </w:p>
        </w:tc>
      </w:tr>
      <w:tr w:rsidR="00D22371" w14:paraId="3931027A" w14:textId="77777777">
        <w:trPr>
          <w:trHeight w:val="686"/>
        </w:trPr>
        <w:tc>
          <w:tcPr>
            <w:tcW w:w="9355" w:type="dxa"/>
            <w:gridSpan w:val="3"/>
            <w:tcBorders>
              <w:left w:val="single" w:sz="12" w:space="0" w:color="000000"/>
              <w:bottom w:val="single" w:sz="6" w:space="0" w:color="000000"/>
              <w:right w:val="single" w:sz="12" w:space="0" w:color="000000"/>
            </w:tcBorders>
          </w:tcPr>
          <w:p w14:paraId="4590F685" w14:textId="77777777" w:rsidR="00D22371" w:rsidRDefault="0064184E">
            <w:pPr>
              <w:rPr>
                <w:rFonts w:ascii="Arial" w:hAnsi="Arial" w:cs="Arial"/>
                <w:color w:val="000000"/>
                <w:sz w:val="22"/>
                <w:szCs w:val="22"/>
              </w:rPr>
            </w:pPr>
            <w:r>
              <w:rPr>
                <w:rFonts w:ascii="Arial" w:hAnsi="Arial" w:cs="Arial"/>
                <w:color w:val="000000"/>
                <w:sz w:val="22"/>
                <w:szCs w:val="22"/>
              </w:rPr>
              <w:t xml:space="preserve">Valor do Contrato  </w:t>
            </w:r>
            <w:r>
              <w:fldChar w:fldCharType="begin">
                <w:ffData>
                  <w:name w:val="Texto3 Copy 24"/>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654E2A80" w14:textId="77777777" w:rsidR="00D22371" w:rsidRDefault="0064184E">
            <w:pPr>
              <w:rPr>
                <w:rFonts w:ascii="Arial" w:hAnsi="Arial" w:cs="Arial"/>
                <w:color w:val="000000"/>
                <w:sz w:val="22"/>
                <w:szCs w:val="22"/>
              </w:rPr>
            </w:pPr>
            <w:r>
              <w:rPr>
                <w:rFonts w:ascii="Arial" w:hAnsi="Arial" w:cs="Arial"/>
                <w:color w:val="000000"/>
                <w:sz w:val="22"/>
                <w:szCs w:val="22"/>
              </w:rPr>
              <w:t xml:space="preserve">Valor Medido Acumulado </w:t>
            </w:r>
            <w:r>
              <w:fldChar w:fldCharType="begin">
                <w:ffData>
                  <w:name w:val="Texto3 Copy 25"/>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02C156B5" w14:textId="77777777" w:rsidR="00D22371" w:rsidRDefault="0064184E">
            <w:pPr>
              <w:rPr>
                <w:rFonts w:ascii="Arial" w:hAnsi="Arial" w:cs="Arial"/>
                <w:b/>
              </w:rPr>
            </w:pPr>
            <w:r>
              <w:rPr>
                <w:rFonts w:ascii="Arial" w:hAnsi="Arial" w:cs="Arial"/>
                <w:color w:val="000000"/>
                <w:sz w:val="22"/>
                <w:szCs w:val="22"/>
              </w:rPr>
              <w:t xml:space="preserve">Percentual Executado </w:t>
            </w:r>
            <w:r>
              <w:fldChar w:fldCharType="begin">
                <w:ffData>
                  <w:name w:val="Texto3 Copy 26"/>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4E2807F0" w14:textId="77777777" w:rsidR="00D22371" w:rsidRDefault="00D22371">
            <w:pPr>
              <w:rPr>
                <w:rFonts w:ascii="Arial" w:hAnsi="Arial" w:cs="Arial"/>
                <w:b/>
              </w:rPr>
            </w:pPr>
          </w:p>
          <w:p w14:paraId="70C56624" w14:textId="77777777" w:rsidR="00D22371" w:rsidRDefault="0064184E">
            <w:pPr>
              <w:rPr>
                <w:rFonts w:ascii="Arial" w:hAnsi="Arial" w:cs="Arial"/>
                <w:color w:val="000000"/>
                <w:sz w:val="22"/>
                <w:szCs w:val="22"/>
              </w:rPr>
            </w:pPr>
            <w:r>
              <w:rPr>
                <w:rFonts w:ascii="Arial" w:hAnsi="Arial" w:cs="Arial"/>
                <w:color w:val="000000"/>
                <w:sz w:val="22"/>
                <w:szCs w:val="22"/>
              </w:rPr>
              <w:t xml:space="preserve">Nº da ART específica dos laudos </w:t>
            </w:r>
            <w:r>
              <w:fldChar w:fldCharType="begin">
                <w:ffData>
                  <w:name w:val="Texto3 Copy 27"/>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r>
              <w:rPr>
                <w:rFonts w:ascii="Arial" w:hAnsi="Arial" w:cs="Arial"/>
                <w:b/>
              </w:rPr>
              <w:t xml:space="preserve"> </w:t>
            </w:r>
            <w:r>
              <w:rPr>
                <w:rFonts w:ascii="Arial" w:hAnsi="Arial" w:cs="Arial"/>
                <w:color w:val="000000"/>
                <w:sz w:val="22"/>
                <w:szCs w:val="22"/>
              </w:rPr>
              <w:t xml:space="preserve">Data de recolhimento </w:t>
            </w:r>
            <w:r>
              <w:fldChar w:fldCharType="begin">
                <w:ffData>
                  <w:name w:val="Texto3 Copy 28"/>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5FEC6FC2" w14:textId="77777777" w:rsidR="00D22371" w:rsidRDefault="0064184E">
            <w:pPr>
              <w:rPr>
                <w:rFonts w:ascii="Arial" w:hAnsi="Arial" w:cs="Arial"/>
                <w:color w:val="000000"/>
                <w:sz w:val="22"/>
                <w:szCs w:val="22"/>
              </w:rPr>
            </w:pPr>
            <w:r>
              <w:rPr>
                <w:rFonts w:ascii="Arial" w:hAnsi="Arial" w:cs="Arial"/>
                <w:color w:val="000000"/>
                <w:sz w:val="22"/>
                <w:szCs w:val="22"/>
              </w:rPr>
              <w:t xml:space="preserve">Profissional responsável </w:t>
            </w:r>
            <w:r>
              <w:fldChar w:fldCharType="begin">
                <w:ffData>
                  <w:name w:val="Texto3 Copy 29"/>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0C8848E9" w14:textId="77777777" w:rsidR="00D22371" w:rsidRDefault="0064184E">
            <w:pPr>
              <w:rPr>
                <w:rFonts w:ascii="Arial" w:hAnsi="Arial" w:cs="Arial"/>
                <w:color w:val="000000"/>
                <w:sz w:val="22"/>
                <w:szCs w:val="22"/>
              </w:rPr>
            </w:pPr>
            <w:r>
              <w:rPr>
                <w:rFonts w:ascii="Arial" w:hAnsi="Arial" w:cs="Arial"/>
                <w:color w:val="000000"/>
                <w:sz w:val="22"/>
                <w:szCs w:val="22"/>
              </w:rPr>
              <w:t xml:space="preserve">CREA </w:t>
            </w:r>
            <w:r>
              <w:fldChar w:fldCharType="begin">
                <w:ffData>
                  <w:name w:val="Texto3 Copy 30"/>
                  <w:enabled/>
                  <w:calcOnExit w:val="0"/>
                  <w:textInput/>
                </w:ffData>
              </w:fldChar>
            </w:r>
            <w:r>
              <w:rPr>
                <w:rFonts w:ascii="Arial" w:hAnsi="Arial" w:cs="Arial"/>
                <w:b/>
                <w:color w:val="000000"/>
                <w:sz w:val="22"/>
                <w:szCs w:val="22"/>
              </w:rPr>
              <w:instrText xml:space="preserve"> FORMTEXT </w:instrText>
            </w:r>
            <w:r>
              <w:rPr>
                <w:rFonts w:ascii="Arial" w:hAnsi="Arial" w:cs="Arial"/>
                <w:b/>
                <w:color w:val="000000"/>
                <w:sz w:val="22"/>
                <w:szCs w:val="22"/>
              </w:rPr>
            </w:r>
            <w:r>
              <w:rPr>
                <w:rFonts w:ascii="Arial" w:hAnsi="Arial" w:cs="Arial"/>
                <w:b/>
                <w:color w:val="000000"/>
                <w:sz w:val="22"/>
                <w:szCs w:val="22"/>
              </w:rPr>
              <w:fldChar w:fldCharType="separate"/>
            </w:r>
            <w:r>
              <w:rPr>
                <w:rFonts w:ascii="Arial" w:hAnsi="Arial" w:cs="Arial"/>
                <w:b/>
              </w:rPr>
              <w:t>     </w:t>
            </w:r>
            <w:r>
              <w:rPr>
                <w:rFonts w:ascii="Arial" w:hAnsi="Arial" w:cs="Arial"/>
                <w:b/>
                <w:color w:val="000000"/>
                <w:sz w:val="22"/>
                <w:szCs w:val="22"/>
              </w:rPr>
              <w:fldChar w:fldCharType="end"/>
            </w:r>
          </w:p>
          <w:p w14:paraId="6361C78B" w14:textId="77777777" w:rsidR="00D22371" w:rsidRDefault="00D22371">
            <w:pPr>
              <w:rPr>
                <w:rFonts w:ascii="Arial" w:hAnsi="Arial" w:cs="Arial"/>
                <w:color w:val="000000"/>
                <w:sz w:val="22"/>
                <w:szCs w:val="22"/>
              </w:rPr>
            </w:pPr>
          </w:p>
        </w:tc>
      </w:tr>
      <w:tr w:rsidR="00D22371" w14:paraId="15FDD436" w14:textId="77777777">
        <w:trPr>
          <w:trHeight w:val="20"/>
        </w:trPr>
        <w:tc>
          <w:tcPr>
            <w:tcW w:w="5793" w:type="dxa"/>
            <w:tcBorders>
              <w:top w:val="single" w:sz="6" w:space="0" w:color="000000"/>
              <w:left w:val="single" w:sz="12" w:space="0" w:color="000000"/>
            </w:tcBorders>
            <w:vAlign w:val="center"/>
          </w:tcPr>
          <w:p w14:paraId="2838DA23" w14:textId="77777777" w:rsidR="00D22371" w:rsidRDefault="0064184E">
            <w:pPr>
              <w:rPr>
                <w:rFonts w:ascii="Arial" w:hAnsi="Arial" w:cs="Arial"/>
                <w:color w:val="000000"/>
              </w:rPr>
            </w:pPr>
            <w:r>
              <w:rPr>
                <w:rFonts w:ascii="Arial" w:hAnsi="Arial" w:cs="Arial"/>
                <w:color w:val="000000"/>
              </w:rPr>
              <w:t>Serviços:</w:t>
            </w:r>
          </w:p>
          <w:p w14:paraId="2815460F" w14:textId="77777777" w:rsidR="00D22371" w:rsidRDefault="00D22371">
            <w:pPr>
              <w:rPr>
                <w:rFonts w:ascii="Arial" w:hAnsi="Arial" w:cs="Arial"/>
                <w:color w:val="000000"/>
              </w:rPr>
            </w:pPr>
          </w:p>
        </w:tc>
        <w:tc>
          <w:tcPr>
            <w:tcW w:w="2977" w:type="dxa"/>
            <w:tcBorders>
              <w:top w:val="single" w:sz="6" w:space="0" w:color="000000"/>
            </w:tcBorders>
          </w:tcPr>
          <w:p w14:paraId="532D8304" w14:textId="77777777" w:rsidR="00D22371" w:rsidRDefault="0064184E">
            <w:pPr>
              <w:jc w:val="center"/>
              <w:rPr>
                <w:rFonts w:ascii="Arial" w:hAnsi="Arial" w:cs="Arial"/>
                <w:color w:val="000000"/>
              </w:rPr>
            </w:pPr>
            <w:r>
              <w:rPr>
                <w:rFonts w:ascii="Arial" w:hAnsi="Arial" w:cs="Arial"/>
                <w:color w:val="000000"/>
              </w:rPr>
              <w:t>(%) executado</w:t>
            </w:r>
          </w:p>
        </w:tc>
        <w:tc>
          <w:tcPr>
            <w:tcW w:w="585" w:type="dxa"/>
            <w:vMerge w:val="restart"/>
            <w:tcBorders>
              <w:top w:val="single" w:sz="6" w:space="0" w:color="000000"/>
              <w:right w:val="single" w:sz="12" w:space="0" w:color="000000"/>
            </w:tcBorders>
          </w:tcPr>
          <w:p w14:paraId="14081AEE" w14:textId="77777777" w:rsidR="00D22371" w:rsidRDefault="00D22371">
            <w:pPr>
              <w:ind w:right="-66"/>
              <w:jc w:val="right"/>
              <w:rPr>
                <w:rFonts w:ascii="Arial" w:hAnsi="Arial" w:cs="Arial"/>
                <w:color w:val="000000"/>
              </w:rPr>
            </w:pPr>
          </w:p>
        </w:tc>
      </w:tr>
      <w:tr w:rsidR="00D22371" w14:paraId="230495AC" w14:textId="77777777">
        <w:trPr>
          <w:trHeight w:val="216"/>
        </w:trPr>
        <w:tc>
          <w:tcPr>
            <w:tcW w:w="5793" w:type="dxa"/>
            <w:tcBorders>
              <w:left w:val="single" w:sz="12" w:space="0" w:color="000000"/>
            </w:tcBorders>
          </w:tcPr>
          <w:p w14:paraId="45C2D47D" w14:textId="77777777" w:rsidR="00D22371" w:rsidRDefault="0064184E">
            <w:pPr>
              <w:rPr>
                <w:rFonts w:ascii="Arial" w:hAnsi="Arial" w:cs="Arial"/>
                <w:color w:val="0000FF"/>
              </w:rPr>
            </w:pPr>
            <w:r>
              <w:rPr>
                <w:rFonts w:ascii="Arial" w:hAnsi="Arial" w:cs="Arial"/>
                <w:color w:val="000000"/>
              </w:rPr>
              <w:t>Terraplanagem:</w:t>
            </w:r>
          </w:p>
        </w:tc>
        <w:tc>
          <w:tcPr>
            <w:tcW w:w="2977" w:type="dxa"/>
          </w:tcPr>
          <w:p w14:paraId="5E5E9414" w14:textId="77777777" w:rsidR="00D22371" w:rsidRDefault="0064184E">
            <w:pPr>
              <w:jc w:val="center"/>
              <w:rPr>
                <w:rFonts w:ascii="Arial" w:hAnsi="Arial" w:cs="Arial"/>
                <w:color w:val="000000"/>
              </w:rPr>
            </w:pPr>
            <w:r>
              <w:fldChar w:fldCharType="begin">
                <w:ffData>
                  <w:name w:val="Texto3 Copy 31"/>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p>
        </w:tc>
        <w:tc>
          <w:tcPr>
            <w:tcW w:w="585" w:type="dxa"/>
            <w:vMerge/>
            <w:tcBorders>
              <w:right w:val="single" w:sz="12" w:space="0" w:color="000000"/>
            </w:tcBorders>
          </w:tcPr>
          <w:p w14:paraId="6D63A6D8" w14:textId="77777777" w:rsidR="00D22371" w:rsidRDefault="00D22371">
            <w:pPr>
              <w:jc w:val="right"/>
              <w:rPr>
                <w:rFonts w:ascii="Arial" w:hAnsi="Arial" w:cs="Arial"/>
                <w:color w:val="000000"/>
              </w:rPr>
            </w:pPr>
          </w:p>
        </w:tc>
      </w:tr>
      <w:tr w:rsidR="00D22371" w14:paraId="313C4BD8" w14:textId="77777777">
        <w:trPr>
          <w:trHeight w:val="216"/>
        </w:trPr>
        <w:tc>
          <w:tcPr>
            <w:tcW w:w="5793" w:type="dxa"/>
            <w:tcBorders>
              <w:left w:val="single" w:sz="12" w:space="0" w:color="000000"/>
            </w:tcBorders>
          </w:tcPr>
          <w:p w14:paraId="01EE9BDD" w14:textId="77777777" w:rsidR="00D22371" w:rsidRDefault="0064184E">
            <w:pPr>
              <w:rPr>
                <w:rFonts w:ascii="Arial" w:hAnsi="Arial" w:cs="Arial"/>
                <w:color w:val="0000FF"/>
              </w:rPr>
            </w:pPr>
            <w:r>
              <w:rPr>
                <w:rFonts w:ascii="Arial" w:hAnsi="Arial" w:cs="Arial"/>
                <w:color w:val="000000"/>
              </w:rPr>
              <w:t>Reforço do Subleito:</w:t>
            </w:r>
          </w:p>
        </w:tc>
        <w:tc>
          <w:tcPr>
            <w:tcW w:w="2977" w:type="dxa"/>
          </w:tcPr>
          <w:p w14:paraId="39DE1F7D" w14:textId="77777777" w:rsidR="00D22371" w:rsidRDefault="0064184E">
            <w:pPr>
              <w:jc w:val="center"/>
              <w:rPr>
                <w:rFonts w:ascii="Arial" w:hAnsi="Arial" w:cs="Arial"/>
                <w:color w:val="000000"/>
              </w:rPr>
            </w:pPr>
            <w:r>
              <w:fldChar w:fldCharType="begin">
                <w:ffData>
                  <w:name w:val="Texto3 Copy 32"/>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p>
        </w:tc>
        <w:tc>
          <w:tcPr>
            <w:tcW w:w="585" w:type="dxa"/>
            <w:vMerge/>
            <w:tcBorders>
              <w:right w:val="single" w:sz="12" w:space="0" w:color="000000"/>
            </w:tcBorders>
          </w:tcPr>
          <w:p w14:paraId="196ACCB7" w14:textId="77777777" w:rsidR="00D22371" w:rsidRDefault="00D22371">
            <w:pPr>
              <w:jc w:val="right"/>
              <w:rPr>
                <w:rFonts w:ascii="Arial" w:hAnsi="Arial" w:cs="Arial"/>
                <w:color w:val="000000"/>
              </w:rPr>
            </w:pPr>
          </w:p>
        </w:tc>
      </w:tr>
      <w:tr w:rsidR="00D22371" w14:paraId="7CF60ED0" w14:textId="77777777">
        <w:trPr>
          <w:trHeight w:val="216"/>
        </w:trPr>
        <w:tc>
          <w:tcPr>
            <w:tcW w:w="5793" w:type="dxa"/>
            <w:tcBorders>
              <w:left w:val="single" w:sz="12" w:space="0" w:color="000000"/>
            </w:tcBorders>
          </w:tcPr>
          <w:p w14:paraId="71365C42" w14:textId="77777777" w:rsidR="00D22371" w:rsidRDefault="0064184E">
            <w:pPr>
              <w:rPr>
                <w:rFonts w:ascii="Arial" w:hAnsi="Arial" w:cs="Arial"/>
                <w:color w:val="0000FF"/>
              </w:rPr>
            </w:pPr>
            <w:r>
              <w:rPr>
                <w:rFonts w:ascii="Arial" w:hAnsi="Arial" w:cs="Arial"/>
                <w:color w:val="000000"/>
              </w:rPr>
              <w:t>Regularização e compactação do subleito:</w:t>
            </w:r>
          </w:p>
        </w:tc>
        <w:tc>
          <w:tcPr>
            <w:tcW w:w="2977" w:type="dxa"/>
          </w:tcPr>
          <w:p w14:paraId="4D7E320F" w14:textId="77777777" w:rsidR="00D22371" w:rsidRDefault="0064184E">
            <w:pPr>
              <w:jc w:val="center"/>
              <w:rPr>
                <w:rFonts w:ascii="Arial" w:hAnsi="Arial" w:cs="Arial"/>
                <w:color w:val="000000"/>
              </w:rPr>
            </w:pPr>
            <w:r>
              <w:fldChar w:fldCharType="begin">
                <w:ffData>
                  <w:name w:val="Texto3 Copy 33"/>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p>
        </w:tc>
        <w:tc>
          <w:tcPr>
            <w:tcW w:w="585" w:type="dxa"/>
            <w:vMerge/>
            <w:tcBorders>
              <w:right w:val="single" w:sz="12" w:space="0" w:color="000000"/>
            </w:tcBorders>
          </w:tcPr>
          <w:p w14:paraId="7D533A71" w14:textId="77777777" w:rsidR="00D22371" w:rsidRDefault="00D22371">
            <w:pPr>
              <w:jc w:val="right"/>
              <w:rPr>
                <w:rFonts w:ascii="Arial" w:hAnsi="Arial" w:cs="Arial"/>
                <w:color w:val="000000"/>
              </w:rPr>
            </w:pPr>
          </w:p>
        </w:tc>
      </w:tr>
      <w:tr w:rsidR="00D22371" w14:paraId="1E4B2B72" w14:textId="77777777">
        <w:trPr>
          <w:trHeight w:val="216"/>
        </w:trPr>
        <w:tc>
          <w:tcPr>
            <w:tcW w:w="5793" w:type="dxa"/>
            <w:tcBorders>
              <w:left w:val="single" w:sz="12" w:space="0" w:color="000000"/>
            </w:tcBorders>
          </w:tcPr>
          <w:p w14:paraId="06A334E2" w14:textId="77777777" w:rsidR="00D22371" w:rsidRDefault="0064184E">
            <w:pPr>
              <w:rPr>
                <w:rFonts w:ascii="Arial" w:hAnsi="Arial" w:cs="Arial"/>
                <w:color w:val="0000FF"/>
              </w:rPr>
            </w:pPr>
            <w:r>
              <w:rPr>
                <w:rFonts w:ascii="Arial" w:hAnsi="Arial" w:cs="Arial"/>
                <w:color w:val="000000"/>
              </w:rPr>
              <w:t>Sub-base:</w:t>
            </w:r>
          </w:p>
        </w:tc>
        <w:tc>
          <w:tcPr>
            <w:tcW w:w="2977" w:type="dxa"/>
          </w:tcPr>
          <w:p w14:paraId="3E306432" w14:textId="77777777" w:rsidR="00D22371" w:rsidRDefault="0064184E">
            <w:pPr>
              <w:jc w:val="center"/>
              <w:rPr>
                <w:rFonts w:ascii="Arial" w:hAnsi="Arial" w:cs="Arial"/>
                <w:color w:val="000000"/>
              </w:rPr>
            </w:pPr>
            <w:r>
              <w:fldChar w:fldCharType="begin">
                <w:ffData>
                  <w:name w:val="Texto3 Copy 34"/>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p>
        </w:tc>
        <w:tc>
          <w:tcPr>
            <w:tcW w:w="585" w:type="dxa"/>
            <w:vMerge/>
            <w:tcBorders>
              <w:right w:val="single" w:sz="12" w:space="0" w:color="000000"/>
            </w:tcBorders>
          </w:tcPr>
          <w:p w14:paraId="61809E70" w14:textId="77777777" w:rsidR="00D22371" w:rsidRDefault="00D22371">
            <w:pPr>
              <w:jc w:val="right"/>
              <w:rPr>
                <w:rFonts w:ascii="Arial" w:hAnsi="Arial" w:cs="Arial"/>
                <w:color w:val="000000"/>
              </w:rPr>
            </w:pPr>
          </w:p>
        </w:tc>
      </w:tr>
      <w:tr w:rsidR="00D22371" w14:paraId="192C9FDE" w14:textId="77777777">
        <w:trPr>
          <w:trHeight w:val="216"/>
        </w:trPr>
        <w:tc>
          <w:tcPr>
            <w:tcW w:w="5793" w:type="dxa"/>
            <w:tcBorders>
              <w:left w:val="single" w:sz="12" w:space="0" w:color="000000"/>
            </w:tcBorders>
          </w:tcPr>
          <w:p w14:paraId="44CE7873" w14:textId="77777777" w:rsidR="00D22371" w:rsidRDefault="0064184E">
            <w:pPr>
              <w:rPr>
                <w:rFonts w:ascii="Arial" w:hAnsi="Arial" w:cs="Arial"/>
                <w:color w:val="0000FF"/>
              </w:rPr>
            </w:pPr>
            <w:r>
              <w:rPr>
                <w:rFonts w:ascii="Arial" w:hAnsi="Arial" w:cs="Arial"/>
                <w:color w:val="000000"/>
              </w:rPr>
              <w:t>Base:</w:t>
            </w:r>
          </w:p>
        </w:tc>
        <w:tc>
          <w:tcPr>
            <w:tcW w:w="2977" w:type="dxa"/>
          </w:tcPr>
          <w:p w14:paraId="3FEFAAEB" w14:textId="77777777" w:rsidR="00D22371" w:rsidRDefault="0064184E">
            <w:pPr>
              <w:jc w:val="center"/>
              <w:rPr>
                <w:rFonts w:ascii="Arial" w:hAnsi="Arial" w:cs="Arial"/>
                <w:color w:val="000000"/>
              </w:rPr>
            </w:pPr>
            <w:r>
              <w:fldChar w:fldCharType="begin">
                <w:ffData>
                  <w:name w:val="Texto3 Copy 35"/>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p>
        </w:tc>
        <w:tc>
          <w:tcPr>
            <w:tcW w:w="585" w:type="dxa"/>
            <w:vMerge/>
            <w:tcBorders>
              <w:right w:val="single" w:sz="12" w:space="0" w:color="000000"/>
            </w:tcBorders>
          </w:tcPr>
          <w:p w14:paraId="687CDCB9" w14:textId="77777777" w:rsidR="00D22371" w:rsidRDefault="00D22371">
            <w:pPr>
              <w:jc w:val="right"/>
              <w:rPr>
                <w:rFonts w:ascii="Arial" w:hAnsi="Arial" w:cs="Arial"/>
                <w:color w:val="000000"/>
              </w:rPr>
            </w:pPr>
          </w:p>
        </w:tc>
      </w:tr>
      <w:tr w:rsidR="00D22371" w14:paraId="7376571D" w14:textId="77777777">
        <w:trPr>
          <w:trHeight w:val="216"/>
        </w:trPr>
        <w:tc>
          <w:tcPr>
            <w:tcW w:w="5793" w:type="dxa"/>
            <w:tcBorders>
              <w:left w:val="single" w:sz="12" w:space="0" w:color="000000"/>
            </w:tcBorders>
          </w:tcPr>
          <w:p w14:paraId="5FFDC863" w14:textId="77777777" w:rsidR="00D22371" w:rsidRDefault="0064184E">
            <w:pPr>
              <w:rPr>
                <w:rFonts w:ascii="Arial" w:hAnsi="Arial" w:cs="Arial"/>
                <w:color w:val="0000FF"/>
              </w:rPr>
            </w:pPr>
            <w:r>
              <w:rPr>
                <w:rFonts w:ascii="Arial" w:hAnsi="Arial" w:cs="Arial"/>
                <w:color w:val="000000"/>
              </w:rPr>
              <w:t>Revestimento:</w:t>
            </w:r>
          </w:p>
        </w:tc>
        <w:tc>
          <w:tcPr>
            <w:tcW w:w="2977" w:type="dxa"/>
          </w:tcPr>
          <w:p w14:paraId="25FD5568" w14:textId="77777777" w:rsidR="00D22371" w:rsidRDefault="0064184E">
            <w:pPr>
              <w:jc w:val="center"/>
              <w:rPr>
                <w:rFonts w:ascii="Arial" w:hAnsi="Arial" w:cs="Arial"/>
                <w:color w:val="000000"/>
              </w:rPr>
            </w:pPr>
            <w:r>
              <w:fldChar w:fldCharType="begin">
                <w:ffData>
                  <w:name w:val="Texto3 Copy 36"/>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p>
        </w:tc>
        <w:tc>
          <w:tcPr>
            <w:tcW w:w="585" w:type="dxa"/>
            <w:vMerge/>
            <w:tcBorders>
              <w:right w:val="single" w:sz="12" w:space="0" w:color="000000"/>
            </w:tcBorders>
          </w:tcPr>
          <w:p w14:paraId="02C24FA6" w14:textId="77777777" w:rsidR="00D22371" w:rsidRDefault="00D22371">
            <w:pPr>
              <w:jc w:val="right"/>
              <w:rPr>
                <w:rFonts w:ascii="Arial" w:hAnsi="Arial" w:cs="Arial"/>
                <w:color w:val="000000"/>
              </w:rPr>
            </w:pPr>
          </w:p>
        </w:tc>
      </w:tr>
      <w:tr w:rsidR="00D22371" w14:paraId="490D5CE5" w14:textId="77777777">
        <w:trPr>
          <w:trHeight w:val="226"/>
        </w:trPr>
        <w:tc>
          <w:tcPr>
            <w:tcW w:w="5793" w:type="dxa"/>
            <w:tcBorders>
              <w:left w:val="single" w:sz="12" w:space="0" w:color="000000"/>
            </w:tcBorders>
          </w:tcPr>
          <w:p w14:paraId="1DF8DC24" w14:textId="77777777" w:rsidR="00D22371" w:rsidRDefault="00D22371">
            <w:pPr>
              <w:jc w:val="center"/>
              <w:rPr>
                <w:rFonts w:ascii="Arial" w:hAnsi="Arial" w:cs="Arial"/>
                <w:color w:val="000000"/>
              </w:rPr>
            </w:pPr>
          </w:p>
        </w:tc>
        <w:tc>
          <w:tcPr>
            <w:tcW w:w="2977" w:type="dxa"/>
          </w:tcPr>
          <w:p w14:paraId="6F220B25" w14:textId="77777777" w:rsidR="00D22371" w:rsidRDefault="00D22371">
            <w:pPr>
              <w:jc w:val="right"/>
              <w:rPr>
                <w:rFonts w:ascii="Arial" w:hAnsi="Arial" w:cs="Arial"/>
                <w:color w:val="000000"/>
              </w:rPr>
            </w:pPr>
          </w:p>
        </w:tc>
        <w:tc>
          <w:tcPr>
            <w:tcW w:w="585" w:type="dxa"/>
            <w:vMerge/>
            <w:tcBorders>
              <w:right w:val="single" w:sz="12" w:space="0" w:color="000000"/>
            </w:tcBorders>
          </w:tcPr>
          <w:p w14:paraId="081281E1" w14:textId="77777777" w:rsidR="00D22371" w:rsidRDefault="00D22371">
            <w:pPr>
              <w:jc w:val="right"/>
              <w:rPr>
                <w:rFonts w:ascii="Arial" w:hAnsi="Arial" w:cs="Arial"/>
                <w:color w:val="000000"/>
              </w:rPr>
            </w:pPr>
          </w:p>
        </w:tc>
      </w:tr>
      <w:tr w:rsidR="00D22371" w14:paraId="5A525619" w14:textId="77777777">
        <w:trPr>
          <w:trHeight w:val="286"/>
        </w:trPr>
        <w:tc>
          <w:tcPr>
            <w:tcW w:w="9355" w:type="dxa"/>
            <w:gridSpan w:val="3"/>
            <w:tcBorders>
              <w:left w:val="single" w:sz="12" w:space="0" w:color="000000"/>
              <w:right w:val="single" w:sz="12" w:space="0" w:color="000000"/>
            </w:tcBorders>
          </w:tcPr>
          <w:p w14:paraId="20B193F6" w14:textId="77777777" w:rsidR="00D22371" w:rsidRDefault="00D22371">
            <w:pPr>
              <w:pBdr>
                <w:top w:val="single" w:sz="4" w:space="1" w:color="000000"/>
              </w:pBdr>
              <w:jc w:val="both"/>
              <w:rPr>
                <w:rFonts w:ascii="Arial" w:hAnsi="Arial" w:cs="Arial"/>
                <w:color w:val="000000"/>
              </w:rPr>
            </w:pPr>
          </w:p>
          <w:p w14:paraId="578604E1" w14:textId="77777777" w:rsidR="00D22371" w:rsidRDefault="0064184E">
            <w:pPr>
              <w:pBdr>
                <w:top w:val="single" w:sz="4" w:space="1" w:color="000000"/>
              </w:pBdr>
              <w:jc w:val="both"/>
              <w:rPr>
                <w:rFonts w:ascii="Arial" w:hAnsi="Arial" w:cs="Arial"/>
                <w:color w:val="000000"/>
              </w:rPr>
            </w:pPr>
            <w:r>
              <w:rPr>
                <w:rFonts w:ascii="Arial" w:hAnsi="Arial" w:cs="Arial"/>
                <w:color w:val="000000"/>
              </w:rPr>
              <w:t>Declaro que foram realizados os ensaios tecnológicos na presente obra, conforme descrito no anexo I do contrato de empreitada, normas técnicas vigentes e ART, atestando que os resultados apresentados estão de acordo com o projeto, bem como a qualidade dos serviços realizados. O pagamento está apto a ser realizado.</w:t>
            </w:r>
          </w:p>
          <w:p w14:paraId="4B7614A3" w14:textId="77777777" w:rsidR="00D22371" w:rsidRDefault="00D22371">
            <w:pPr>
              <w:jc w:val="both"/>
              <w:rPr>
                <w:rFonts w:ascii="Arial" w:hAnsi="Arial" w:cs="Arial"/>
                <w:color w:val="000000"/>
              </w:rPr>
            </w:pPr>
          </w:p>
          <w:p w14:paraId="0C029672" w14:textId="77777777" w:rsidR="00D22371" w:rsidRDefault="0064184E">
            <w:pPr>
              <w:jc w:val="both"/>
              <w:rPr>
                <w:rFonts w:ascii="Arial" w:hAnsi="Arial" w:cs="Arial"/>
                <w:color w:val="000000"/>
              </w:rPr>
            </w:pPr>
            <w:r>
              <w:rPr>
                <w:rFonts w:ascii="Arial" w:hAnsi="Arial" w:cs="Arial"/>
                <w:color w:val="000000"/>
              </w:rPr>
              <w:t>Declaro a veracidade desta informação prestada.</w:t>
            </w:r>
          </w:p>
        </w:tc>
      </w:tr>
      <w:tr w:rsidR="00D22371" w14:paraId="48B681B2" w14:textId="77777777">
        <w:trPr>
          <w:trHeight w:val="1109"/>
        </w:trPr>
        <w:tc>
          <w:tcPr>
            <w:tcW w:w="9355" w:type="dxa"/>
            <w:gridSpan w:val="3"/>
            <w:tcBorders>
              <w:left w:val="single" w:sz="12" w:space="0" w:color="000000"/>
              <w:right w:val="single" w:sz="12" w:space="0" w:color="000000"/>
            </w:tcBorders>
          </w:tcPr>
          <w:p w14:paraId="23BDF040" w14:textId="77777777" w:rsidR="00D22371" w:rsidRDefault="00D22371">
            <w:pPr>
              <w:rPr>
                <w:rFonts w:ascii="Calibri" w:hAnsi="Calibri" w:cs="Calibri"/>
                <w:color w:val="000000"/>
                <w:sz w:val="22"/>
                <w:szCs w:val="22"/>
              </w:rPr>
            </w:pPr>
          </w:p>
        </w:tc>
      </w:tr>
      <w:tr w:rsidR="00D22371" w14:paraId="63A61417" w14:textId="77777777">
        <w:trPr>
          <w:trHeight w:val="286"/>
        </w:trPr>
        <w:tc>
          <w:tcPr>
            <w:tcW w:w="9355" w:type="dxa"/>
            <w:gridSpan w:val="3"/>
            <w:tcBorders>
              <w:left w:val="single" w:sz="12" w:space="0" w:color="000000"/>
              <w:right w:val="single" w:sz="12" w:space="0" w:color="000000"/>
            </w:tcBorders>
          </w:tcPr>
          <w:p w14:paraId="1C9A5738" w14:textId="77777777" w:rsidR="00D22371" w:rsidRDefault="0064184E">
            <w:pPr>
              <w:rPr>
                <w:rFonts w:ascii="Arial" w:hAnsi="Arial" w:cs="Arial"/>
                <w:color w:val="0000FF"/>
              </w:rPr>
            </w:pPr>
            <w:r>
              <w:rPr>
                <w:rFonts w:ascii="Arial" w:hAnsi="Arial" w:cs="Arial"/>
              </w:rPr>
              <w:t xml:space="preserve">Local  </w:t>
            </w:r>
            <w:r>
              <w:fldChar w:fldCharType="begin">
                <w:ffData>
                  <w:name w:val="Texto3 Copy 37"/>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rPr>
              <w:t>     </w:t>
            </w:r>
            <w:r>
              <w:rPr>
                <w:rFonts w:ascii="Arial" w:hAnsi="Arial" w:cs="Arial"/>
                <w:b/>
              </w:rPr>
              <w:fldChar w:fldCharType="end"/>
            </w:r>
            <w:r>
              <w:rPr>
                <w:rFonts w:ascii="Arial" w:hAnsi="Arial" w:cs="Arial"/>
                <w:b/>
              </w:rPr>
              <w:t xml:space="preserve">                   </w:t>
            </w:r>
            <w:r>
              <w:rPr>
                <w:rFonts w:ascii="Arial" w:hAnsi="Arial" w:cs="Arial"/>
              </w:rPr>
              <w:t>data</w:t>
            </w:r>
            <w:r>
              <w:rPr>
                <w:rFonts w:ascii="Arial" w:hAnsi="Arial" w:cs="Arial"/>
                <w:color w:val="0000FF"/>
              </w:rPr>
              <w:t xml:space="preserve">. </w:t>
            </w:r>
            <w:r>
              <w:fldChar w:fldCharType="begin">
                <w:ffData>
                  <w:name w:val="Texto3 Copy 38"/>
                  <w:enabled/>
                  <w:calcOnExit w:val="0"/>
                  <w:textInput/>
                </w:ffData>
              </w:fldChar>
            </w:r>
            <w:r>
              <w:rPr>
                <w:rFonts w:ascii="Arial" w:hAnsi="Arial" w:cs="Arial"/>
                <w:b/>
                <w:color w:val="0000FF"/>
              </w:rPr>
              <w:instrText xml:space="preserve"> FORMTEXT </w:instrText>
            </w:r>
            <w:r>
              <w:rPr>
                <w:rFonts w:ascii="Arial" w:hAnsi="Arial" w:cs="Arial"/>
                <w:b/>
                <w:color w:val="0000FF"/>
              </w:rPr>
            </w:r>
            <w:r>
              <w:rPr>
                <w:rFonts w:ascii="Arial" w:hAnsi="Arial" w:cs="Arial"/>
                <w:b/>
                <w:color w:val="0000FF"/>
              </w:rPr>
              <w:fldChar w:fldCharType="separate"/>
            </w:r>
            <w:r>
              <w:rPr>
                <w:rFonts w:ascii="Arial" w:hAnsi="Arial" w:cs="Arial"/>
                <w:b/>
              </w:rPr>
              <w:t>     </w:t>
            </w:r>
            <w:r>
              <w:rPr>
                <w:rFonts w:ascii="Arial" w:hAnsi="Arial" w:cs="Arial"/>
                <w:b/>
                <w:color w:val="0000FF"/>
              </w:rPr>
              <w:fldChar w:fldCharType="end"/>
            </w:r>
          </w:p>
          <w:p w14:paraId="6810B2BE" w14:textId="77777777" w:rsidR="00D22371" w:rsidRDefault="00D22371">
            <w:pPr>
              <w:jc w:val="right"/>
              <w:rPr>
                <w:rFonts w:ascii="Arial" w:hAnsi="Arial" w:cs="Arial"/>
                <w:color w:val="000000"/>
              </w:rPr>
            </w:pPr>
          </w:p>
        </w:tc>
      </w:tr>
      <w:tr w:rsidR="00D22371" w14:paraId="2150A83A" w14:textId="77777777">
        <w:trPr>
          <w:trHeight w:val="1071"/>
        </w:trPr>
        <w:tc>
          <w:tcPr>
            <w:tcW w:w="9355" w:type="dxa"/>
            <w:gridSpan w:val="3"/>
            <w:tcBorders>
              <w:left w:val="single" w:sz="12" w:space="0" w:color="000000"/>
              <w:right w:val="single" w:sz="12" w:space="0" w:color="000000"/>
            </w:tcBorders>
          </w:tcPr>
          <w:p w14:paraId="755D93DD" w14:textId="77777777" w:rsidR="00D22371" w:rsidRDefault="0064184E">
            <w:pPr>
              <w:jc w:val="center"/>
              <w:rPr>
                <w:rFonts w:ascii="Arial" w:hAnsi="Arial" w:cs="Arial"/>
              </w:rPr>
            </w:pPr>
            <w:r>
              <w:rPr>
                <w:rFonts w:ascii="Arial" w:hAnsi="Arial" w:cs="Arial"/>
              </w:rPr>
              <w:t>____________________________________</w:t>
            </w:r>
          </w:p>
          <w:p w14:paraId="21FE7980" w14:textId="77777777" w:rsidR="00D22371" w:rsidRDefault="0064184E">
            <w:pPr>
              <w:jc w:val="center"/>
              <w:rPr>
                <w:rFonts w:ascii="Arial" w:hAnsi="Arial" w:cs="Arial"/>
              </w:rPr>
            </w:pPr>
            <w:r>
              <w:rPr>
                <w:rFonts w:ascii="Arial" w:hAnsi="Arial" w:cs="Arial"/>
              </w:rPr>
              <w:t xml:space="preserve">Nome </w:t>
            </w:r>
            <w:r>
              <w:fldChar w:fldCharType="begin">
                <w:ffData>
                  <w:name w:val="Texto3 Copy 3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fldChar w:fldCharType="end"/>
            </w:r>
          </w:p>
          <w:p w14:paraId="3A87F2DA" w14:textId="77777777" w:rsidR="00D22371" w:rsidRDefault="0064184E">
            <w:pPr>
              <w:jc w:val="center"/>
              <w:rPr>
                <w:rFonts w:ascii="Arial" w:hAnsi="Arial" w:cs="Arial"/>
                <w:color w:val="0000FF"/>
              </w:rPr>
            </w:pPr>
            <w:r>
              <w:rPr>
                <w:rFonts w:ascii="Arial" w:hAnsi="Arial" w:cs="Arial"/>
              </w:rPr>
              <w:t xml:space="preserve">Formação </w:t>
            </w:r>
            <w:r>
              <w:fldChar w:fldCharType="begin">
                <w:ffData>
                  <w:name w:val="Texto3 Copy 4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rPr>
              <w:t xml:space="preserve">  -  CREA/CAU  </w:t>
            </w:r>
            <w:r>
              <w:fldChar w:fldCharType="begin">
                <w:ffData>
                  <w:name w:val="Texto3 Copy 4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fldChar w:fldCharType="end"/>
            </w:r>
          </w:p>
          <w:p w14:paraId="0C7C5663" w14:textId="77777777" w:rsidR="00D22371" w:rsidRDefault="0064184E">
            <w:pPr>
              <w:jc w:val="center"/>
              <w:rPr>
                <w:rFonts w:ascii="Arial" w:hAnsi="Arial" w:cs="Arial"/>
                <w:color w:val="000000"/>
              </w:rPr>
            </w:pPr>
            <w:r>
              <w:rPr>
                <w:rFonts w:ascii="Arial" w:hAnsi="Arial" w:cs="Arial"/>
                <w:color w:val="000000"/>
              </w:rPr>
              <w:t>Responsável pela Fiscalização da Obra</w:t>
            </w:r>
          </w:p>
          <w:p w14:paraId="190AC87E" w14:textId="77777777" w:rsidR="00D22371" w:rsidRDefault="00D22371">
            <w:pPr>
              <w:jc w:val="center"/>
              <w:rPr>
                <w:rFonts w:ascii="Arial" w:hAnsi="Arial" w:cs="Arial"/>
                <w:color w:val="000000"/>
              </w:rPr>
            </w:pPr>
          </w:p>
          <w:p w14:paraId="4DBA49E9" w14:textId="77777777" w:rsidR="00D22371" w:rsidRDefault="0064184E">
            <w:pPr>
              <w:jc w:val="center"/>
              <w:rPr>
                <w:rFonts w:ascii="Arial" w:hAnsi="Arial" w:cs="Arial"/>
              </w:rPr>
            </w:pPr>
            <w:r>
              <w:rPr>
                <w:rFonts w:ascii="Arial" w:hAnsi="Arial" w:cs="Arial"/>
              </w:rPr>
              <w:t>____________________________________</w:t>
            </w:r>
          </w:p>
          <w:p w14:paraId="7EB25C10" w14:textId="77777777" w:rsidR="00D22371" w:rsidRDefault="0064184E">
            <w:pPr>
              <w:jc w:val="center"/>
              <w:rPr>
                <w:rFonts w:ascii="Arial" w:hAnsi="Arial" w:cs="Arial"/>
              </w:rPr>
            </w:pPr>
            <w:r>
              <w:rPr>
                <w:rFonts w:ascii="Arial" w:hAnsi="Arial" w:cs="Arial"/>
              </w:rPr>
              <w:t xml:space="preserve">Nome </w:t>
            </w:r>
            <w:r>
              <w:fldChar w:fldCharType="begin">
                <w:ffData>
                  <w:name w:val="Texto3 Copy 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fldChar w:fldCharType="end"/>
            </w:r>
          </w:p>
          <w:p w14:paraId="1B82CBA6" w14:textId="77777777" w:rsidR="00D22371" w:rsidRDefault="0064184E">
            <w:pPr>
              <w:jc w:val="center"/>
              <w:rPr>
                <w:rFonts w:ascii="Arial" w:hAnsi="Arial" w:cs="Arial"/>
                <w:color w:val="0000FF"/>
              </w:rPr>
            </w:pPr>
            <w:r>
              <w:rPr>
                <w:rFonts w:ascii="Arial" w:hAnsi="Arial" w:cs="Arial"/>
              </w:rPr>
              <w:t xml:space="preserve">Formação </w:t>
            </w:r>
            <w:r>
              <w:fldChar w:fldCharType="begin">
                <w:ffData>
                  <w:name w:val="Texto3 Copy 4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rPr>
              <w:t xml:space="preserve">  -  CREA/CAU  </w:t>
            </w:r>
            <w:r>
              <w:fldChar w:fldCharType="begin">
                <w:ffData>
                  <w:name w:val="Texto3 Copy 4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fldChar w:fldCharType="end"/>
            </w:r>
          </w:p>
          <w:p w14:paraId="03CB6046" w14:textId="77777777" w:rsidR="00D22371" w:rsidRDefault="0064184E">
            <w:pPr>
              <w:jc w:val="center"/>
              <w:rPr>
                <w:rFonts w:ascii="Arial" w:hAnsi="Arial" w:cs="Arial"/>
                <w:color w:val="000000"/>
              </w:rPr>
            </w:pPr>
            <w:r>
              <w:rPr>
                <w:rFonts w:ascii="Arial" w:hAnsi="Arial" w:cs="Arial"/>
                <w:color w:val="000000"/>
              </w:rPr>
              <w:t>Responsável pela Execução da Obra</w:t>
            </w:r>
          </w:p>
          <w:p w14:paraId="2C38FD0D" w14:textId="77777777" w:rsidR="00D22371" w:rsidRDefault="00D22371">
            <w:pPr>
              <w:jc w:val="center"/>
              <w:rPr>
                <w:rFonts w:ascii="Arial" w:hAnsi="Arial" w:cs="Arial"/>
                <w:color w:val="000000"/>
              </w:rPr>
            </w:pPr>
          </w:p>
        </w:tc>
      </w:tr>
      <w:tr w:rsidR="00D22371" w14:paraId="2DB8CA66" w14:textId="77777777">
        <w:trPr>
          <w:trHeight w:val="347"/>
        </w:trPr>
        <w:tc>
          <w:tcPr>
            <w:tcW w:w="9355" w:type="dxa"/>
            <w:gridSpan w:val="3"/>
            <w:tcBorders>
              <w:left w:val="single" w:sz="12" w:space="0" w:color="000000"/>
              <w:bottom w:val="single" w:sz="12" w:space="0" w:color="000000"/>
              <w:right w:val="single" w:sz="12" w:space="0" w:color="000000"/>
            </w:tcBorders>
          </w:tcPr>
          <w:p w14:paraId="2E527E01" w14:textId="77777777" w:rsidR="00D22371" w:rsidRDefault="00D22371">
            <w:pPr>
              <w:ind w:hanging="233"/>
              <w:jc w:val="right"/>
              <w:rPr>
                <w:rFonts w:ascii="Arial" w:hAnsi="Arial" w:cs="Arial"/>
                <w:color w:val="000000"/>
              </w:rPr>
            </w:pPr>
            <w:bookmarkStart w:id="108" w:name="_Hlk17726986"/>
            <w:bookmarkEnd w:id="108"/>
          </w:p>
        </w:tc>
      </w:tr>
    </w:tbl>
    <w:p w14:paraId="25398352" w14:textId="77777777" w:rsidR="00D22371" w:rsidRDefault="00D22371">
      <w:pPr>
        <w:rPr>
          <w:b/>
          <w:bCs/>
          <w:sz w:val="24"/>
          <w:szCs w:val="24"/>
        </w:rPr>
      </w:pPr>
      <w:bookmarkStart w:id="109" w:name="_Hlk151372084"/>
      <w:bookmarkEnd w:id="109"/>
    </w:p>
    <w:p w14:paraId="2A6FB995" w14:textId="77777777" w:rsidR="00D22371" w:rsidRDefault="0064184E">
      <w:pPr>
        <w:pStyle w:val="Ttulo7"/>
        <w:rPr>
          <w:color w:val="auto"/>
          <w:szCs w:val="24"/>
        </w:rPr>
      </w:pPr>
      <w:r>
        <w:rPr>
          <w:color w:val="auto"/>
          <w:szCs w:val="24"/>
        </w:rPr>
        <w:t>ANEXO II</w:t>
      </w:r>
    </w:p>
    <w:tbl>
      <w:tblPr>
        <w:tblW w:w="9089" w:type="dxa"/>
        <w:tblInd w:w="-23" w:type="dxa"/>
        <w:tblLayout w:type="fixed"/>
        <w:tblCellMar>
          <w:left w:w="2" w:type="dxa"/>
          <w:right w:w="2" w:type="dxa"/>
        </w:tblCellMar>
        <w:tblLook w:val="04A0" w:firstRow="1" w:lastRow="0" w:firstColumn="1" w:lastColumn="0" w:noHBand="0" w:noVBand="1"/>
      </w:tblPr>
      <w:tblGrid>
        <w:gridCol w:w="417"/>
        <w:gridCol w:w="4127"/>
        <w:gridCol w:w="4545"/>
      </w:tblGrid>
      <w:tr w:rsidR="00D22371" w14:paraId="7F9C27D0" w14:textId="77777777">
        <w:trPr>
          <w:cantSplit/>
        </w:trPr>
        <w:tc>
          <w:tcPr>
            <w:tcW w:w="9088" w:type="dxa"/>
            <w:gridSpan w:val="3"/>
            <w:vAlign w:val="center"/>
          </w:tcPr>
          <w:p w14:paraId="1B2F45F9" w14:textId="77777777" w:rsidR="00D22371" w:rsidRDefault="0064184E">
            <w:pPr>
              <w:pStyle w:val="BodyText21"/>
              <w:widowControl w:val="0"/>
              <w:spacing w:after="0" w:line="24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MODELO DE PROPOSTA DE PREÇOS</w:t>
            </w:r>
          </w:p>
        </w:tc>
      </w:tr>
      <w:tr w:rsidR="00D22371" w14:paraId="1976AC20" w14:textId="77777777">
        <w:trPr>
          <w:cantSplit/>
        </w:trPr>
        <w:tc>
          <w:tcPr>
            <w:tcW w:w="9088" w:type="dxa"/>
            <w:gridSpan w:val="3"/>
            <w:vAlign w:val="center"/>
          </w:tcPr>
          <w:p w14:paraId="24B045E8"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7B6E6395" w14:textId="77777777">
        <w:trPr>
          <w:cantSplit/>
        </w:trPr>
        <w:tc>
          <w:tcPr>
            <w:tcW w:w="9088" w:type="dxa"/>
            <w:gridSpan w:val="3"/>
            <w:vAlign w:val="center"/>
          </w:tcPr>
          <w:p w14:paraId="78B60F1A"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7CEFF930" w14:textId="77777777">
        <w:trPr>
          <w:cantSplit/>
        </w:trPr>
        <w:tc>
          <w:tcPr>
            <w:tcW w:w="9088" w:type="dxa"/>
            <w:gridSpan w:val="3"/>
            <w:vAlign w:val="center"/>
          </w:tcPr>
          <w:p w14:paraId="54EF572B" w14:textId="534E213D"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DE LOBATO/PR.</w:t>
            </w:r>
            <w:r>
              <w:rPr>
                <w:rFonts w:ascii="Times New Roman" w:hAnsi="Times New Roman" w:cs="Times New Roman"/>
                <w:color w:val="000000"/>
                <w:sz w:val="24"/>
                <w:szCs w:val="24"/>
                <w:shd w:val="clear" w:color="auto" w:fill="FFFFFF"/>
              </w:rPr>
              <w:fldChar w:fldCharType="end"/>
            </w:r>
          </w:p>
        </w:tc>
      </w:tr>
      <w:tr w:rsidR="00D22371" w14:paraId="7C23062F" w14:textId="77777777">
        <w:trPr>
          <w:cantSplit/>
        </w:trPr>
        <w:tc>
          <w:tcPr>
            <w:tcW w:w="9088" w:type="dxa"/>
            <w:gridSpan w:val="3"/>
            <w:vAlign w:val="center"/>
          </w:tcPr>
          <w:p w14:paraId="1D37AE36"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r w:rsidR="00D22371" w14:paraId="38BB416F" w14:textId="77777777">
        <w:trPr>
          <w:cantSplit/>
        </w:trPr>
        <w:tc>
          <w:tcPr>
            <w:tcW w:w="9088" w:type="dxa"/>
            <w:gridSpan w:val="3"/>
            <w:vAlign w:val="center"/>
          </w:tcPr>
          <w:p w14:paraId="66B13E98"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Objeto: __________________________________________________________________________</w:t>
            </w:r>
          </w:p>
        </w:tc>
      </w:tr>
      <w:tr w:rsidR="00D22371" w14:paraId="1C9EE42B" w14:textId="77777777">
        <w:trPr>
          <w:cantSplit/>
        </w:trPr>
        <w:tc>
          <w:tcPr>
            <w:tcW w:w="9088" w:type="dxa"/>
            <w:gridSpan w:val="3"/>
            <w:vAlign w:val="center"/>
          </w:tcPr>
          <w:p w14:paraId="02CA0E9A"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3E2B24DE" w14:textId="77777777">
        <w:trPr>
          <w:cantSplit/>
        </w:trPr>
        <w:tc>
          <w:tcPr>
            <w:tcW w:w="9088" w:type="dxa"/>
            <w:gridSpan w:val="3"/>
            <w:tcBorders>
              <w:top w:val="single" w:sz="4" w:space="0" w:color="000000"/>
              <w:left w:val="single" w:sz="4" w:space="0" w:color="000000"/>
              <w:bottom w:val="single" w:sz="4" w:space="0" w:color="000000"/>
              <w:right w:val="single" w:sz="4" w:space="0" w:color="000000"/>
            </w:tcBorders>
          </w:tcPr>
          <w:p w14:paraId="16A3FE46" w14:textId="77777777" w:rsidR="00D22371" w:rsidRDefault="0064184E">
            <w:pPr>
              <w:jc w:val="both"/>
              <w:rPr>
                <w:sz w:val="24"/>
                <w:szCs w:val="24"/>
              </w:rPr>
            </w:pPr>
            <w:r>
              <w:rPr>
                <w:sz w:val="24"/>
                <w:szCs w:val="24"/>
              </w:rPr>
              <w:t>Licitante:</w:t>
            </w:r>
          </w:p>
          <w:p w14:paraId="2C5E73D6" w14:textId="77777777" w:rsidR="00D22371" w:rsidRDefault="0064184E">
            <w:pPr>
              <w:jc w:val="both"/>
              <w:rPr>
                <w:sz w:val="24"/>
                <w:szCs w:val="24"/>
              </w:rPr>
            </w:pPr>
            <w:r>
              <w:rPr>
                <w:sz w:val="24"/>
                <w:szCs w:val="24"/>
              </w:rPr>
              <w:t>CNPJ/CPF:</w:t>
            </w:r>
          </w:p>
          <w:p w14:paraId="3E8E9942" w14:textId="77777777" w:rsidR="00D22371" w:rsidRDefault="0064184E">
            <w:pPr>
              <w:jc w:val="both"/>
              <w:rPr>
                <w:sz w:val="24"/>
                <w:szCs w:val="24"/>
              </w:rPr>
            </w:pPr>
            <w:r>
              <w:rPr>
                <w:sz w:val="24"/>
                <w:szCs w:val="24"/>
              </w:rPr>
              <w:t>Endereço:</w:t>
            </w:r>
          </w:p>
          <w:p w14:paraId="7F9A3B82" w14:textId="77777777" w:rsidR="00D22371" w:rsidRDefault="0064184E">
            <w:pPr>
              <w:jc w:val="both"/>
              <w:rPr>
                <w:sz w:val="24"/>
                <w:szCs w:val="24"/>
              </w:rPr>
            </w:pPr>
            <w:r>
              <w:rPr>
                <w:sz w:val="24"/>
                <w:szCs w:val="24"/>
              </w:rPr>
              <w:t>Bairro:</w:t>
            </w:r>
          </w:p>
          <w:p w14:paraId="5AE9F5D1" w14:textId="77777777" w:rsidR="00D22371" w:rsidRDefault="0064184E">
            <w:pPr>
              <w:jc w:val="both"/>
              <w:rPr>
                <w:sz w:val="24"/>
                <w:szCs w:val="24"/>
              </w:rPr>
            </w:pPr>
            <w:r>
              <w:rPr>
                <w:sz w:val="24"/>
                <w:szCs w:val="24"/>
              </w:rPr>
              <w:t>CEP:</w:t>
            </w:r>
          </w:p>
          <w:p w14:paraId="5C883C0C" w14:textId="77777777" w:rsidR="00D22371" w:rsidRDefault="0064184E">
            <w:pPr>
              <w:jc w:val="both"/>
              <w:rPr>
                <w:sz w:val="24"/>
                <w:szCs w:val="24"/>
              </w:rPr>
            </w:pPr>
            <w:r>
              <w:rPr>
                <w:sz w:val="24"/>
                <w:szCs w:val="24"/>
              </w:rPr>
              <w:t>Telefone:                                                      Fax:                                              E-mail:</w:t>
            </w:r>
          </w:p>
          <w:p w14:paraId="7174927D" w14:textId="77777777" w:rsidR="00D22371" w:rsidRDefault="0064184E">
            <w:pPr>
              <w:jc w:val="both"/>
              <w:rPr>
                <w:sz w:val="24"/>
                <w:szCs w:val="24"/>
              </w:rPr>
            </w:pPr>
            <w:r>
              <w:rPr>
                <w:sz w:val="24"/>
                <w:szCs w:val="24"/>
              </w:rPr>
              <w:t>Inscrição Estadual:</w:t>
            </w:r>
          </w:p>
          <w:p w14:paraId="2024C876"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Cidade:                                           Estado:</w:t>
            </w:r>
          </w:p>
        </w:tc>
      </w:tr>
      <w:tr w:rsidR="00D22371" w14:paraId="59491143" w14:textId="77777777">
        <w:trPr>
          <w:cantSplit/>
        </w:trPr>
        <w:tc>
          <w:tcPr>
            <w:tcW w:w="9088" w:type="dxa"/>
            <w:gridSpan w:val="3"/>
            <w:tcBorders>
              <w:top w:val="single" w:sz="4" w:space="0" w:color="000000"/>
              <w:left w:val="single" w:sz="4" w:space="0" w:color="000000"/>
              <w:bottom w:val="single" w:sz="4" w:space="0" w:color="000000"/>
              <w:right w:val="single" w:sz="4" w:space="0" w:color="000000"/>
            </w:tcBorders>
          </w:tcPr>
          <w:p w14:paraId="183235DD" w14:textId="77777777" w:rsidR="00D22371" w:rsidRDefault="0064184E">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r>
              <w:rPr>
                <w:rFonts w:ascii="Times New Roman" w:hAnsi="Times New Roman" w:cs="Times New Roman"/>
                <w:sz w:val="24"/>
                <w:szCs w:val="24"/>
              </w:rPr>
              <w:t>Banco:                                                 Agência:                      Conta-corrente:</w:t>
            </w:r>
          </w:p>
        </w:tc>
      </w:tr>
      <w:tr w:rsidR="00D22371" w14:paraId="0405AD5B" w14:textId="77777777">
        <w:trPr>
          <w:cantSplit/>
        </w:trPr>
        <w:tc>
          <w:tcPr>
            <w:tcW w:w="9088" w:type="dxa"/>
            <w:gridSpan w:val="3"/>
            <w:vAlign w:val="center"/>
          </w:tcPr>
          <w:p w14:paraId="63281719"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p w14:paraId="140AF92B" w14:textId="55C46252" w:rsidR="00D22371" w:rsidRDefault="0064184E" w:rsidP="002D11FE">
            <w:pPr>
              <w:pStyle w:val="BodyText21"/>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A Empresa _________________________________________, propõe ao MUNICÍPIO DE </w:t>
            </w:r>
            <w:r>
              <w:fldChar w:fldCharType="begin">
                <w:ffData>
                  <w:name w:val="Texto364 Copy 1"/>
                  <w:enabled/>
                  <w:calcOnExit w:val="0"/>
                  <w:textInput/>
                </w:ffData>
              </w:fldChar>
            </w:r>
            <w:r>
              <w:rPr>
                <w:rFonts w:ascii="Times New Roman" w:eastAsia="Times New Roman" w:hAnsi="Times New Roman" w:cs="Times New Roman"/>
                <w:color w:val="000000"/>
                <w:sz w:val="24"/>
                <w:szCs w:val="24"/>
                <w:shd w:val="clear" w:color="auto" w:fill="FFFFFF"/>
              </w:rPr>
              <w:instrText xml:space="preserve"> FORMTEXT </w:instrText>
            </w:r>
            <w:r>
              <w:rPr>
                <w:rFonts w:ascii="Times New Roman" w:eastAsia="Times New Roman" w:hAnsi="Times New Roman" w:cs="Times New Roman"/>
                <w:color w:val="000000"/>
                <w:sz w:val="24"/>
                <w:szCs w:val="24"/>
                <w:shd w:val="clear" w:color="auto" w:fill="FFFFFF"/>
              </w:rPr>
            </w:r>
            <w:r>
              <w:rPr>
                <w:rFonts w:ascii="Times New Roman" w:eastAsia="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eastAsia="Times New Roman" w:hAnsi="Times New Roman" w:cs="Times New Roman"/>
                <w:color w:val="000000"/>
                <w:sz w:val="24"/>
                <w:szCs w:val="24"/>
                <w:shd w:val="clear" w:color="auto" w:fill="FFFFFF"/>
              </w:rPr>
              <w:fldChar w:fldCharType="end"/>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a execução do objeto da Licitação supra referenciada, tudo em conformidade com o </w:t>
            </w:r>
            <w:r>
              <w:rPr>
                <w:rFonts w:ascii="Times New Roman" w:hAnsi="Times New Roman" w:cs="Times New Roman"/>
                <w:sz w:val="24"/>
                <w:szCs w:val="24"/>
              </w:rPr>
              <w:t>Edital</w:t>
            </w:r>
            <w:r>
              <w:rPr>
                <w:rFonts w:ascii="Times New Roman" w:eastAsia="Times New Roman" w:hAnsi="Times New Roman" w:cs="Times New Roman"/>
                <w:sz w:val="24"/>
                <w:szCs w:val="24"/>
                <w:shd w:val="clear" w:color="auto" w:fill="FFFFFF"/>
              </w:rPr>
              <w:t>, o contrato e os anexos da licitação em referência.</w:t>
            </w:r>
          </w:p>
        </w:tc>
      </w:tr>
      <w:tr w:rsidR="00D22371" w14:paraId="4B564D67" w14:textId="77777777">
        <w:trPr>
          <w:cantSplit/>
        </w:trPr>
        <w:tc>
          <w:tcPr>
            <w:tcW w:w="9088" w:type="dxa"/>
            <w:gridSpan w:val="3"/>
            <w:vAlign w:val="center"/>
          </w:tcPr>
          <w:p w14:paraId="68D84184"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785D251A" w14:textId="77777777">
        <w:trPr>
          <w:cantSplit/>
          <w:trHeight w:val="245"/>
        </w:trPr>
        <w:tc>
          <w:tcPr>
            <w:tcW w:w="417" w:type="dxa"/>
          </w:tcPr>
          <w:p w14:paraId="48E44A33" w14:textId="77777777" w:rsidR="00D22371" w:rsidRDefault="0064184E">
            <w:pPr>
              <w:pStyle w:val="BodyText21"/>
              <w:widowControl w:val="0"/>
              <w:spacing w:after="0" w:line="240" w:lineRule="auto"/>
              <w:ind w:righ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1)</w:t>
            </w:r>
          </w:p>
        </w:tc>
        <w:tc>
          <w:tcPr>
            <w:tcW w:w="8671" w:type="dxa"/>
            <w:gridSpan w:val="2"/>
          </w:tcPr>
          <w:p w14:paraId="78FF61F0"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 preço proposto é de R$ ___________ (___________________________________).</w:t>
            </w:r>
          </w:p>
        </w:tc>
      </w:tr>
      <w:tr w:rsidR="00D22371" w14:paraId="2CD2C1F4" w14:textId="77777777">
        <w:trPr>
          <w:cantSplit/>
          <w:trHeight w:val="245"/>
        </w:trPr>
        <w:tc>
          <w:tcPr>
            <w:tcW w:w="417" w:type="dxa"/>
          </w:tcPr>
          <w:p w14:paraId="28654C76" w14:textId="77777777" w:rsidR="00D22371" w:rsidRDefault="0064184E">
            <w:pPr>
              <w:pStyle w:val="BodyText21"/>
              <w:widowControl w:val="0"/>
              <w:spacing w:after="0" w:line="240" w:lineRule="auto"/>
              <w:ind w:righ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w:t>
            </w:r>
          </w:p>
        </w:tc>
        <w:tc>
          <w:tcPr>
            <w:tcW w:w="8671" w:type="dxa"/>
            <w:gridSpan w:val="2"/>
          </w:tcPr>
          <w:p w14:paraId="513301A4"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O prazo de validade da Proposta será de 60</w:t>
            </w:r>
            <w:r>
              <w:rPr>
                <w:rFonts w:ascii="Times New Roman" w:hAnsi="Times New Roman" w:cs="Times New Roman"/>
                <w:color w:val="FF0000"/>
                <w:sz w:val="24"/>
                <w:szCs w:val="24"/>
                <w:shd w:val="clear" w:color="auto" w:fill="FFFFFF"/>
              </w:rPr>
              <w:t xml:space="preserve"> </w:t>
            </w:r>
            <w:r>
              <w:rPr>
                <w:rFonts w:ascii="Times New Roman" w:hAnsi="Times New Roman" w:cs="Times New Roman"/>
                <w:sz w:val="24"/>
                <w:szCs w:val="24"/>
                <w:shd w:val="clear" w:color="auto" w:fill="FFFFFF"/>
              </w:rPr>
              <w:t>dias corridos, contados a partir da data de abertura da Licitação.</w:t>
            </w:r>
          </w:p>
        </w:tc>
      </w:tr>
      <w:tr w:rsidR="00D22371" w14:paraId="1686BC3E" w14:textId="77777777">
        <w:trPr>
          <w:cantSplit/>
        </w:trPr>
        <w:tc>
          <w:tcPr>
            <w:tcW w:w="9088" w:type="dxa"/>
            <w:gridSpan w:val="3"/>
            <w:vAlign w:val="center"/>
          </w:tcPr>
          <w:p w14:paraId="2C676B29" w14:textId="77777777" w:rsidR="00D22371" w:rsidRDefault="00D22371">
            <w:pPr>
              <w:pStyle w:val="BodyText21"/>
              <w:widowControl w:val="0"/>
              <w:snapToGrid w:val="0"/>
              <w:spacing w:after="0" w:line="240" w:lineRule="auto"/>
              <w:jc w:val="left"/>
              <w:rPr>
                <w:rFonts w:ascii="Times New Roman" w:eastAsia="Times New Roman" w:hAnsi="Times New Roman" w:cs="Times New Roman"/>
                <w:sz w:val="24"/>
                <w:szCs w:val="24"/>
                <w:shd w:val="clear" w:color="auto" w:fill="FFFFFF"/>
              </w:rPr>
            </w:pPr>
          </w:p>
        </w:tc>
      </w:tr>
      <w:tr w:rsidR="00D22371" w14:paraId="25BD8C5C" w14:textId="77777777">
        <w:trPr>
          <w:cantSplit/>
        </w:trPr>
        <w:tc>
          <w:tcPr>
            <w:tcW w:w="9088" w:type="dxa"/>
            <w:gridSpan w:val="3"/>
            <w:vAlign w:val="center"/>
          </w:tcPr>
          <w:p w14:paraId="49F060C7"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Se vencedor da licitação, assinará o contrato administrativo, na qualidade de representante legal, o(a) Sr.(a) ___________________________, portador(a) do CPF __________________</w:t>
            </w:r>
          </w:p>
        </w:tc>
      </w:tr>
      <w:tr w:rsidR="00D22371" w14:paraId="6A4DEB3D" w14:textId="77777777">
        <w:trPr>
          <w:cantSplit/>
        </w:trPr>
        <w:tc>
          <w:tcPr>
            <w:tcW w:w="9088" w:type="dxa"/>
            <w:gridSpan w:val="3"/>
            <w:vAlign w:val="center"/>
          </w:tcPr>
          <w:p w14:paraId="73BE65A2"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0C97EA91" w14:textId="77777777">
        <w:trPr>
          <w:cantSplit/>
        </w:trPr>
        <w:tc>
          <w:tcPr>
            <w:tcW w:w="9088" w:type="dxa"/>
            <w:gridSpan w:val="3"/>
          </w:tcPr>
          <w:p w14:paraId="4A4678DF" w14:textId="77777777" w:rsidR="00D22371" w:rsidRDefault="0064184E">
            <w:pPr>
              <w:pStyle w:val="BodyText21"/>
              <w:widowControl w:val="0"/>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_______________, ___ de _______________ 20__.</w:t>
            </w:r>
          </w:p>
        </w:tc>
      </w:tr>
      <w:tr w:rsidR="00D22371" w14:paraId="34199808" w14:textId="77777777">
        <w:trPr>
          <w:cantSplit/>
        </w:trPr>
        <w:tc>
          <w:tcPr>
            <w:tcW w:w="9088" w:type="dxa"/>
            <w:gridSpan w:val="3"/>
          </w:tcPr>
          <w:p w14:paraId="3B0E7133"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1416DE88" w14:textId="77777777">
        <w:trPr>
          <w:cantSplit/>
        </w:trPr>
        <w:tc>
          <w:tcPr>
            <w:tcW w:w="4544" w:type="dxa"/>
            <w:gridSpan w:val="2"/>
            <w:tcBorders>
              <w:top w:val="single" w:sz="4" w:space="0" w:color="000080"/>
              <w:left w:val="single" w:sz="4" w:space="0" w:color="000080"/>
              <w:bottom w:val="single" w:sz="4" w:space="0" w:color="000080"/>
            </w:tcBorders>
            <w:vAlign w:val="center"/>
          </w:tcPr>
          <w:p w14:paraId="54EA30F7"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Representante Legal da Empresa</w:t>
            </w:r>
          </w:p>
          <w:p w14:paraId="37654734"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436956B4"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CPF:</w:t>
            </w:r>
          </w:p>
          <w:p w14:paraId="3B3015CD" w14:textId="77777777" w:rsidR="00D22371" w:rsidRDefault="0064184E">
            <w:pPr>
              <w:pStyle w:val="TableHeading"/>
              <w:widowControl w:val="0"/>
              <w:spacing w:after="0" w:line="240" w:lineRule="auto"/>
              <w:rPr>
                <w:rFonts w:ascii="Times New Roman" w:hAnsi="Times New Roman"/>
                <w:b w:val="0"/>
                <w:sz w:val="24"/>
                <w:szCs w:val="24"/>
                <w:shd w:val="clear" w:color="auto" w:fill="FFFFFF"/>
              </w:rPr>
            </w:pPr>
            <w:r>
              <w:rPr>
                <w:rFonts w:ascii="Times New Roman" w:hAnsi="Times New Roman"/>
                <w:b w:val="0"/>
                <w:sz w:val="24"/>
                <w:szCs w:val="24"/>
                <w:shd w:val="clear" w:color="auto" w:fill="FFFFFF"/>
              </w:rPr>
              <w:t>Assinatura:</w:t>
            </w:r>
          </w:p>
        </w:tc>
        <w:tc>
          <w:tcPr>
            <w:tcW w:w="4544" w:type="dxa"/>
            <w:tcBorders>
              <w:top w:val="single" w:sz="4" w:space="0" w:color="000080"/>
              <w:left w:val="single" w:sz="4" w:space="0" w:color="000080"/>
              <w:bottom w:val="single" w:sz="4" w:space="0" w:color="000080"/>
              <w:right w:val="single" w:sz="4" w:space="0" w:color="000080"/>
            </w:tcBorders>
          </w:tcPr>
          <w:p w14:paraId="3EC12E38" w14:textId="77777777" w:rsidR="00D22371" w:rsidRDefault="00D22371">
            <w:pPr>
              <w:pStyle w:val="BodyText21"/>
              <w:widowControl w:val="0"/>
              <w:snapToGrid w:val="0"/>
              <w:spacing w:after="0" w:line="240" w:lineRule="auto"/>
              <w:rPr>
                <w:rFonts w:ascii="Times New Roman" w:hAnsi="Times New Roman" w:cs="Times New Roman"/>
                <w:sz w:val="24"/>
                <w:szCs w:val="24"/>
                <w:shd w:val="clear" w:color="auto" w:fill="FFFFFF"/>
              </w:rPr>
            </w:pPr>
          </w:p>
        </w:tc>
      </w:tr>
      <w:tr w:rsidR="00D22371" w14:paraId="2AB46E60" w14:textId="77777777">
        <w:trPr>
          <w:cantSplit/>
        </w:trPr>
        <w:tc>
          <w:tcPr>
            <w:tcW w:w="9088" w:type="dxa"/>
            <w:gridSpan w:val="3"/>
          </w:tcPr>
          <w:p w14:paraId="4C63C61F"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4D1D706E" w14:textId="77777777">
        <w:trPr>
          <w:cantSplit/>
        </w:trPr>
        <w:tc>
          <w:tcPr>
            <w:tcW w:w="9088" w:type="dxa"/>
            <w:gridSpan w:val="3"/>
          </w:tcPr>
          <w:p w14:paraId="66FB2DEB"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Obs. Caso haja divergência entre o valor numérico e o valor por extenso da proposta, prevalecerá o valor por extenso.</w:t>
            </w:r>
          </w:p>
        </w:tc>
      </w:tr>
    </w:tbl>
    <w:p w14:paraId="7D6F008D" w14:textId="77777777" w:rsidR="00D22371" w:rsidRDefault="00D22371">
      <w:pPr>
        <w:pStyle w:val="Ttulo7"/>
        <w:rPr>
          <w:color w:val="auto"/>
          <w:szCs w:val="24"/>
        </w:rPr>
      </w:pPr>
    </w:p>
    <w:p w14:paraId="26752433" w14:textId="77777777" w:rsidR="00D22371" w:rsidRDefault="00D22371">
      <w:pPr>
        <w:rPr>
          <w:sz w:val="24"/>
          <w:szCs w:val="24"/>
        </w:rPr>
        <w:sectPr w:rsidR="00D22371">
          <w:headerReference w:type="default" r:id="rId39"/>
          <w:footerReference w:type="default" r:id="rId40"/>
          <w:headerReference w:type="first" r:id="rId41"/>
          <w:footerReference w:type="first" r:id="rId42"/>
          <w:pgSz w:w="11906" w:h="16838"/>
          <w:pgMar w:top="1701" w:right="1134" w:bottom="1701" w:left="1701" w:header="720" w:footer="720" w:gutter="0"/>
          <w:cols w:space="720"/>
          <w:docGrid w:linePitch="360" w:charSpace="8192"/>
        </w:sectPr>
      </w:pPr>
    </w:p>
    <w:p w14:paraId="76FA7F7B" w14:textId="77777777" w:rsidR="00D22371" w:rsidRDefault="0064184E">
      <w:pPr>
        <w:pStyle w:val="Ttulo7"/>
        <w:rPr>
          <w:color w:val="auto"/>
          <w:szCs w:val="24"/>
          <w:u w:val="single"/>
        </w:rPr>
      </w:pPr>
      <w:r>
        <w:rPr>
          <w:color w:val="auto"/>
          <w:szCs w:val="24"/>
          <w:u w:val="single"/>
        </w:rPr>
        <w:lastRenderedPageBreak/>
        <w:t>ANEXO III</w:t>
      </w:r>
    </w:p>
    <w:p w14:paraId="02F9926A" w14:textId="77777777" w:rsidR="00D22371" w:rsidRDefault="00D22371"/>
    <w:p w14:paraId="3B72A262" w14:textId="77777777" w:rsidR="00D22371" w:rsidRDefault="0064184E">
      <w:pPr>
        <w:jc w:val="center"/>
      </w:pPr>
      <w:bookmarkStart w:id="110" w:name="_Hlk158194312"/>
      <w:r>
        <w:rPr>
          <w:b/>
          <w:color w:val="000000"/>
          <w:sz w:val="24"/>
          <w:szCs w:val="24"/>
          <w:u w:val="single"/>
        </w:rPr>
        <w:t>PLANILHA</w:t>
      </w:r>
      <w:r>
        <w:t xml:space="preserve"> </w:t>
      </w:r>
      <w:r>
        <w:rPr>
          <w:b/>
          <w:color w:val="000000"/>
          <w:sz w:val="24"/>
          <w:szCs w:val="24"/>
          <w:u w:val="single"/>
        </w:rPr>
        <w:t>DE SERVIÇOS</w:t>
      </w:r>
      <w:bookmarkEnd w:id="110"/>
    </w:p>
    <w:p w14:paraId="37CC5415" w14:textId="77777777" w:rsidR="00D22371" w:rsidRDefault="00D22371">
      <w:pPr>
        <w:jc w:val="center"/>
        <w:rPr>
          <w:b/>
          <w:color w:val="000000"/>
          <w:sz w:val="24"/>
          <w:szCs w:val="24"/>
          <w:u w:val="single"/>
        </w:rPr>
      </w:pPr>
    </w:p>
    <w:p w14:paraId="34C2893D" w14:textId="77777777" w:rsidR="00D22371" w:rsidRDefault="0064184E">
      <w:pPr>
        <w:jc w:val="center"/>
        <w:rPr>
          <w:b/>
          <w:color w:val="000000"/>
          <w:sz w:val="24"/>
          <w:szCs w:val="24"/>
          <w:u w:val="single"/>
        </w:rPr>
      </w:pPr>
      <w:r>
        <w:rPr>
          <w:b/>
          <w:color w:val="000000"/>
          <w:sz w:val="24"/>
          <w:szCs w:val="24"/>
          <w:u w:val="single"/>
        </w:rPr>
        <w:t>CARTILHA GLOBAL</w:t>
      </w:r>
    </w:p>
    <w:p w14:paraId="2617BA4F" w14:textId="77777777" w:rsidR="00D22371" w:rsidRDefault="00D22371">
      <w:pPr>
        <w:jc w:val="center"/>
        <w:rPr>
          <w:b/>
          <w:color w:val="000000"/>
          <w:sz w:val="24"/>
          <w:szCs w:val="24"/>
          <w:u w:val="single"/>
        </w:rPr>
      </w:pPr>
    </w:p>
    <w:p w14:paraId="775337AC" w14:textId="77777777" w:rsidR="00D22371" w:rsidRDefault="0064184E">
      <w:pPr>
        <w:jc w:val="center"/>
        <w:rPr>
          <w:b/>
          <w:color w:val="000000"/>
          <w:sz w:val="24"/>
          <w:szCs w:val="24"/>
          <w:u w:val="single"/>
        </w:rPr>
      </w:pPr>
      <w:r>
        <w:rPr>
          <w:b/>
          <w:color w:val="000000"/>
          <w:sz w:val="24"/>
          <w:szCs w:val="24"/>
          <w:u w:val="single"/>
        </w:rPr>
        <w:t>ARQUIVO DIGITAL – PROPOSTA DA EMPRESA</w:t>
      </w:r>
    </w:p>
    <w:tbl>
      <w:tblPr>
        <w:tblW w:w="16160" w:type="dxa"/>
        <w:tblInd w:w="-1424" w:type="dxa"/>
        <w:tblLayout w:type="fixed"/>
        <w:tblCellMar>
          <w:left w:w="2" w:type="dxa"/>
          <w:right w:w="2" w:type="dxa"/>
        </w:tblCellMar>
        <w:tblLook w:val="04A0" w:firstRow="1" w:lastRow="0" w:firstColumn="1" w:lastColumn="0" w:noHBand="0" w:noVBand="1"/>
      </w:tblPr>
      <w:tblGrid>
        <w:gridCol w:w="16160"/>
      </w:tblGrid>
      <w:tr w:rsidR="00D22371" w14:paraId="5F67B327" w14:textId="77777777">
        <w:trPr>
          <w:cantSplit/>
        </w:trPr>
        <w:tc>
          <w:tcPr>
            <w:tcW w:w="16160" w:type="dxa"/>
            <w:vAlign w:val="center"/>
          </w:tcPr>
          <w:p w14:paraId="4E8BAC8E" w14:textId="77777777" w:rsidR="00D22371" w:rsidRDefault="00D22371">
            <w:pPr>
              <w:pStyle w:val="BodyText21"/>
              <w:widowControl w:val="0"/>
              <w:spacing w:after="0" w:line="240" w:lineRule="auto"/>
              <w:rPr>
                <w:rFonts w:ascii="Arial" w:eastAsia="Times New Roman" w:hAnsi="Arial"/>
                <w:sz w:val="24"/>
                <w:szCs w:val="24"/>
                <w:shd w:val="clear" w:color="auto" w:fill="FFFFFF"/>
              </w:rPr>
            </w:pPr>
            <w:bookmarkStart w:id="111" w:name="_Hlk158194474"/>
            <w:bookmarkEnd w:id="111"/>
          </w:p>
        </w:tc>
      </w:tr>
      <w:tr w:rsidR="00D22371" w14:paraId="3E7F94C0" w14:textId="77777777">
        <w:trPr>
          <w:cantSplit/>
        </w:trPr>
        <w:tc>
          <w:tcPr>
            <w:tcW w:w="16160" w:type="dxa"/>
            <w:vAlign w:val="center"/>
          </w:tcPr>
          <w:p w14:paraId="2850CAC4" w14:textId="77777777" w:rsidR="00D22371" w:rsidRDefault="00D22371">
            <w:pPr>
              <w:pStyle w:val="BodyText21"/>
              <w:widowControl w:val="0"/>
              <w:spacing w:after="0" w:line="240" w:lineRule="auto"/>
              <w:rPr>
                <w:rFonts w:ascii="Arial" w:hAnsi="Arial"/>
                <w:sz w:val="24"/>
                <w:szCs w:val="24"/>
              </w:rPr>
            </w:pPr>
          </w:p>
        </w:tc>
      </w:tr>
      <w:tr w:rsidR="00D22371" w14:paraId="5296A8B2" w14:textId="77777777">
        <w:trPr>
          <w:cantSplit/>
        </w:trPr>
        <w:tc>
          <w:tcPr>
            <w:tcW w:w="16160" w:type="dxa"/>
            <w:vAlign w:val="center"/>
          </w:tcPr>
          <w:p w14:paraId="3F7A5188" w14:textId="77777777" w:rsidR="00D22371" w:rsidRDefault="00D22371">
            <w:pPr>
              <w:pStyle w:val="BodyText21"/>
              <w:widowControl w:val="0"/>
              <w:spacing w:after="0" w:line="240" w:lineRule="auto"/>
              <w:ind w:left="-5" w:right="-432"/>
              <w:rPr>
                <w:rFonts w:ascii="Arial" w:eastAsia="Times New Roman" w:hAnsi="Arial"/>
                <w:sz w:val="24"/>
                <w:szCs w:val="24"/>
                <w:shd w:val="clear" w:color="auto" w:fill="FFFFFF"/>
              </w:rPr>
            </w:pPr>
            <w:bookmarkStart w:id="112" w:name="_Hlk153361520"/>
            <w:bookmarkStart w:id="113" w:name="_Hlk153361359"/>
            <w:bookmarkEnd w:id="112"/>
            <w:bookmarkEnd w:id="113"/>
          </w:p>
        </w:tc>
      </w:tr>
    </w:tbl>
    <w:p w14:paraId="78D289C8" w14:textId="77777777" w:rsidR="00D22371" w:rsidRDefault="00D22371">
      <w:pPr>
        <w:rPr>
          <w:b/>
          <w:color w:val="000000"/>
          <w:sz w:val="24"/>
          <w:szCs w:val="24"/>
          <w:u w:val="single"/>
        </w:rPr>
      </w:pPr>
    </w:p>
    <w:p w14:paraId="3FFCA4AF" w14:textId="77777777" w:rsidR="00D22371" w:rsidRDefault="00D22371">
      <w:pPr>
        <w:rPr>
          <w:b/>
          <w:color w:val="000000"/>
          <w:sz w:val="24"/>
          <w:szCs w:val="24"/>
          <w:u w:val="single"/>
        </w:rPr>
      </w:pPr>
    </w:p>
    <w:p w14:paraId="5A469E1F" w14:textId="77777777" w:rsidR="00D22371" w:rsidRDefault="00D22371">
      <w:pPr>
        <w:rPr>
          <w:b/>
          <w:color w:val="000000"/>
          <w:sz w:val="24"/>
          <w:szCs w:val="24"/>
          <w:u w:val="single"/>
        </w:rPr>
      </w:pPr>
    </w:p>
    <w:p w14:paraId="622CEF37" w14:textId="77777777" w:rsidR="00D22371" w:rsidRDefault="00D22371">
      <w:pPr>
        <w:rPr>
          <w:b/>
          <w:color w:val="000000"/>
          <w:sz w:val="24"/>
          <w:szCs w:val="24"/>
          <w:u w:val="single"/>
        </w:rPr>
      </w:pPr>
    </w:p>
    <w:p w14:paraId="70E1F6A8" w14:textId="77777777" w:rsidR="00D22371" w:rsidRDefault="00D22371">
      <w:pPr>
        <w:jc w:val="center"/>
        <w:rPr>
          <w:b/>
          <w:bCs/>
          <w:sz w:val="24"/>
          <w:szCs w:val="24"/>
        </w:rPr>
      </w:pPr>
    </w:p>
    <w:p w14:paraId="27C07787" w14:textId="77777777" w:rsidR="00D22371" w:rsidRDefault="00D22371">
      <w:pPr>
        <w:jc w:val="center"/>
        <w:rPr>
          <w:b/>
          <w:bCs/>
          <w:sz w:val="24"/>
          <w:szCs w:val="24"/>
        </w:rPr>
      </w:pPr>
    </w:p>
    <w:p w14:paraId="1DB6507C" w14:textId="77777777" w:rsidR="00D22371" w:rsidRDefault="00D22371">
      <w:pPr>
        <w:jc w:val="center"/>
        <w:rPr>
          <w:b/>
          <w:bCs/>
          <w:sz w:val="24"/>
          <w:szCs w:val="24"/>
        </w:rPr>
      </w:pPr>
    </w:p>
    <w:p w14:paraId="763A61BC" w14:textId="77777777" w:rsidR="00D22371" w:rsidRDefault="00D22371">
      <w:pPr>
        <w:jc w:val="center"/>
        <w:rPr>
          <w:b/>
          <w:bCs/>
          <w:sz w:val="24"/>
          <w:szCs w:val="24"/>
        </w:rPr>
      </w:pPr>
    </w:p>
    <w:p w14:paraId="38C46E72" w14:textId="77777777" w:rsidR="00D22371" w:rsidRDefault="00D22371">
      <w:pPr>
        <w:jc w:val="center"/>
        <w:rPr>
          <w:b/>
          <w:bCs/>
          <w:sz w:val="24"/>
          <w:szCs w:val="24"/>
        </w:rPr>
      </w:pPr>
    </w:p>
    <w:p w14:paraId="62CDDCB6" w14:textId="77777777" w:rsidR="00D22371" w:rsidRDefault="00D22371">
      <w:pPr>
        <w:ind w:left="-993"/>
        <w:jc w:val="center"/>
        <w:rPr>
          <w:b/>
          <w:bCs/>
          <w:sz w:val="24"/>
          <w:szCs w:val="24"/>
        </w:rPr>
      </w:pPr>
    </w:p>
    <w:p w14:paraId="0E990F08" w14:textId="77777777" w:rsidR="00D22371" w:rsidRDefault="00D22371">
      <w:pPr>
        <w:jc w:val="center"/>
        <w:rPr>
          <w:b/>
          <w:bCs/>
          <w:sz w:val="24"/>
          <w:szCs w:val="24"/>
        </w:rPr>
      </w:pPr>
    </w:p>
    <w:p w14:paraId="20E26260" w14:textId="77777777" w:rsidR="00D22371" w:rsidRDefault="00D22371">
      <w:pPr>
        <w:jc w:val="center"/>
        <w:rPr>
          <w:b/>
          <w:bCs/>
          <w:sz w:val="24"/>
          <w:szCs w:val="24"/>
        </w:rPr>
      </w:pPr>
    </w:p>
    <w:p w14:paraId="27E4C6C2" w14:textId="77777777" w:rsidR="00D22371" w:rsidRDefault="00D22371">
      <w:pPr>
        <w:jc w:val="center"/>
        <w:rPr>
          <w:b/>
          <w:bCs/>
          <w:sz w:val="24"/>
          <w:szCs w:val="24"/>
        </w:rPr>
      </w:pPr>
    </w:p>
    <w:p w14:paraId="0EA9B7B4" w14:textId="77777777" w:rsidR="00D22371" w:rsidRDefault="00D22371">
      <w:pPr>
        <w:jc w:val="center"/>
        <w:rPr>
          <w:b/>
          <w:bCs/>
          <w:sz w:val="24"/>
          <w:szCs w:val="24"/>
        </w:rPr>
      </w:pPr>
    </w:p>
    <w:p w14:paraId="1FF922D9" w14:textId="77777777" w:rsidR="00D22371" w:rsidRDefault="00D22371">
      <w:pPr>
        <w:jc w:val="center"/>
        <w:rPr>
          <w:b/>
          <w:bCs/>
          <w:sz w:val="24"/>
          <w:szCs w:val="24"/>
        </w:rPr>
      </w:pPr>
    </w:p>
    <w:p w14:paraId="33BAA9FC" w14:textId="77777777" w:rsidR="00D22371" w:rsidRDefault="00D22371">
      <w:pPr>
        <w:jc w:val="center"/>
        <w:rPr>
          <w:b/>
          <w:bCs/>
          <w:sz w:val="24"/>
          <w:szCs w:val="24"/>
        </w:rPr>
      </w:pPr>
    </w:p>
    <w:p w14:paraId="1B180982" w14:textId="77777777" w:rsidR="00D22371" w:rsidRDefault="00D22371">
      <w:pPr>
        <w:jc w:val="center"/>
        <w:rPr>
          <w:b/>
          <w:bCs/>
          <w:sz w:val="24"/>
          <w:szCs w:val="24"/>
        </w:rPr>
      </w:pPr>
    </w:p>
    <w:p w14:paraId="0431755B" w14:textId="77777777" w:rsidR="00D22371" w:rsidRDefault="00D22371">
      <w:pPr>
        <w:jc w:val="center"/>
        <w:rPr>
          <w:b/>
          <w:bCs/>
          <w:sz w:val="24"/>
          <w:szCs w:val="24"/>
        </w:rPr>
      </w:pPr>
    </w:p>
    <w:p w14:paraId="786FCF37" w14:textId="77777777" w:rsidR="00D22371" w:rsidRDefault="00D22371">
      <w:pPr>
        <w:jc w:val="center"/>
        <w:rPr>
          <w:b/>
          <w:bCs/>
          <w:sz w:val="24"/>
          <w:szCs w:val="24"/>
        </w:rPr>
      </w:pPr>
    </w:p>
    <w:p w14:paraId="746D62CB" w14:textId="77777777" w:rsidR="00D22371" w:rsidRDefault="00D22371">
      <w:pPr>
        <w:jc w:val="center"/>
        <w:rPr>
          <w:b/>
          <w:bCs/>
          <w:sz w:val="24"/>
          <w:szCs w:val="24"/>
        </w:rPr>
      </w:pPr>
    </w:p>
    <w:p w14:paraId="237402A7" w14:textId="77777777" w:rsidR="00D22371" w:rsidRDefault="00D22371">
      <w:pPr>
        <w:jc w:val="center"/>
        <w:rPr>
          <w:b/>
          <w:bCs/>
          <w:sz w:val="24"/>
          <w:szCs w:val="24"/>
        </w:rPr>
      </w:pPr>
    </w:p>
    <w:p w14:paraId="349692B7" w14:textId="77777777" w:rsidR="00D22371" w:rsidRDefault="00D22371">
      <w:pPr>
        <w:jc w:val="center"/>
        <w:rPr>
          <w:b/>
          <w:bCs/>
          <w:sz w:val="24"/>
          <w:szCs w:val="24"/>
        </w:rPr>
      </w:pPr>
    </w:p>
    <w:p w14:paraId="0F874C5A" w14:textId="77777777" w:rsidR="00D22371" w:rsidRDefault="00D22371">
      <w:pPr>
        <w:jc w:val="center"/>
        <w:rPr>
          <w:b/>
          <w:bCs/>
          <w:sz w:val="24"/>
          <w:szCs w:val="24"/>
        </w:rPr>
      </w:pPr>
    </w:p>
    <w:p w14:paraId="5488D250" w14:textId="77777777" w:rsidR="00D22371" w:rsidRDefault="00D22371">
      <w:pPr>
        <w:jc w:val="center"/>
        <w:rPr>
          <w:b/>
          <w:bCs/>
          <w:sz w:val="24"/>
          <w:szCs w:val="24"/>
        </w:rPr>
      </w:pPr>
    </w:p>
    <w:p w14:paraId="1FF93B0E" w14:textId="77777777" w:rsidR="00D22371" w:rsidRDefault="00D22371">
      <w:pPr>
        <w:jc w:val="center"/>
        <w:rPr>
          <w:b/>
          <w:bCs/>
          <w:sz w:val="24"/>
          <w:szCs w:val="24"/>
        </w:rPr>
      </w:pPr>
    </w:p>
    <w:p w14:paraId="375B4275" w14:textId="77777777" w:rsidR="00D22371" w:rsidRDefault="00D22371">
      <w:pPr>
        <w:jc w:val="center"/>
        <w:rPr>
          <w:b/>
          <w:bCs/>
          <w:sz w:val="24"/>
          <w:szCs w:val="24"/>
        </w:rPr>
      </w:pPr>
    </w:p>
    <w:p w14:paraId="43114916" w14:textId="77777777" w:rsidR="00D22371" w:rsidRDefault="00D22371">
      <w:pPr>
        <w:jc w:val="center"/>
        <w:rPr>
          <w:b/>
          <w:bCs/>
          <w:sz w:val="24"/>
          <w:szCs w:val="24"/>
        </w:rPr>
      </w:pPr>
    </w:p>
    <w:p w14:paraId="092DAEE2" w14:textId="77777777" w:rsidR="00D22371" w:rsidRDefault="00D22371">
      <w:pPr>
        <w:jc w:val="center"/>
        <w:rPr>
          <w:b/>
          <w:bCs/>
          <w:sz w:val="24"/>
          <w:szCs w:val="24"/>
        </w:rPr>
      </w:pPr>
    </w:p>
    <w:p w14:paraId="389AB811" w14:textId="77777777" w:rsidR="00D22371" w:rsidRDefault="00D22371">
      <w:pPr>
        <w:jc w:val="center"/>
        <w:rPr>
          <w:b/>
          <w:bCs/>
          <w:sz w:val="24"/>
          <w:szCs w:val="24"/>
        </w:rPr>
      </w:pPr>
    </w:p>
    <w:p w14:paraId="22944536" w14:textId="77777777" w:rsidR="00D22371" w:rsidRDefault="00D22371">
      <w:pPr>
        <w:jc w:val="center"/>
        <w:rPr>
          <w:b/>
          <w:bCs/>
          <w:sz w:val="24"/>
          <w:szCs w:val="24"/>
        </w:rPr>
      </w:pPr>
    </w:p>
    <w:p w14:paraId="2D2FE4B6" w14:textId="77777777" w:rsidR="00D22371" w:rsidRDefault="00D22371">
      <w:pPr>
        <w:jc w:val="center"/>
        <w:rPr>
          <w:b/>
          <w:bCs/>
          <w:sz w:val="24"/>
          <w:szCs w:val="24"/>
        </w:rPr>
      </w:pPr>
    </w:p>
    <w:p w14:paraId="2165E785" w14:textId="77777777" w:rsidR="00D22371" w:rsidRDefault="00D22371">
      <w:pPr>
        <w:jc w:val="center"/>
        <w:rPr>
          <w:b/>
          <w:bCs/>
          <w:sz w:val="24"/>
          <w:szCs w:val="24"/>
        </w:rPr>
      </w:pPr>
    </w:p>
    <w:p w14:paraId="5D6FA524" w14:textId="77777777" w:rsidR="00D22371" w:rsidRDefault="00D22371">
      <w:pPr>
        <w:jc w:val="center"/>
        <w:rPr>
          <w:b/>
          <w:bCs/>
          <w:sz w:val="24"/>
          <w:szCs w:val="24"/>
        </w:rPr>
      </w:pPr>
    </w:p>
    <w:p w14:paraId="1F1F4F64" w14:textId="77777777" w:rsidR="00D22371" w:rsidRDefault="00D22371">
      <w:pPr>
        <w:jc w:val="center"/>
        <w:rPr>
          <w:b/>
          <w:bCs/>
          <w:sz w:val="24"/>
          <w:szCs w:val="24"/>
        </w:rPr>
      </w:pPr>
    </w:p>
    <w:p w14:paraId="0F3565BB" w14:textId="77777777" w:rsidR="00D22371" w:rsidRDefault="00D22371">
      <w:pPr>
        <w:jc w:val="center"/>
        <w:rPr>
          <w:b/>
          <w:bCs/>
          <w:sz w:val="24"/>
          <w:szCs w:val="24"/>
        </w:rPr>
      </w:pPr>
    </w:p>
    <w:p w14:paraId="0E8C6578" w14:textId="77777777" w:rsidR="00D22371" w:rsidRDefault="00D22371">
      <w:pPr>
        <w:jc w:val="center"/>
        <w:rPr>
          <w:b/>
          <w:bCs/>
          <w:sz w:val="24"/>
          <w:szCs w:val="24"/>
        </w:rPr>
      </w:pPr>
    </w:p>
    <w:p w14:paraId="3B1D585A" w14:textId="77777777" w:rsidR="00D22371" w:rsidRDefault="00D22371">
      <w:pPr>
        <w:jc w:val="center"/>
        <w:rPr>
          <w:b/>
          <w:bCs/>
          <w:sz w:val="24"/>
          <w:szCs w:val="24"/>
        </w:rPr>
      </w:pPr>
    </w:p>
    <w:p w14:paraId="6FD35187" w14:textId="77777777" w:rsidR="00D22371" w:rsidRDefault="00D22371">
      <w:pPr>
        <w:jc w:val="center"/>
        <w:rPr>
          <w:b/>
          <w:bCs/>
          <w:sz w:val="24"/>
          <w:szCs w:val="24"/>
        </w:rPr>
      </w:pPr>
    </w:p>
    <w:p w14:paraId="18EBAA45" w14:textId="77777777" w:rsidR="00D22371" w:rsidRDefault="0064184E">
      <w:pPr>
        <w:jc w:val="center"/>
        <w:rPr>
          <w:b/>
          <w:bCs/>
          <w:sz w:val="24"/>
          <w:szCs w:val="24"/>
        </w:rPr>
      </w:pPr>
      <w:r>
        <w:br w:type="page"/>
      </w:r>
    </w:p>
    <w:p w14:paraId="23EFE738" w14:textId="77777777" w:rsidR="00D22371" w:rsidRDefault="0064184E">
      <w:pPr>
        <w:jc w:val="center"/>
        <w:rPr>
          <w:b/>
          <w:bCs/>
          <w:sz w:val="24"/>
          <w:szCs w:val="24"/>
        </w:rPr>
      </w:pPr>
      <w:r>
        <w:rPr>
          <w:b/>
          <w:bCs/>
          <w:sz w:val="24"/>
          <w:szCs w:val="24"/>
        </w:rPr>
        <w:t>ANEXO IV</w:t>
      </w:r>
    </w:p>
    <w:p w14:paraId="45861421" w14:textId="77777777" w:rsidR="00D22371" w:rsidRDefault="0064184E">
      <w:pPr>
        <w:jc w:val="center"/>
        <w:rPr>
          <w:sz w:val="24"/>
          <w:szCs w:val="24"/>
        </w:rPr>
      </w:pPr>
      <w:r>
        <w:rPr>
          <w:sz w:val="24"/>
          <w:szCs w:val="24"/>
        </w:rPr>
        <w:t xml:space="preserve"> Cronograma Físico-Financeiro</w:t>
      </w:r>
    </w:p>
    <w:p w14:paraId="43BF0616" w14:textId="77777777" w:rsidR="00D22371" w:rsidRDefault="0064184E">
      <w:pPr>
        <w:jc w:val="center"/>
        <w:rPr>
          <w:sz w:val="24"/>
          <w:szCs w:val="24"/>
        </w:rPr>
      </w:pPr>
      <w:r>
        <w:rPr>
          <w:b/>
          <w:bCs/>
          <w:sz w:val="24"/>
          <w:szCs w:val="24"/>
        </w:rPr>
        <w:t>ARQUIVO DA DIGITAL – PROPOSTA DA EMPRESA</w:t>
      </w:r>
    </w:p>
    <w:p w14:paraId="12595A81" w14:textId="77777777" w:rsidR="00D22371" w:rsidRDefault="00D22371">
      <w:pPr>
        <w:jc w:val="center"/>
        <w:rPr>
          <w:sz w:val="24"/>
          <w:szCs w:val="24"/>
        </w:rPr>
      </w:pPr>
    </w:p>
    <w:p w14:paraId="08F1B88B" w14:textId="77777777" w:rsidR="00D22371" w:rsidRDefault="00D22371">
      <w:pPr>
        <w:jc w:val="center"/>
        <w:rPr>
          <w:sz w:val="24"/>
          <w:szCs w:val="24"/>
        </w:rPr>
      </w:pPr>
    </w:p>
    <w:p w14:paraId="3C417062" w14:textId="77777777" w:rsidR="00D22371" w:rsidRDefault="00D22371">
      <w:pPr>
        <w:jc w:val="center"/>
        <w:rPr>
          <w:sz w:val="24"/>
          <w:szCs w:val="24"/>
        </w:rPr>
      </w:pPr>
    </w:p>
    <w:p w14:paraId="358128CF" w14:textId="77777777" w:rsidR="00D22371" w:rsidRDefault="00D22371">
      <w:pPr>
        <w:jc w:val="center"/>
        <w:rPr>
          <w:sz w:val="24"/>
          <w:szCs w:val="24"/>
        </w:rPr>
      </w:pPr>
    </w:p>
    <w:p w14:paraId="3707526F" w14:textId="77777777" w:rsidR="00D22371" w:rsidRDefault="00D22371">
      <w:pPr>
        <w:jc w:val="center"/>
        <w:rPr>
          <w:sz w:val="24"/>
          <w:szCs w:val="24"/>
        </w:rPr>
      </w:pPr>
    </w:p>
    <w:p w14:paraId="2EF23FDF" w14:textId="77777777" w:rsidR="00D22371" w:rsidRDefault="00D22371">
      <w:pPr>
        <w:jc w:val="center"/>
        <w:rPr>
          <w:sz w:val="24"/>
          <w:szCs w:val="24"/>
        </w:rPr>
      </w:pPr>
    </w:p>
    <w:p w14:paraId="1E8915CC" w14:textId="77777777" w:rsidR="00D22371" w:rsidRDefault="00D22371">
      <w:pPr>
        <w:jc w:val="center"/>
        <w:rPr>
          <w:sz w:val="24"/>
          <w:szCs w:val="24"/>
        </w:rPr>
      </w:pPr>
    </w:p>
    <w:p w14:paraId="0C15E70A" w14:textId="77777777" w:rsidR="00D22371" w:rsidRDefault="00D22371">
      <w:pPr>
        <w:jc w:val="center"/>
        <w:rPr>
          <w:sz w:val="24"/>
          <w:szCs w:val="24"/>
        </w:rPr>
      </w:pPr>
    </w:p>
    <w:p w14:paraId="3F4D1963" w14:textId="77777777" w:rsidR="00D22371" w:rsidRDefault="00D22371">
      <w:pPr>
        <w:jc w:val="center"/>
        <w:rPr>
          <w:sz w:val="24"/>
          <w:szCs w:val="24"/>
        </w:rPr>
      </w:pPr>
    </w:p>
    <w:p w14:paraId="0BD3D1FF" w14:textId="77777777" w:rsidR="00D22371" w:rsidRDefault="00D22371">
      <w:pPr>
        <w:jc w:val="center"/>
        <w:rPr>
          <w:sz w:val="24"/>
          <w:szCs w:val="24"/>
        </w:rPr>
      </w:pPr>
    </w:p>
    <w:p w14:paraId="582BCDBF" w14:textId="77777777" w:rsidR="00D22371" w:rsidRDefault="00D22371">
      <w:pPr>
        <w:jc w:val="center"/>
        <w:rPr>
          <w:sz w:val="24"/>
          <w:szCs w:val="24"/>
        </w:rPr>
      </w:pPr>
    </w:p>
    <w:p w14:paraId="2380F560" w14:textId="77777777" w:rsidR="00D22371" w:rsidRDefault="00D22371">
      <w:pPr>
        <w:jc w:val="center"/>
        <w:rPr>
          <w:sz w:val="24"/>
          <w:szCs w:val="24"/>
        </w:rPr>
      </w:pPr>
    </w:p>
    <w:p w14:paraId="25522750" w14:textId="77777777" w:rsidR="00D22371" w:rsidRDefault="00D22371">
      <w:pPr>
        <w:jc w:val="center"/>
        <w:rPr>
          <w:sz w:val="24"/>
          <w:szCs w:val="24"/>
        </w:rPr>
      </w:pPr>
    </w:p>
    <w:p w14:paraId="5BBAEDD2" w14:textId="77777777" w:rsidR="00D22371" w:rsidRDefault="00D22371">
      <w:pPr>
        <w:jc w:val="center"/>
        <w:rPr>
          <w:sz w:val="24"/>
          <w:szCs w:val="24"/>
        </w:rPr>
      </w:pPr>
    </w:p>
    <w:p w14:paraId="2D426F40" w14:textId="77777777" w:rsidR="00D22371" w:rsidRDefault="00D22371">
      <w:pPr>
        <w:jc w:val="center"/>
        <w:rPr>
          <w:sz w:val="24"/>
          <w:szCs w:val="24"/>
        </w:rPr>
      </w:pPr>
    </w:p>
    <w:p w14:paraId="68B2BB8C" w14:textId="77777777" w:rsidR="00D22371" w:rsidRDefault="00D22371">
      <w:pPr>
        <w:jc w:val="center"/>
        <w:rPr>
          <w:sz w:val="24"/>
          <w:szCs w:val="24"/>
        </w:rPr>
      </w:pPr>
    </w:p>
    <w:p w14:paraId="2BD1C6C6" w14:textId="77777777" w:rsidR="00D22371" w:rsidRDefault="00D22371">
      <w:pPr>
        <w:jc w:val="center"/>
        <w:rPr>
          <w:sz w:val="24"/>
          <w:szCs w:val="24"/>
        </w:rPr>
      </w:pPr>
    </w:p>
    <w:p w14:paraId="29C35666" w14:textId="77777777" w:rsidR="00D22371" w:rsidRDefault="00D22371">
      <w:pPr>
        <w:jc w:val="center"/>
        <w:rPr>
          <w:sz w:val="24"/>
          <w:szCs w:val="24"/>
        </w:rPr>
      </w:pPr>
    </w:p>
    <w:p w14:paraId="45D650EF" w14:textId="77777777" w:rsidR="00D22371" w:rsidRDefault="00D22371">
      <w:pPr>
        <w:jc w:val="center"/>
        <w:rPr>
          <w:sz w:val="24"/>
          <w:szCs w:val="24"/>
        </w:rPr>
      </w:pPr>
    </w:p>
    <w:p w14:paraId="49EBBE69" w14:textId="77777777" w:rsidR="00D22371" w:rsidRDefault="00D22371">
      <w:pPr>
        <w:jc w:val="center"/>
        <w:rPr>
          <w:sz w:val="24"/>
          <w:szCs w:val="24"/>
        </w:rPr>
      </w:pPr>
    </w:p>
    <w:p w14:paraId="73F496F6" w14:textId="77777777" w:rsidR="00D22371" w:rsidRDefault="00D22371">
      <w:pPr>
        <w:jc w:val="center"/>
        <w:rPr>
          <w:sz w:val="24"/>
          <w:szCs w:val="24"/>
        </w:rPr>
      </w:pPr>
    </w:p>
    <w:p w14:paraId="09504CE3" w14:textId="77777777" w:rsidR="00D22371" w:rsidRDefault="00D22371">
      <w:pPr>
        <w:jc w:val="center"/>
        <w:rPr>
          <w:sz w:val="24"/>
          <w:szCs w:val="24"/>
        </w:rPr>
      </w:pPr>
    </w:p>
    <w:p w14:paraId="68A25B22" w14:textId="77777777" w:rsidR="00D22371" w:rsidRDefault="00D22371">
      <w:pPr>
        <w:jc w:val="center"/>
        <w:rPr>
          <w:sz w:val="24"/>
          <w:szCs w:val="24"/>
        </w:rPr>
      </w:pPr>
    </w:p>
    <w:p w14:paraId="378F09CF" w14:textId="77777777" w:rsidR="00D22371" w:rsidRDefault="00D22371">
      <w:pPr>
        <w:jc w:val="center"/>
        <w:rPr>
          <w:sz w:val="24"/>
          <w:szCs w:val="24"/>
        </w:rPr>
      </w:pPr>
    </w:p>
    <w:p w14:paraId="0578179B" w14:textId="77777777" w:rsidR="00D22371" w:rsidRDefault="00D22371">
      <w:pPr>
        <w:jc w:val="center"/>
        <w:rPr>
          <w:sz w:val="24"/>
          <w:szCs w:val="24"/>
        </w:rPr>
      </w:pPr>
    </w:p>
    <w:p w14:paraId="6B2E3AC5" w14:textId="77777777" w:rsidR="00D22371" w:rsidRDefault="00D22371">
      <w:pPr>
        <w:jc w:val="center"/>
        <w:rPr>
          <w:sz w:val="24"/>
          <w:szCs w:val="24"/>
        </w:rPr>
      </w:pPr>
    </w:p>
    <w:p w14:paraId="679190E0" w14:textId="77777777" w:rsidR="00D22371" w:rsidRDefault="00D22371">
      <w:pPr>
        <w:jc w:val="center"/>
        <w:rPr>
          <w:sz w:val="24"/>
          <w:szCs w:val="24"/>
        </w:rPr>
      </w:pPr>
    </w:p>
    <w:p w14:paraId="566FBE36" w14:textId="77777777" w:rsidR="00D22371" w:rsidRDefault="00D22371">
      <w:pPr>
        <w:jc w:val="center"/>
        <w:rPr>
          <w:sz w:val="24"/>
          <w:szCs w:val="24"/>
        </w:rPr>
      </w:pPr>
    </w:p>
    <w:p w14:paraId="17E0F97B" w14:textId="77777777" w:rsidR="00D22371" w:rsidRDefault="00D22371">
      <w:pPr>
        <w:jc w:val="center"/>
        <w:rPr>
          <w:sz w:val="24"/>
          <w:szCs w:val="24"/>
        </w:rPr>
      </w:pPr>
    </w:p>
    <w:p w14:paraId="2CCFB1AF" w14:textId="77777777" w:rsidR="00D22371" w:rsidRDefault="00D22371">
      <w:pPr>
        <w:jc w:val="center"/>
        <w:rPr>
          <w:sz w:val="24"/>
          <w:szCs w:val="24"/>
        </w:rPr>
      </w:pPr>
    </w:p>
    <w:p w14:paraId="36E063C9" w14:textId="77777777" w:rsidR="00D22371" w:rsidRDefault="00D22371">
      <w:pPr>
        <w:jc w:val="center"/>
        <w:rPr>
          <w:sz w:val="24"/>
          <w:szCs w:val="24"/>
        </w:rPr>
      </w:pPr>
    </w:p>
    <w:p w14:paraId="5960EE5C" w14:textId="77777777" w:rsidR="00D22371" w:rsidRDefault="00D22371">
      <w:pPr>
        <w:jc w:val="center"/>
        <w:rPr>
          <w:sz w:val="24"/>
          <w:szCs w:val="24"/>
        </w:rPr>
      </w:pPr>
    </w:p>
    <w:p w14:paraId="76A51F2D" w14:textId="77777777" w:rsidR="00D22371" w:rsidRDefault="00D22371">
      <w:pPr>
        <w:jc w:val="center"/>
        <w:rPr>
          <w:sz w:val="24"/>
          <w:szCs w:val="24"/>
        </w:rPr>
      </w:pPr>
    </w:p>
    <w:p w14:paraId="37AA06CC" w14:textId="77777777" w:rsidR="00D22371" w:rsidRDefault="00D22371">
      <w:pPr>
        <w:jc w:val="center"/>
        <w:rPr>
          <w:sz w:val="24"/>
          <w:szCs w:val="24"/>
        </w:rPr>
      </w:pPr>
    </w:p>
    <w:p w14:paraId="10D386EB" w14:textId="77777777" w:rsidR="00D22371" w:rsidRDefault="00D22371">
      <w:pPr>
        <w:jc w:val="center"/>
        <w:rPr>
          <w:sz w:val="24"/>
          <w:szCs w:val="24"/>
        </w:rPr>
      </w:pPr>
    </w:p>
    <w:p w14:paraId="1DEBB1CD" w14:textId="77777777" w:rsidR="00D22371" w:rsidRDefault="00D22371">
      <w:pPr>
        <w:jc w:val="center"/>
        <w:rPr>
          <w:sz w:val="24"/>
          <w:szCs w:val="24"/>
        </w:rPr>
      </w:pPr>
    </w:p>
    <w:p w14:paraId="7610C36F" w14:textId="77777777" w:rsidR="00D22371" w:rsidRDefault="00D22371">
      <w:pPr>
        <w:jc w:val="center"/>
        <w:rPr>
          <w:sz w:val="24"/>
          <w:szCs w:val="24"/>
        </w:rPr>
      </w:pPr>
    </w:p>
    <w:p w14:paraId="7C2681D7" w14:textId="77777777" w:rsidR="00D22371" w:rsidRDefault="00D22371">
      <w:pPr>
        <w:jc w:val="center"/>
        <w:rPr>
          <w:sz w:val="24"/>
          <w:szCs w:val="24"/>
        </w:rPr>
      </w:pPr>
    </w:p>
    <w:p w14:paraId="6C501382" w14:textId="77777777" w:rsidR="00D22371" w:rsidRDefault="00D22371">
      <w:pPr>
        <w:jc w:val="center"/>
        <w:rPr>
          <w:sz w:val="24"/>
          <w:szCs w:val="24"/>
        </w:rPr>
      </w:pPr>
    </w:p>
    <w:p w14:paraId="57094C8C" w14:textId="77777777" w:rsidR="00D22371" w:rsidRDefault="00D22371">
      <w:pPr>
        <w:jc w:val="center"/>
        <w:rPr>
          <w:sz w:val="24"/>
          <w:szCs w:val="24"/>
        </w:rPr>
      </w:pPr>
    </w:p>
    <w:p w14:paraId="1ACA8D79" w14:textId="77777777" w:rsidR="00D22371" w:rsidRDefault="00D22371">
      <w:pPr>
        <w:jc w:val="center"/>
        <w:rPr>
          <w:sz w:val="24"/>
          <w:szCs w:val="24"/>
        </w:rPr>
      </w:pPr>
    </w:p>
    <w:p w14:paraId="67A22309" w14:textId="77777777" w:rsidR="00D22371" w:rsidRDefault="00D22371">
      <w:pPr>
        <w:jc w:val="center"/>
        <w:rPr>
          <w:sz w:val="24"/>
          <w:szCs w:val="24"/>
        </w:rPr>
      </w:pPr>
    </w:p>
    <w:p w14:paraId="5227066E" w14:textId="77777777" w:rsidR="00D22371" w:rsidRDefault="00D22371">
      <w:pPr>
        <w:jc w:val="center"/>
        <w:rPr>
          <w:sz w:val="24"/>
          <w:szCs w:val="24"/>
        </w:rPr>
      </w:pPr>
    </w:p>
    <w:p w14:paraId="3E2E94F5" w14:textId="77777777" w:rsidR="00D22371" w:rsidRDefault="00D22371">
      <w:pPr>
        <w:jc w:val="center"/>
        <w:rPr>
          <w:sz w:val="24"/>
          <w:szCs w:val="24"/>
        </w:rPr>
      </w:pPr>
    </w:p>
    <w:p w14:paraId="1C156388" w14:textId="77777777" w:rsidR="00D22371" w:rsidRDefault="00D22371">
      <w:pPr>
        <w:jc w:val="center"/>
        <w:rPr>
          <w:sz w:val="24"/>
          <w:szCs w:val="24"/>
        </w:rPr>
      </w:pPr>
    </w:p>
    <w:p w14:paraId="7B981ACA" w14:textId="77777777" w:rsidR="00D22371" w:rsidRDefault="00D22371">
      <w:pPr>
        <w:jc w:val="center"/>
        <w:rPr>
          <w:sz w:val="24"/>
          <w:szCs w:val="24"/>
        </w:rPr>
      </w:pPr>
      <w:bookmarkStart w:id="114" w:name="_Hlk153369353"/>
      <w:bookmarkEnd w:id="114"/>
    </w:p>
    <w:p w14:paraId="1548B50A" w14:textId="77777777" w:rsidR="00D22371" w:rsidRDefault="0064184E">
      <w:pPr>
        <w:rPr>
          <w:b/>
          <w:bCs/>
          <w:sz w:val="24"/>
          <w:szCs w:val="24"/>
        </w:rPr>
      </w:pPr>
      <w:bookmarkStart w:id="115" w:name="_Hlk158102845"/>
      <w:r>
        <w:rPr>
          <w:b/>
          <w:bCs/>
          <w:sz w:val="24"/>
          <w:szCs w:val="24"/>
        </w:rPr>
        <w:t xml:space="preserve"> </w:t>
      </w:r>
      <w:bookmarkEnd w:id="115"/>
    </w:p>
    <w:p w14:paraId="21560BA3" w14:textId="77777777" w:rsidR="00D22371" w:rsidRDefault="00D22371">
      <w:pPr>
        <w:jc w:val="center"/>
        <w:rPr>
          <w:b/>
          <w:bCs/>
          <w:sz w:val="24"/>
          <w:szCs w:val="24"/>
        </w:rPr>
      </w:pPr>
    </w:p>
    <w:p w14:paraId="7D093F3B" w14:textId="77777777" w:rsidR="00D22371" w:rsidRDefault="00D22371">
      <w:pPr>
        <w:jc w:val="center"/>
        <w:rPr>
          <w:b/>
          <w:bCs/>
          <w:sz w:val="24"/>
          <w:szCs w:val="24"/>
        </w:rPr>
      </w:pPr>
    </w:p>
    <w:p w14:paraId="66CBC486" w14:textId="77777777" w:rsidR="00D22371" w:rsidRDefault="0064184E">
      <w:pPr>
        <w:jc w:val="center"/>
        <w:rPr>
          <w:b/>
          <w:bCs/>
          <w:sz w:val="24"/>
          <w:szCs w:val="24"/>
        </w:rPr>
      </w:pPr>
      <w:r>
        <w:rPr>
          <w:b/>
          <w:bCs/>
          <w:sz w:val="24"/>
          <w:szCs w:val="24"/>
        </w:rPr>
        <w:t>ANEXO V</w:t>
      </w:r>
    </w:p>
    <w:p w14:paraId="323F3FE4" w14:textId="77777777" w:rsidR="00D22371" w:rsidRDefault="0064184E">
      <w:pPr>
        <w:jc w:val="center"/>
        <w:rPr>
          <w:sz w:val="24"/>
          <w:szCs w:val="24"/>
          <w:shd w:val="clear" w:color="auto" w:fill="FFFFFF"/>
        </w:rPr>
      </w:pPr>
      <w:r>
        <w:rPr>
          <w:sz w:val="24"/>
          <w:szCs w:val="24"/>
          <w:shd w:val="clear" w:color="auto" w:fill="FFFFFF"/>
        </w:rPr>
        <w:t>Planilha de Encargos Sociais (ES) Sobre Custos da Mão de Obra</w:t>
      </w:r>
    </w:p>
    <w:tbl>
      <w:tblPr>
        <w:tblW w:w="10339" w:type="dxa"/>
        <w:tblInd w:w="-707" w:type="dxa"/>
        <w:tblLayout w:type="fixed"/>
        <w:tblCellMar>
          <w:left w:w="10" w:type="dxa"/>
          <w:right w:w="10" w:type="dxa"/>
        </w:tblCellMar>
        <w:tblLook w:val="04A0" w:firstRow="1" w:lastRow="0" w:firstColumn="1" w:lastColumn="0" w:noHBand="0" w:noVBand="1"/>
      </w:tblPr>
      <w:tblGrid>
        <w:gridCol w:w="690"/>
        <w:gridCol w:w="1127"/>
        <w:gridCol w:w="4955"/>
        <w:gridCol w:w="1156"/>
        <w:gridCol w:w="483"/>
        <w:gridCol w:w="1376"/>
        <w:gridCol w:w="552"/>
      </w:tblGrid>
      <w:tr w:rsidR="00D22371" w14:paraId="3E2CC8ED" w14:textId="77777777">
        <w:trPr>
          <w:cantSplit/>
          <w:trHeight w:val="20"/>
        </w:trPr>
        <w:tc>
          <w:tcPr>
            <w:tcW w:w="690" w:type="dxa"/>
          </w:tcPr>
          <w:p w14:paraId="3F82E74B" w14:textId="77777777" w:rsidR="00D22371" w:rsidRDefault="00D22371">
            <w:pPr>
              <w:pStyle w:val="BodyText21"/>
              <w:widowControl w:val="0"/>
              <w:snapToGrid w:val="0"/>
              <w:spacing w:after="0" w:line="240" w:lineRule="auto"/>
              <w:jc w:val="left"/>
              <w:rPr>
                <w:rFonts w:ascii="Times New Roman" w:eastAsia="Times New Roman" w:hAnsi="Times New Roman" w:cs="Times New Roman"/>
                <w:sz w:val="24"/>
                <w:szCs w:val="24"/>
                <w:shd w:val="clear" w:color="auto" w:fill="FFFFFF"/>
              </w:rPr>
            </w:pPr>
          </w:p>
        </w:tc>
        <w:tc>
          <w:tcPr>
            <w:tcW w:w="9097" w:type="dxa"/>
            <w:gridSpan w:val="5"/>
            <w:tcMar>
              <w:left w:w="2" w:type="dxa"/>
              <w:right w:w="2" w:type="dxa"/>
            </w:tcMar>
            <w:vAlign w:val="center"/>
          </w:tcPr>
          <w:p w14:paraId="1BEFFD71" w14:textId="77777777" w:rsidR="00D22371" w:rsidRDefault="00D22371">
            <w:pPr>
              <w:pStyle w:val="BodyText21"/>
              <w:widowControl w:val="0"/>
              <w:snapToGrid w:val="0"/>
              <w:spacing w:after="0" w:line="240" w:lineRule="auto"/>
              <w:jc w:val="left"/>
              <w:rPr>
                <w:rFonts w:ascii="Times New Roman" w:eastAsia="Times New Roman" w:hAnsi="Times New Roman" w:cs="Times New Roman"/>
                <w:sz w:val="24"/>
                <w:szCs w:val="24"/>
                <w:shd w:val="clear" w:color="auto" w:fill="FFFFFF"/>
              </w:rPr>
            </w:pPr>
          </w:p>
        </w:tc>
        <w:tc>
          <w:tcPr>
            <w:tcW w:w="552" w:type="dxa"/>
          </w:tcPr>
          <w:p w14:paraId="60DA9FAE" w14:textId="77777777" w:rsidR="00D22371" w:rsidRDefault="00D22371"/>
        </w:tc>
      </w:tr>
      <w:tr w:rsidR="00D22371" w14:paraId="365C92D2" w14:textId="77777777">
        <w:trPr>
          <w:trHeight w:val="20"/>
        </w:trPr>
        <w:tc>
          <w:tcPr>
            <w:tcW w:w="690" w:type="dxa"/>
          </w:tcPr>
          <w:p w14:paraId="57250975"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2E8B3C8"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552" w:type="dxa"/>
          </w:tcPr>
          <w:p w14:paraId="7445D72B" w14:textId="77777777" w:rsidR="00D22371" w:rsidRDefault="00D22371"/>
        </w:tc>
      </w:tr>
      <w:tr w:rsidR="00D22371" w14:paraId="280FF202" w14:textId="77777777">
        <w:trPr>
          <w:cantSplit/>
          <w:trHeight w:val="20"/>
        </w:trPr>
        <w:tc>
          <w:tcPr>
            <w:tcW w:w="690" w:type="dxa"/>
          </w:tcPr>
          <w:p w14:paraId="1879420E"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7EE7DCA9"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CÓDIGO</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0094DD6"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DESCRIÇÃO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FFBC9C2" w14:textId="77777777" w:rsidR="00D22371" w:rsidRDefault="0064184E">
            <w:pPr>
              <w:pStyle w:val="TableParagraph"/>
              <w:suppressAutoHyphens/>
              <w:spacing w:after="0" w:line="240" w:lineRule="auto"/>
              <w:rPr>
                <w:szCs w:val="24"/>
              </w:rPr>
            </w:pPr>
            <w:r>
              <w:rPr>
                <w:spacing w:val="-1"/>
                <w:szCs w:val="24"/>
                <w:shd w:val="clear" w:color="auto" w:fill="FFFFFF"/>
              </w:rPr>
              <w:t>HORISTA</w:t>
            </w:r>
            <w:r>
              <w:rPr>
                <w:spacing w:val="6"/>
                <w:szCs w:val="24"/>
                <w:shd w:val="clear" w:color="auto" w:fill="FFFFFF"/>
              </w:rPr>
              <w:t xml:space="preserve"> (</w:t>
            </w:r>
            <w:r>
              <w:rPr>
                <w:szCs w:val="24"/>
                <w:shd w:val="clear" w:color="auto" w:fill="FFFFFF"/>
              </w:rPr>
              <w:t>%)</w:t>
            </w:r>
          </w:p>
        </w:tc>
        <w:tc>
          <w:tcPr>
            <w:tcW w:w="552" w:type="dxa"/>
          </w:tcPr>
          <w:p w14:paraId="1977E81A" w14:textId="77777777" w:rsidR="00D22371" w:rsidRDefault="00D22371"/>
        </w:tc>
      </w:tr>
      <w:tr w:rsidR="00D22371" w14:paraId="5389B380" w14:textId="77777777">
        <w:trPr>
          <w:trHeight w:val="20"/>
        </w:trPr>
        <w:tc>
          <w:tcPr>
            <w:tcW w:w="690" w:type="dxa"/>
          </w:tcPr>
          <w:p w14:paraId="06C3F1EC"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624B13E"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552" w:type="dxa"/>
          </w:tcPr>
          <w:p w14:paraId="68B06E70" w14:textId="77777777" w:rsidR="00D22371" w:rsidRDefault="00D22371"/>
        </w:tc>
      </w:tr>
      <w:tr w:rsidR="00D22371" w14:paraId="7E9702BF" w14:textId="77777777">
        <w:trPr>
          <w:trHeight w:val="20"/>
        </w:trPr>
        <w:tc>
          <w:tcPr>
            <w:tcW w:w="690" w:type="dxa"/>
          </w:tcPr>
          <w:p w14:paraId="64B81628" w14:textId="77777777" w:rsidR="00D22371" w:rsidRDefault="00D22371">
            <w:pPr>
              <w:pStyle w:val="TableParagraph"/>
              <w:suppressAutoHyphens/>
              <w:spacing w:after="0" w:line="240" w:lineRule="auto"/>
              <w:ind w:left="-1" w:right="1"/>
              <w:rPr>
                <w:szCs w:val="24"/>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0536E283" w14:textId="77777777" w:rsidR="00D22371" w:rsidRDefault="0064184E">
            <w:pPr>
              <w:pStyle w:val="TableParagraph"/>
              <w:suppressAutoHyphens/>
              <w:spacing w:after="0" w:line="240" w:lineRule="auto"/>
              <w:ind w:left="-1" w:right="1"/>
              <w:rPr>
                <w:szCs w:val="24"/>
              </w:rPr>
            </w:pPr>
            <w:r>
              <w:rPr>
                <w:spacing w:val="-1"/>
                <w:szCs w:val="24"/>
                <w:shd w:val="clear" w:color="auto" w:fill="FFFFFF"/>
              </w:rPr>
              <w:t>GRUPO</w:t>
            </w:r>
            <w:r>
              <w:rPr>
                <w:spacing w:val="-5"/>
                <w:szCs w:val="24"/>
                <w:shd w:val="clear" w:color="auto" w:fill="FFFFFF"/>
              </w:rPr>
              <w:t xml:space="preserve"> </w:t>
            </w:r>
            <w:r>
              <w:rPr>
                <w:szCs w:val="24"/>
                <w:shd w:val="clear" w:color="auto" w:fill="FFFFFF"/>
              </w:rPr>
              <w:t>A</w:t>
            </w:r>
          </w:p>
        </w:tc>
        <w:tc>
          <w:tcPr>
            <w:tcW w:w="552" w:type="dxa"/>
          </w:tcPr>
          <w:p w14:paraId="259C773C" w14:textId="77777777" w:rsidR="00D22371" w:rsidRDefault="00D22371"/>
        </w:tc>
      </w:tr>
      <w:tr w:rsidR="00D22371" w14:paraId="2B226357" w14:textId="77777777">
        <w:trPr>
          <w:cantSplit/>
          <w:trHeight w:val="20"/>
        </w:trPr>
        <w:tc>
          <w:tcPr>
            <w:tcW w:w="690" w:type="dxa"/>
          </w:tcPr>
          <w:p w14:paraId="0251644F"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0781D530"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A1</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1ADC458B"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INSS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0F64AB53"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240D3E79" w14:textId="77777777" w:rsidR="00D22371" w:rsidRDefault="00D22371"/>
        </w:tc>
      </w:tr>
      <w:tr w:rsidR="00D22371" w14:paraId="3BD67EA2" w14:textId="77777777">
        <w:trPr>
          <w:cantSplit/>
          <w:trHeight w:val="20"/>
        </w:trPr>
        <w:tc>
          <w:tcPr>
            <w:tcW w:w="690" w:type="dxa"/>
          </w:tcPr>
          <w:p w14:paraId="6149C55A"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6624ED7D"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A2</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1B7CA33"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SESI</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72D4CEAE"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6909E657" w14:textId="77777777" w:rsidR="00D22371" w:rsidRDefault="00D22371"/>
        </w:tc>
      </w:tr>
      <w:tr w:rsidR="00D22371" w14:paraId="266ED791" w14:textId="77777777">
        <w:trPr>
          <w:cantSplit/>
          <w:trHeight w:val="20"/>
        </w:trPr>
        <w:tc>
          <w:tcPr>
            <w:tcW w:w="690" w:type="dxa"/>
          </w:tcPr>
          <w:p w14:paraId="2EC4DD53"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516B9623"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A3</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76BA684"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SENAI</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7DFDBB6"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11FCB315" w14:textId="77777777" w:rsidR="00D22371" w:rsidRDefault="00D22371"/>
        </w:tc>
      </w:tr>
      <w:tr w:rsidR="00D22371" w14:paraId="02131D0F" w14:textId="77777777">
        <w:trPr>
          <w:cantSplit/>
          <w:trHeight w:val="20"/>
        </w:trPr>
        <w:tc>
          <w:tcPr>
            <w:tcW w:w="690" w:type="dxa"/>
          </w:tcPr>
          <w:p w14:paraId="05508C3A"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7E204989"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A4</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7B1FD03"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INCRA</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24439D3"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4E6B3668" w14:textId="77777777" w:rsidR="00D22371" w:rsidRDefault="00D22371"/>
        </w:tc>
      </w:tr>
      <w:tr w:rsidR="00D22371" w14:paraId="21925AD8" w14:textId="77777777">
        <w:trPr>
          <w:cantSplit/>
          <w:trHeight w:val="20"/>
        </w:trPr>
        <w:tc>
          <w:tcPr>
            <w:tcW w:w="690" w:type="dxa"/>
          </w:tcPr>
          <w:p w14:paraId="324E83CB"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0922D732"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A5</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18A6587B"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SEBRAE</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09D2CD1"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68CD285D" w14:textId="77777777" w:rsidR="00D22371" w:rsidRDefault="00D22371"/>
        </w:tc>
      </w:tr>
      <w:tr w:rsidR="00D22371" w14:paraId="608753DE" w14:textId="77777777">
        <w:trPr>
          <w:cantSplit/>
          <w:trHeight w:val="20"/>
        </w:trPr>
        <w:tc>
          <w:tcPr>
            <w:tcW w:w="690" w:type="dxa"/>
          </w:tcPr>
          <w:p w14:paraId="06B3C8E5"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3A2EA40D"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A6</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A585CAB" w14:textId="77777777" w:rsidR="00D22371" w:rsidRDefault="0064184E">
            <w:pPr>
              <w:pStyle w:val="TableParagraph"/>
              <w:suppressAutoHyphens/>
              <w:spacing w:after="0" w:line="240" w:lineRule="auto"/>
              <w:ind w:left="284"/>
              <w:rPr>
                <w:szCs w:val="24"/>
              </w:rPr>
            </w:pPr>
            <w:r>
              <w:rPr>
                <w:spacing w:val="-1"/>
                <w:szCs w:val="24"/>
                <w:shd w:val="clear" w:color="auto" w:fill="FFFFFF"/>
              </w:rPr>
              <w:t>Salário</w:t>
            </w:r>
            <w:r>
              <w:rPr>
                <w:spacing w:val="-4"/>
                <w:szCs w:val="24"/>
                <w:shd w:val="clear" w:color="auto" w:fill="FFFFFF"/>
              </w:rPr>
              <w:t xml:space="preserve"> </w:t>
            </w:r>
            <w:r>
              <w:rPr>
                <w:spacing w:val="-1"/>
                <w:szCs w:val="24"/>
                <w:shd w:val="clear" w:color="auto" w:fill="FFFFFF"/>
              </w:rPr>
              <w:t>Educação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AE7CCB6"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49A52B9F" w14:textId="77777777" w:rsidR="00D22371" w:rsidRDefault="00D22371"/>
        </w:tc>
      </w:tr>
      <w:tr w:rsidR="00D22371" w14:paraId="1C6BDC29" w14:textId="77777777">
        <w:trPr>
          <w:cantSplit/>
          <w:trHeight w:val="20"/>
        </w:trPr>
        <w:tc>
          <w:tcPr>
            <w:tcW w:w="690" w:type="dxa"/>
          </w:tcPr>
          <w:p w14:paraId="42A95513"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7531832E"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A7</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07826E48" w14:textId="77777777" w:rsidR="00D22371" w:rsidRDefault="0064184E">
            <w:pPr>
              <w:pStyle w:val="TableParagraph"/>
              <w:suppressAutoHyphens/>
              <w:spacing w:after="0" w:line="240" w:lineRule="auto"/>
              <w:ind w:left="284"/>
              <w:rPr>
                <w:szCs w:val="24"/>
              </w:rPr>
            </w:pPr>
            <w:r>
              <w:rPr>
                <w:spacing w:val="-1"/>
                <w:szCs w:val="24"/>
                <w:shd w:val="clear" w:color="auto" w:fill="FFFFFF"/>
              </w:rPr>
              <w:t>Seguro</w:t>
            </w:r>
            <w:r>
              <w:rPr>
                <w:spacing w:val="-5"/>
                <w:szCs w:val="24"/>
                <w:shd w:val="clear" w:color="auto" w:fill="FFFFFF"/>
              </w:rPr>
              <w:t xml:space="preserve"> </w:t>
            </w:r>
            <w:r>
              <w:rPr>
                <w:spacing w:val="-1"/>
                <w:szCs w:val="24"/>
                <w:shd w:val="clear" w:color="auto" w:fill="FFFFFF"/>
              </w:rPr>
              <w:t>Contra</w:t>
            </w:r>
            <w:r>
              <w:rPr>
                <w:spacing w:val="-3"/>
                <w:szCs w:val="24"/>
                <w:shd w:val="clear" w:color="auto" w:fill="FFFFFF"/>
              </w:rPr>
              <w:t xml:space="preserve"> </w:t>
            </w:r>
            <w:r>
              <w:rPr>
                <w:spacing w:val="-1"/>
                <w:szCs w:val="24"/>
                <w:shd w:val="clear" w:color="auto" w:fill="FFFFFF"/>
              </w:rPr>
              <w:t>Acidentes</w:t>
            </w:r>
            <w:r>
              <w:rPr>
                <w:spacing w:val="-5"/>
                <w:szCs w:val="24"/>
                <w:shd w:val="clear" w:color="auto" w:fill="FFFFFF"/>
              </w:rPr>
              <w:t xml:space="preserve"> </w:t>
            </w:r>
            <w:r>
              <w:rPr>
                <w:spacing w:val="-1"/>
                <w:szCs w:val="24"/>
                <w:shd w:val="clear" w:color="auto" w:fill="FFFFFF"/>
              </w:rPr>
              <w:t>de</w:t>
            </w:r>
            <w:r>
              <w:rPr>
                <w:spacing w:val="-4"/>
                <w:szCs w:val="24"/>
                <w:shd w:val="clear" w:color="auto" w:fill="FFFFFF"/>
              </w:rPr>
              <w:t xml:space="preserve"> </w:t>
            </w:r>
            <w:r>
              <w:rPr>
                <w:spacing w:val="-1"/>
                <w:szCs w:val="24"/>
                <w:shd w:val="clear" w:color="auto" w:fill="FFFFFF"/>
              </w:rPr>
              <w:t>Trabalho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31CD694B"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04D315F" w14:textId="77777777" w:rsidR="00D22371" w:rsidRDefault="00D22371"/>
        </w:tc>
      </w:tr>
      <w:tr w:rsidR="00D22371" w14:paraId="4C5B9D69" w14:textId="77777777">
        <w:trPr>
          <w:cantSplit/>
          <w:trHeight w:val="20"/>
        </w:trPr>
        <w:tc>
          <w:tcPr>
            <w:tcW w:w="690" w:type="dxa"/>
          </w:tcPr>
          <w:p w14:paraId="70E9D1C8"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5521CB09"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A8</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0C76E8F9"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FGTS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8D43D9F"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114CDA33" w14:textId="77777777" w:rsidR="00D22371" w:rsidRDefault="00D22371"/>
        </w:tc>
      </w:tr>
      <w:tr w:rsidR="00D22371" w14:paraId="73B1041B" w14:textId="77777777">
        <w:trPr>
          <w:cantSplit/>
          <w:trHeight w:val="20"/>
        </w:trPr>
        <w:tc>
          <w:tcPr>
            <w:tcW w:w="690" w:type="dxa"/>
          </w:tcPr>
          <w:p w14:paraId="71B29889"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6B92C657"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A9</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78CFDA22"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SECONCI</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58F04528"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149A04A6" w14:textId="77777777" w:rsidR="00D22371" w:rsidRDefault="00D22371"/>
        </w:tc>
      </w:tr>
      <w:tr w:rsidR="00D22371" w14:paraId="30FF5A94" w14:textId="77777777">
        <w:trPr>
          <w:cantSplit/>
          <w:trHeight w:val="20"/>
        </w:trPr>
        <w:tc>
          <w:tcPr>
            <w:tcW w:w="690" w:type="dxa"/>
          </w:tcPr>
          <w:p w14:paraId="68F77BAA"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79500C56"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A</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0EF62872" w14:textId="77777777" w:rsidR="00D22371" w:rsidRDefault="0064184E">
            <w:pPr>
              <w:pStyle w:val="TableParagraph"/>
              <w:suppressAutoHyphens/>
              <w:spacing w:after="0" w:line="240" w:lineRule="auto"/>
              <w:ind w:left="284"/>
              <w:rPr>
                <w:szCs w:val="24"/>
              </w:rPr>
            </w:pPr>
            <w:r>
              <w:rPr>
                <w:spacing w:val="-1"/>
                <w:szCs w:val="24"/>
                <w:shd w:val="clear" w:color="auto" w:fill="FFFFFF"/>
              </w:rPr>
              <w:t>Total</w:t>
            </w:r>
            <w:r>
              <w:rPr>
                <w:spacing w:val="-7"/>
                <w:szCs w:val="24"/>
                <w:shd w:val="clear" w:color="auto" w:fill="FFFFFF"/>
              </w:rPr>
              <w:t xml:space="preserve"> </w:t>
            </w:r>
            <w:r>
              <w:rPr>
                <w:spacing w:val="-1"/>
                <w:szCs w:val="24"/>
                <w:shd w:val="clear" w:color="auto" w:fill="FFFFFF"/>
              </w:rPr>
              <w:t>dos</w:t>
            </w:r>
            <w:r>
              <w:rPr>
                <w:spacing w:val="-6"/>
                <w:szCs w:val="24"/>
                <w:shd w:val="clear" w:color="auto" w:fill="FFFFFF"/>
              </w:rPr>
              <w:t xml:space="preserve"> </w:t>
            </w:r>
            <w:r>
              <w:rPr>
                <w:spacing w:val="-1"/>
                <w:szCs w:val="24"/>
                <w:shd w:val="clear" w:color="auto" w:fill="FFFFFF"/>
              </w:rPr>
              <w:t>Encargos</w:t>
            </w:r>
            <w:r>
              <w:rPr>
                <w:spacing w:val="-7"/>
                <w:szCs w:val="24"/>
                <w:shd w:val="clear" w:color="auto" w:fill="FFFFFF"/>
              </w:rPr>
              <w:t xml:space="preserve"> </w:t>
            </w:r>
            <w:r>
              <w:rPr>
                <w:spacing w:val="-1"/>
                <w:szCs w:val="24"/>
                <w:shd w:val="clear" w:color="auto" w:fill="FFFFFF"/>
              </w:rPr>
              <w:t>Sociais</w:t>
            </w:r>
            <w:r>
              <w:rPr>
                <w:spacing w:val="-6"/>
                <w:szCs w:val="24"/>
                <w:shd w:val="clear" w:color="auto" w:fill="FFFFFF"/>
              </w:rPr>
              <w:t xml:space="preserve"> </w:t>
            </w:r>
            <w:r>
              <w:rPr>
                <w:spacing w:val="-1"/>
                <w:szCs w:val="24"/>
                <w:shd w:val="clear" w:color="auto" w:fill="FFFFFF"/>
              </w:rPr>
              <w:t>Básicos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47A51CB"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3A08AF3" w14:textId="77777777" w:rsidR="00D22371" w:rsidRDefault="00D22371"/>
        </w:tc>
      </w:tr>
      <w:tr w:rsidR="00D22371" w14:paraId="08EB305E" w14:textId="77777777">
        <w:trPr>
          <w:trHeight w:val="20"/>
        </w:trPr>
        <w:tc>
          <w:tcPr>
            <w:tcW w:w="690" w:type="dxa"/>
          </w:tcPr>
          <w:p w14:paraId="4F42B27C"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CC62D44"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552" w:type="dxa"/>
          </w:tcPr>
          <w:p w14:paraId="69C36AF5" w14:textId="77777777" w:rsidR="00D22371" w:rsidRDefault="00D22371"/>
        </w:tc>
      </w:tr>
      <w:tr w:rsidR="00D22371" w14:paraId="375F106D" w14:textId="77777777">
        <w:trPr>
          <w:trHeight w:val="20"/>
        </w:trPr>
        <w:tc>
          <w:tcPr>
            <w:tcW w:w="690" w:type="dxa"/>
          </w:tcPr>
          <w:p w14:paraId="41AB4730" w14:textId="77777777" w:rsidR="00D22371" w:rsidRDefault="00D22371">
            <w:pPr>
              <w:pStyle w:val="TableParagraph"/>
              <w:suppressAutoHyphens/>
              <w:spacing w:after="0" w:line="240" w:lineRule="auto"/>
              <w:rPr>
                <w:szCs w:val="24"/>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2D6C963" w14:textId="77777777" w:rsidR="00D22371" w:rsidRDefault="0064184E">
            <w:pPr>
              <w:pStyle w:val="TableParagraph"/>
              <w:suppressAutoHyphens/>
              <w:spacing w:after="0" w:line="240" w:lineRule="auto"/>
              <w:rPr>
                <w:szCs w:val="24"/>
              </w:rPr>
            </w:pPr>
            <w:r>
              <w:rPr>
                <w:spacing w:val="-1"/>
                <w:szCs w:val="24"/>
                <w:shd w:val="clear" w:color="auto" w:fill="FFFFFF"/>
              </w:rPr>
              <w:t>GRUPO</w:t>
            </w:r>
            <w:r>
              <w:rPr>
                <w:spacing w:val="-5"/>
                <w:szCs w:val="24"/>
                <w:shd w:val="clear" w:color="auto" w:fill="FFFFFF"/>
              </w:rPr>
              <w:t xml:space="preserve"> </w:t>
            </w:r>
            <w:r>
              <w:rPr>
                <w:szCs w:val="24"/>
                <w:shd w:val="clear" w:color="auto" w:fill="FFFFFF"/>
              </w:rPr>
              <w:t>B</w:t>
            </w:r>
          </w:p>
        </w:tc>
        <w:tc>
          <w:tcPr>
            <w:tcW w:w="552" w:type="dxa"/>
          </w:tcPr>
          <w:p w14:paraId="64F8C9B5" w14:textId="77777777" w:rsidR="00D22371" w:rsidRDefault="00D22371"/>
        </w:tc>
      </w:tr>
      <w:tr w:rsidR="00D22371" w14:paraId="153809DA" w14:textId="77777777">
        <w:trPr>
          <w:cantSplit/>
          <w:trHeight w:val="20"/>
        </w:trPr>
        <w:tc>
          <w:tcPr>
            <w:tcW w:w="690" w:type="dxa"/>
          </w:tcPr>
          <w:p w14:paraId="5506001C"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623F1C32"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B1</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A2984D4" w14:textId="77777777" w:rsidR="00D22371" w:rsidRDefault="0064184E">
            <w:pPr>
              <w:pStyle w:val="TableParagraph"/>
              <w:suppressAutoHyphens/>
              <w:spacing w:after="0" w:line="240" w:lineRule="auto"/>
              <w:ind w:left="284"/>
              <w:rPr>
                <w:szCs w:val="24"/>
              </w:rPr>
            </w:pPr>
            <w:r>
              <w:rPr>
                <w:spacing w:val="-1"/>
                <w:szCs w:val="24"/>
                <w:shd w:val="clear" w:color="auto" w:fill="FFFFFF"/>
              </w:rPr>
              <w:t>Repouso</w:t>
            </w:r>
            <w:r>
              <w:rPr>
                <w:spacing w:val="-7"/>
                <w:szCs w:val="24"/>
                <w:shd w:val="clear" w:color="auto" w:fill="FFFFFF"/>
              </w:rPr>
              <w:t xml:space="preserve"> </w:t>
            </w:r>
            <w:r>
              <w:rPr>
                <w:spacing w:val="-1"/>
                <w:szCs w:val="24"/>
                <w:shd w:val="clear" w:color="auto" w:fill="FFFFFF"/>
              </w:rPr>
              <w:t>Semanal</w:t>
            </w:r>
            <w:r>
              <w:rPr>
                <w:spacing w:val="-5"/>
                <w:szCs w:val="24"/>
                <w:shd w:val="clear" w:color="auto" w:fill="FFFFFF"/>
              </w:rPr>
              <w:t xml:space="preserve"> </w:t>
            </w:r>
            <w:r>
              <w:rPr>
                <w:spacing w:val="-1"/>
                <w:szCs w:val="24"/>
                <w:shd w:val="clear" w:color="auto" w:fill="FFFFFF"/>
              </w:rPr>
              <w:t>Remunerado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5D98A9E"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55A77B75" w14:textId="77777777" w:rsidR="00D22371" w:rsidRDefault="00D22371"/>
        </w:tc>
      </w:tr>
      <w:tr w:rsidR="00D22371" w14:paraId="5B012A65" w14:textId="77777777">
        <w:trPr>
          <w:cantSplit/>
          <w:trHeight w:val="20"/>
        </w:trPr>
        <w:tc>
          <w:tcPr>
            <w:tcW w:w="690" w:type="dxa"/>
          </w:tcPr>
          <w:p w14:paraId="21DEBB93"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78CEC5E6"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B2</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F8AFE0B"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Feriados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0240BEA5"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08DE80D5" w14:textId="77777777" w:rsidR="00D22371" w:rsidRDefault="00D22371"/>
        </w:tc>
      </w:tr>
      <w:tr w:rsidR="00D22371" w14:paraId="155CB692" w14:textId="77777777">
        <w:trPr>
          <w:cantSplit/>
          <w:trHeight w:val="20"/>
        </w:trPr>
        <w:tc>
          <w:tcPr>
            <w:tcW w:w="690" w:type="dxa"/>
          </w:tcPr>
          <w:p w14:paraId="56C44C4F"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43B04545"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B3</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5C5E4859" w14:textId="77777777" w:rsidR="00D22371" w:rsidRDefault="0064184E">
            <w:pPr>
              <w:pStyle w:val="TableParagraph"/>
              <w:suppressAutoHyphens/>
              <w:spacing w:after="0" w:line="240" w:lineRule="auto"/>
              <w:ind w:left="284"/>
              <w:rPr>
                <w:spacing w:val="-1"/>
                <w:szCs w:val="24"/>
                <w:shd w:val="clear" w:color="auto" w:fill="FFFFFF"/>
              </w:rPr>
            </w:pPr>
            <w:r>
              <w:rPr>
                <w:spacing w:val="-1"/>
                <w:szCs w:val="24"/>
                <w:shd w:val="clear" w:color="auto" w:fill="FFFFFF"/>
              </w:rPr>
              <w:t>Auxílio-Enfermidade</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80A67D5"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23E26A1" w14:textId="77777777" w:rsidR="00D22371" w:rsidRDefault="00D22371"/>
        </w:tc>
      </w:tr>
      <w:tr w:rsidR="00D22371" w14:paraId="3614F3D8" w14:textId="77777777">
        <w:trPr>
          <w:cantSplit/>
          <w:trHeight w:val="20"/>
        </w:trPr>
        <w:tc>
          <w:tcPr>
            <w:tcW w:w="690" w:type="dxa"/>
          </w:tcPr>
          <w:p w14:paraId="20D4CED7"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1F0FD2BE"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B4</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D148530" w14:textId="77777777" w:rsidR="00D22371" w:rsidRDefault="0064184E">
            <w:pPr>
              <w:pStyle w:val="TableParagraph"/>
              <w:suppressAutoHyphens/>
              <w:spacing w:after="0" w:line="240" w:lineRule="auto"/>
              <w:ind w:left="284"/>
              <w:rPr>
                <w:szCs w:val="24"/>
              </w:rPr>
            </w:pPr>
            <w:r>
              <w:rPr>
                <w:spacing w:val="-1"/>
                <w:szCs w:val="24"/>
                <w:shd w:val="clear" w:color="auto" w:fill="FFFFFF"/>
              </w:rPr>
              <w:t>13º</w:t>
            </w:r>
            <w:r>
              <w:rPr>
                <w:spacing w:val="-6"/>
                <w:szCs w:val="24"/>
                <w:shd w:val="clear" w:color="auto" w:fill="FFFFFF"/>
              </w:rPr>
              <w:t xml:space="preserve"> </w:t>
            </w:r>
            <w:r>
              <w:rPr>
                <w:spacing w:val="-1"/>
                <w:szCs w:val="24"/>
                <w:shd w:val="clear" w:color="auto" w:fill="FFFFFF"/>
              </w:rPr>
              <w:t>Salário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574644D3"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DCB29F2" w14:textId="77777777" w:rsidR="00D22371" w:rsidRDefault="00D22371"/>
        </w:tc>
      </w:tr>
      <w:tr w:rsidR="00D22371" w14:paraId="1340BE5C" w14:textId="77777777">
        <w:trPr>
          <w:cantSplit/>
          <w:trHeight w:val="20"/>
        </w:trPr>
        <w:tc>
          <w:tcPr>
            <w:tcW w:w="690" w:type="dxa"/>
          </w:tcPr>
          <w:p w14:paraId="5CDB7185"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699EE32A"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B5</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0F7DB906" w14:textId="77777777" w:rsidR="00D22371" w:rsidRDefault="0064184E">
            <w:pPr>
              <w:pStyle w:val="TableParagraph"/>
              <w:suppressAutoHyphens/>
              <w:spacing w:after="0" w:line="240" w:lineRule="auto"/>
              <w:ind w:left="284"/>
              <w:rPr>
                <w:szCs w:val="24"/>
              </w:rPr>
            </w:pPr>
            <w:r>
              <w:rPr>
                <w:spacing w:val="-1"/>
                <w:szCs w:val="24"/>
                <w:shd w:val="clear" w:color="auto" w:fill="FFFFFF"/>
              </w:rPr>
              <w:t>Licença</w:t>
            </w:r>
            <w:r>
              <w:rPr>
                <w:spacing w:val="-9"/>
                <w:szCs w:val="24"/>
                <w:shd w:val="clear" w:color="auto" w:fill="FFFFFF"/>
              </w:rPr>
              <w:t xml:space="preserve"> </w:t>
            </w:r>
            <w:r>
              <w:rPr>
                <w:spacing w:val="-1"/>
                <w:szCs w:val="24"/>
                <w:shd w:val="clear" w:color="auto" w:fill="FFFFFF"/>
              </w:rPr>
              <w:t>Paternidade</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52FCAD5"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75853B4C" w14:textId="77777777" w:rsidR="00D22371" w:rsidRDefault="00D22371"/>
        </w:tc>
      </w:tr>
      <w:tr w:rsidR="00D22371" w14:paraId="4E2C3A34" w14:textId="77777777">
        <w:trPr>
          <w:cantSplit/>
          <w:trHeight w:val="20"/>
        </w:trPr>
        <w:tc>
          <w:tcPr>
            <w:tcW w:w="690" w:type="dxa"/>
          </w:tcPr>
          <w:p w14:paraId="35D38AB1"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0F7C75C8"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B6</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4BF2617" w14:textId="77777777" w:rsidR="00D22371" w:rsidRDefault="0064184E">
            <w:pPr>
              <w:pStyle w:val="TableParagraph"/>
              <w:suppressAutoHyphens/>
              <w:spacing w:after="0" w:line="240" w:lineRule="auto"/>
              <w:ind w:left="284"/>
              <w:rPr>
                <w:szCs w:val="24"/>
              </w:rPr>
            </w:pPr>
            <w:r>
              <w:rPr>
                <w:szCs w:val="24"/>
                <w:shd w:val="clear" w:color="auto" w:fill="FFFFFF"/>
              </w:rPr>
              <w:t>Faltas</w:t>
            </w:r>
            <w:r>
              <w:rPr>
                <w:spacing w:val="-5"/>
                <w:szCs w:val="24"/>
                <w:shd w:val="clear" w:color="auto" w:fill="FFFFFF"/>
              </w:rPr>
              <w:t xml:space="preserve"> </w:t>
            </w:r>
            <w:r>
              <w:rPr>
                <w:spacing w:val="-1"/>
                <w:szCs w:val="24"/>
                <w:shd w:val="clear" w:color="auto" w:fill="FFFFFF"/>
              </w:rPr>
              <w:t>Justificadas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4250F2F"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CC434D9" w14:textId="77777777" w:rsidR="00D22371" w:rsidRDefault="00D22371"/>
        </w:tc>
      </w:tr>
      <w:tr w:rsidR="00D22371" w14:paraId="238487FA" w14:textId="77777777">
        <w:trPr>
          <w:cantSplit/>
          <w:trHeight w:val="20"/>
        </w:trPr>
        <w:tc>
          <w:tcPr>
            <w:tcW w:w="690" w:type="dxa"/>
          </w:tcPr>
          <w:p w14:paraId="11C1C0C6"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510D2446"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B7</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0035820D" w14:textId="77777777" w:rsidR="00D22371" w:rsidRDefault="0064184E">
            <w:pPr>
              <w:pStyle w:val="TableParagraph"/>
              <w:suppressAutoHyphens/>
              <w:spacing w:after="0" w:line="240" w:lineRule="auto"/>
              <w:ind w:left="284"/>
              <w:rPr>
                <w:szCs w:val="24"/>
              </w:rPr>
            </w:pPr>
            <w:r>
              <w:rPr>
                <w:spacing w:val="-1"/>
                <w:szCs w:val="24"/>
                <w:shd w:val="clear" w:color="auto" w:fill="FFFFFF"/>
              </w:rPr>
              <w:t>Dias</w:t>
            </w:r>
            <w:r>
              <w:rPr>
                <w:spacing w:val="-3"/>
                <w:szCs w:val="24"/>
                <w:shd w:val="clear" w:color="auto" w:fill="FFFFFF"/>
              </w:rPr>
              <w:t xml:space="preserve"> </w:t>
            </w:r>
            <w:r>
              <w:rPr>
                <w:spacing w:val="-1"/>
                <w:szCs w:val="24"/>
                <w:shd w:val="clear" w:color="auto" w:fill="FFFFFF"/>
              </w:rPr>
              <w:t>de</w:t>
            </w:r>
            <w:r>
              <w:rPr>
                <w:spacing w:val="-3"/>
                <w:szCs w:val="24"/>
                <w:shd w:val="clear" w:color="auto" w:fill="FFFFFF"/>
              </w:rPr>
              <w:t xml:space="preserve"> </w:t>
            </w:r>
            <w:r>
              <w:rPr>
                <w:spacing w:val="-1"/>
                <w:szCs w:val="24"/>
                <w:shd w:val="clear" w:color="auto" w:fill="FFFFFF"/>
              </w:rPr>
              <w:t>Chuva</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FCAE06D"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451075D0" w14:textId="77777777" w:rsidR="00D22371" w:rsidRDefault="00D22371"/>
        </w:tc>
      </w:tr>
      <w:tr w:rsidR="00D22371" w14:paraId="512E9B8C" w14:textId="77777777">
        <w:trPr>
          <w:cantSplit/>
          <w:trHeight w:val="20"/>
        </w:trPr>
        <w:tc>
          <w:tcPr>
            <w:tcW w:w="690" w:type="dxa"/>
          </w:tcPr>
          <w:p w14:paraId="2E614C60"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65BBCE72"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B8</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70EBE7DE" w14:textId="77777777" w:rsidR="00D22371" w:rsidRDefault="0064184E">
            <w:pPr>
              <w:pStyle w:val="TableParagraph"/>
              <w:suppressAutoHyphens/>
              <w:spacing w:after="0" w:line="240" w:lineRule="auto"/>
              <w:ind w:left="284"/>
              <w:rPr>
                <w:szCs w:val="24"/>
              </w:rPr>
            </w:pPr>
            <w:r>
              <w:rPr>
                <w:spacing w:val="-1"/>
                <w:szCs w:val="24"/>
                <w:shd w:val="clear" w:color="auto" w:fill="FFFFFF"/>
              </w:rPr>
              <w:t>Auxílio</w:t>
            </w:r>
            <w:r>
              <w:rPr>
                <w:spacing w:val="-5"/>
                <w:szCs w:val="24"/>
                <w:shd w:val="clear" w:color="auto" w:fill="FFFFFF"/>
              </w:rPr>
              <w:t xml:space="preserve"> </w:t>
            </w:r>
            <w:r>
              <w:rPr>
                <w:spacing w:val="-1"/>
                <w:szCs w:val="24"/>
                <w:shd w:val="clear" w:color="auto" w:fill="FFFFFF"/>
              </w:rPr>
              <w:t>Acidente</w:t>
            </w:r>
            <w:r>
              <w:rPr>
                <w:spacing w:val="-4"/>
                <w:szCs w:val="24"/>
                <w:shd w:val="clear" w:color="auto" w:fill="FFFFFF"/>
              </w:rPr>
              <w:t xml:space="preserve"> </w:t>
            </w:r>
            <w:r>
              <w:rPr>
                <w:spacing w:val="-1"/>
                <w:szCs w:val="24"/>
                <w:shd w:val="clear" w:color="auto" w:fill="FFFFFF"/>
              </w:rPr>
              <w:t>de</w:t>
            </w:r>
            <w:r>
              <w:rPr>
                <w:spacing w:val="-5"/>
                <w:szCs w:val="24"/>
                <w:shd w:val="clear" w:color="auto" w:fill="FFFFFF"/>
              </w:rPr>
              <w:t xml:space="preserve"> </w:t>
            </w:r>
            <w:r>
              <w:rPr>
                <w:spacing w:val="-1"/>
                <w:szCs w:val="24"/>
                <w:shd w:val="clear" w:color="auto" w:fill="FFFFFF"/>
              </w:rPr>
              <w:t>Trabalho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52B248A"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03258366" w14:textId="77777777" w:rsidR="00D22371" w:rsidRDefault="00D22371"/>
        </w:tc>
      </w:tr>
      <w:tr w:rsidR="00D22371" w14:paraId="5B748756" w14:textId="77777777">
        <w:trPr>
          <w:cantSplit/>
          <w:trHeight w:val="20"/>
        </w:trPr>
        <w:tc>
          <w:tcPr>
            <w:tcW w:w="690" w:type="dxa"/>
          </w:tcPr>
          <w:p w14:paraId="04122C3F" w14:textId="77777777" w:rsidR="00D22371" w:rsidRDefault="00D22371">
            <w:pPr>
              <w:pStyle w:val="TableParagraph"/>
              <w:suppressAutoHyphens/>
              <w:spacing w:after="0" w:line="240" w:lineRule="auto"/>
              <w:ind w:right="1"/>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483823F5" w14:textId="77777777" w:rsidR="00D22371" w:rsidRDefault="0064184E">
            <w:pPr>
              <w:pStyle w:val="TableParagraph"/>
              <w:suppressAutoHyphens/>
              <w:spacing w:after="0" w:line="240" w:lineRule="auto"/>
              <w:ind w:right="1"/>
              <w:rPr>
                <w:szCs w:val="24"/>
                <w:shd w:val="clear" w:color="auto" w:fill="FFFFFF"/>
              </w:rPr>
            </w:pPr>
            <w:r>
              <w:rPr>
                <w:szCs w:val="24"/>
                <w:shd w:val="clear" w:color="auto" w:fill="FFFFFF"/>
              </w:rPr>
              <w:t>B9</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CC85B40" w14:textId="77777777" w:rsidR="00D22371" w:rsidRDefault="0064184E">
            <w:pPr>
              <w:pStyle w:val="TableParagraph"/>
              <w:suppressAutoHyphens/>
              <w:spacing w:after="0" w:line="240" w:lineRule="auto"/>
              <w:ind w:left="284"/>
              <w:rPr>
                <w:szCs w:val="24"/>
              </w:rPr>
            </w:pPr>
            <w:r>
              <w:rPr>
                <w:spacing w:val="-1"/>
                <w:szCs w:val="24"/>
                <w:shd w:val="clear" w:color="auto" w:fill="FFFFFF"/>
              </w:rPr>
              <w:t>Férias</w:t>
            </w:r>
            <w:r>
              <w:rPr>
                <w:spacing w:val="-5"/>
                <w:szCs w:val="24"/>
                <w:shd w:val="clear" w:color="auto" w:fill="FFFFFF"/>
              </w:rPr>
              <w:t xml:space="preserve"> </w:t>
            </w:r>
            <w:r>
              <w:rPr>
                <w:spacing w:val="-1"/>
                <w:szCs w:val="24"/>
                <w:shd w:val="clear" w:color="auto" w:fill="FFFFFF"/>
              </w:rPr>
              <w:t>Gozadas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D6179A6"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F848F26" w14:textId="77777777" w:rsidR="00D22371" w:rsidRDefault="00D22371"/>
        </w:tc>
      </w:tr>
      <w:tr w:rsidR="00D22371" w14:paraId="4E398846" w14:textId="77777777">
        <w:trPr>
          <w:cantSplit/>
          <w:trHeight w:val="20"/>
        </w:trPr>
        <w:tc>
          <w:tcPr>
            <w:tcW w:w="690" w:type="dxa"/>
          </w:tcPr>
          <w:p w14:paraId="2078C29D" w14:textId="77777777" w:rsidR="00D22371" w:rsidRDefault="00D22371">
            <w:pPr>
              <w:pStyle w:val="TableParagraph"/>
              <w:suppressAutoHyphens/>
              <w:spacing w:after="0" w:line="240" w:lineRule="auto"/>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53CEC8BE" w14:textId="77777777" w:rsidR="00D22371" w:rsidRDefault="0064184E">
            <w:pPr>
              <w:pStyle w:val="TableParagraph"/>
              <w:suppressAutoHyphens/>
              <w:spacing w:after="0" w:line="240" w:lineRule="auto"/>
              <w:rPr>
                <w:spacing w:val="-1"/>
                <w:szCs w:val="24"/>
                <w:shd w:val="clear" w:color="auto" w:fill="FFFFFF"/>
              </w:rPr>
            </w:pPr>
            <w:r>
              <w:rPr>
                <w:spacing w:val="-1"/>
                <w:szCs w:val="24"/>
                <w:shd w:val="clear" w:color="auto" w:fill="FFFFFF"/>
              </w:rPr>
              <w:t>B10</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EF7F458" w14:textId="77777777" w:rsidR="00D22371" w:rsidRDefault="0064184E">
            <w:pPr>
              <w:pStyle w:val="TableParagraph"/>
              <w:suppressAutoHyphens/>
              <w:spacing w:after="0" w:line="240" w:lineRule="auto"/>
              <w:ind w:left="284"/>
              <w:rPr>
                <w:szCs w:val="24"/>
              </w:rPr>
            </w:pPr>
            <w:r>
              <w:rPr>
                <w:spacing w:val="-1"/>
                <w:szCs w:val="24"/>
                <w:shd w:val="clear" w:color="auto" w:fill="FFFFFF"/>
              </w:rPr>
              <w:t>Salário</w:t>
            </w:r>
            <w:r>
              <w:rPr>
                <w:spacing w:val="-9"/>
                <w:szCs w:val="24"/>
                <w:shd w:val="clear" w:color="auto" w:fill="FFFFFF"/>
              </w:rPr>
              <w:t xml:space="preserve"> </w:t>
            </w:r>
            <w:r>
              <w:rPr>
                <w:spacing w:val="-1"/>
                <w:szCs w:val="24"/>
                <w:shd w:val="clear" w:color="auto" w:fill="FFFFFF"/>
              </w:rPr>
              <w:t>Maternidade</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965AD35"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5CB2B0E7" w14:textId="77777777" w:rsidR="00D22371" w:rsidRDefault="00D22371"/>
        </w:tc>
      </w:tr>
      <w:tr w:rsidR="00D22371" w14:paraId="1CB38D3A" w14:textId="77777777">
        <w:trPr>
          <w:cantSplit/>
          <w:trHeight w:val="20"/>
        </w:trPr>
        <w:tc>
          <w:tcPr>
            <w:tcW w:w="690" w:type="dxa"/>
          </w:tcPr>
          <w:p w14:paraId="102DD706"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499EC2BE"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B</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6AA1CA63" w14:textId="77777777" w:rsidR="00D22371" w:rsidRDefault="0064184E">
            <w:pPr>
              <w:pStyle w:val="TableParagraph"/>
              <w:suppressAutoHyphens/>
              <w:spacing w:after="0" w:line="240" w:lineRule="auto"/>
              <w:ind w:left="284"/>
              <w:rPr>
                <w:szCs w:val="24"/>
              </w:rPr>
            </w:pPr>
            <w:r>
              <w:rPr>
                <w:spacing w:val="-1"/>
                <w:szCs w:val="24"/>
                <w:shd w:val="clear" w:color="auto" w:fill="FFFFFF"/>
              </w:rPr>
              <w:t>Total</w:t>
            </w:r>
            <w:r>
              <w:rPr>
                <w:spacing w:val="-5"/>
                <w:szCs w:val="24"/>
                <w:shd w:val="clear" w:color="auto" w:fill="FFFFFF"/>
              </w:rPr>
              <w:t xml:space="preserve"> </w:t>
            </w:r>
            <w:r>
              <w:rPr>
                <w:spacing w:val="-1"/>
                <w:szCs w:val="24"/>
                <w:shd w:val="clear" w:color="auto" w:fill="FFFFFF"/>
              </w:rPr>
              <w:t>dos</w:t>
            </w:r>
            <w:r>
              <w:rPr>
                <w:spacing w:val="-4"/>
                <w:szCs w:val="24"/>
                <w:shd w:val="clear" w:color="auto" w:fill="FFFFFF"/>
              </w:rPr>
              <w:t xml:space="preserve"> </w:t>
            </w:r>
            <w:r>
              <w:rPr>
                <w:spacing w:val="-1"/>
                <w:szCs w:val="24"/>
                <w:shd w:val="clear" w:color="auto" w:fill="FFFFFF"/>
              </w:rPr>
              <w:t>Encargos</w:t>
            </w:r>
            <w:r>
              <w:rPr>
                <w:spacing w:val="-4"/>
                <w:szCs w:val="24"/>
                <w:shd w:val="clear" w:color="auto" w:fill="FFFFFF"/>
              </w:rPr>
              <w:t xml:space="preserve"> </w:t>
            </w:r>
            <w:r>
              <w:rPr>
                <w:spacing w:val="-1"/>
                <w:szCs w:val="24"/>
                <w:shd w:val="clear" w:color="auto" w:fill="FFFFFF"/>
              </w:rPr>
              <w:t>Sociais</w:t>
            </w:r>
            <w:r>
              <w:rPr>
                <w:spacing w:val="-4"/>
                <w:szCs w:val="24"/>
                <w:shd w:val="clear" w:color="auto" w:fill="FFFFFF"/>
              </w:rPr>
              <w:t xml:space="preserve"> </w:t>
            </w:r>
            <w:r>
              <w:rPr>
                <w:spacing w:val="-1"/>
                <w:szCs w:val="24"/>
                <w:shd w:val="clear" w:color="auto" w:fill="FFFFFF"/>
              </w:rPr>
              <w:t>que</w:t>
            </w:r>
            <w:r>
              <w:rPr>
                <w:spacing w:val="-4"/>
                <w:szCs w:val="24"/>
                <w:shd w:val="clear" w:color="auto" w:fill="FFFFFF"/>
              </w:rPr>
              <w:t xml:space="preserve"> </w:t>
            </w:r>
            <w:r>
              <w:rPr>
                <w:spacing w:val="-1"/>
                <w:szCs w:val="24"/>
                <w:shd w:val="clear" w:color="auto" w:fill="FFFFFF"/>
              </w:rPr>
              <w:t>recebem</w:t>
            </w:r>
            <w:r>
              <w:rPr>
                <w:spacing w:val="-4"/>
                <w:szCs w:val="24"/>
                <w:shd w:val="clear" w:color="auto" w:fill="FFFFFF"/>
              </w:rPr>
              <w:t xml:space="preserve"> </w:t>
            </w:r>
            <w:r>
              <w:rPr>
                <w:spacing w:val="-1"/>
                <w:szCs w:val="24"/>
                <w:shd w:val="clear" w:color="auto" w:fill="FFFFFF"/>
              </w:rPr>
              <w:t>incidência</w:t>
            </w:r>
            <w:r>
              <w:rPr>
                <w:spacing w:val="-4"/>
                <w:szCs w:val="24"/>
                <w:shd w:val="clear" w:color="auto" w:fill="FFFFFF"/>
              </w:rPr>
              <w:t xml:space="preserve"> </w:t>
            </w:r>
            <w:r>
              <w:rPr>
                <w:spacing w:val="-1"/>
                <w:szCs w:val="24"/>
                <w:shd w:val="clear" w:color="auto" w:fill="FFFFFF"/>
              </w:rPr>
              <w:t>de</w:t>
            </w:r>
            <w:r>
              <w:rPr>
                <w:spacing w:val="-4"/>
                <w:szCs w:val="24"/>
                <w:shd w:val="clear" w:color="auto" w:fill="FFFFFF"/>
              </w:rPr>
              <w:t xml:space="preserve"> </w:t>
            </w:r>
            <w:r>
              <w:rPr>
                <w:szCs w:val="24"/>
                <w:shd w:val="clear" w:color="auto" w:fill="FFFFFF"/>
              </w:rPr>
              <w:t>A</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5BDE3039"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75ECE900" w14:textId="77777777" w:rsidR="00D22371" w:rsidRDefault="00D22371"/>
        </w:tc>
      </w:tr>
      <w:tr w:rsidR="00D22371" w14:paraId="3135345A" w14:textId="77777777">
        <w:trPr>
          <w:trHeight w:val="20"/>
        </w:trPr>
        <w:tc>
          <w:tcPr>
            <w:tcW w:w="690" w:type="dxa"/>
          </w:tcPr>
          <w:p w14:paraId="2F3DB706"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DA3298F"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552" w:type="dxa"/>
          </w:tcPr>
          <w:p w14:paraId="277E3E9F" w14:textId="77777777" w:rsidR="00D22371" w:rsidRDefault="00D22371"/>
        </w:tc>
      </w:tr>
      <w:tr w:rsidR="00D22371" w14:paraId="270ECF1E" w14:textId="77777777">
        <w:trPr>
          <w:trHeight w:val="20"/>
        </w:trPr>
        <w:tc>
          <w:tcPr>
            <w:tcW w:w="690" w:type="dxa"/>
          </w:tcPr>
          <w:p w14:paraId="61262B52" w14:textId="77777777" w:rsidR="00D22371" w:rsidRDefault="00D22371">
            <w:pPr>
              <w:pStyle w:val="TableParagraph"/>
              <w:suppressAutoHyphens/>
              <w:spacing w:after="0" w:line="240" w:lineRule="auto"/>
              <w:ind w:left="-1" w:right="1"/>
              <w:rPr>
                <w:szCs w:val="24"/>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1058E5B3" w14:textId="77777777" w:rsidR="00D22371" w:rsidRDefault="0064184E">
            <w:pPr>
              <w:pStyle w:val="TableParagraph"/>
              <w:suppressAutoHyphens/>
              <w:spacing w:after="0" w:line="240" w:lineRule="auto"/>
              <w:ind w:left="-1" w:right="1"/>
              <w:rPr>
                <w:szCs w:val="24"/>
              </w:rPr>
            </w:pPr>
            <w:r>
              <w:rPr>
                <w:spacing w:val="-1"/>
                <w:szCs w:val="24"/>
                <w:shd w:val="clear" w:color="auto" w:fill="FFFFFF"/>
              </w:rPr>
              <w:t>GRUPO</w:t>
            </w:r>
            <w:r>
              <w:rPr>
                <w:spacing w:val="-4"/>
                <w:szCs w:val="24"/>
                <w:shd w:val="clear" w:color="auto" w:fill="FFFFFF"/>
              </w:rPr>
              <w:t xml:space="preserve"> </w:t>
            </w:r>
            <w:r>
              <w:rPr>
                <w:szCs w:val="24"/>
                <w:shd w:val="clear" w:color="auto" w:fill="FFFFFF"/>
              </w:rPr>
              <w:t>C</w:t>
            </w:r>
          </w:p>
        </w:tc>
        <w:tc>
          <w:tcPr>
            <w:tcW w:w="552" w:type="dxa"/>
          </w:tcPr>
          <w:p w14:paraId="3D70AFA3" w14:textId="77777777" w:rsidR="00D22371" w:rsidRDefault="00D22371"/>
        </w:tc>
      </w:tr>
      <w:tr w:rsidR="00D22371" w14:paraId="502E6D44" w14:textId="77777777">
        <w:trPr>
          <w:cantSplit/>
          <w:trHeight w:val="20"/>
        </w:trPr>
        <w:tc>
          <w:tcPr>
            <w:tcW w:w="690" w:type="dxa"/>
          </w:tcPr>
          <w:p w14:paraId="7E2C6FA3"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09C3B3D5"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C1</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3D6B058" w14:textId="77777777" w:rsidR="00D22371" w:rsidRDefault="0064184E">
            <w:pPr>
              <w:pStyle w:val="TableParagraph"/>
              <w:suppressAutoHyphens/>
              <w:spacing w:after="0" w:line="240" w:lineRule="auto"/>
              <w:ind w:left="227"/>
              <w:rPr>
                <w:szCs w:val="24"/>
              </w:rPr>
            </w:pPr>
            <w:r>
              <w:rPr>
                <w:spacing w:val="-1"/>
                <w:szCs w:val="24"/>
                <w:shd w:val="clear" w:color="auto" w:fill="FFFFFF"/>
              </w:rPr>
              <w:t>Aviso</w:t>
            </w:r>
            <w:r>
              <w:rPr>
                <w:spacing w:val="-5"/>
                <w:szCs w:val="24"/>
                <w:shd w:val="clear" w:color="auto" w:fill="FFFFFF"/>
              </w:rPr>
              <w:t xml:space="preserve"> </w:t>
            </w:r>
            <w:r>
              <w:rPr>
                <w:spacing w:val="-1"/>
                <w:szCs w:val="24"/>
                <w:shd w:val="clear" w:color="auto" w:fill="FFFFFF"/>
              </w:rPr>
              <w:t>Prévio</w:t>
            </w:r>
            <w:r>
              <w:rPr>
                <w:spacing w:val="-5"/>
                <w:szCs w:val="24"/>
                <w:shd w:val="clear" w:color="auto" w:fill="FFFFFF"/>
              </w:rPr>
              <w:t xml:space="preserve"> </w:t>
            </w:r>
            <w:r>
              <w:rPr>
                <w:spacing w:val="-1"/>
                <w:szCs w:val="24"/>
                <w:shd w:val="clear" w:color="auto" w:fill="FFFFFF"/>
              </w:rPr>
              <w:t>Indenizado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4E380220"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55B65D84" w14:textId="77777777" w:rsidR="00D22371" w:rsidRDefault="00D22371"/>
        </w:tc>
      </w:tr>
      <w:tr w:rsidR="00D22371" w14:paraId="54442B2A" w14:textId="77777777">
        <w:trPr>
          <w:cantSplit/>
          <w:trHeight w:val="20"/>
        </w:trPr>
        <w:tc>
          <w:tcPr>
            <w:tcW w:w="690" w:type="dxa"/>
          </w:tcPr>
          <w:p w14:paraId="20229B27"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6AA6EBA6"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C2</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20AB4042" w14:textId="77777777" w:rsidR="00D22371" w:rsidRDefault="0064184E">
            <w:pPr>
              <w:pStyle w:val="TableParagraph"/>
              <w:suppressAutoHyphens/>
              <w:spacing w:after="0" w:line="240" w:lineRule="auto"/>
              <w:ind w:left="227"/>
              <w:rPr>
                <w:szCs w:val="24"/>
              </w:rPr>
            </w:pPr>
            <w:r>
              <w:rPr>
                <w:spacing w:val="-1"/>
                <w:szCs w:val="24"/>
                <w:shd w:val="clear" w:color="auto" w:fill="FFFFFF"/>
              </w:rPr>
              <w:t>Aviso</w:t>
            </w:r>
            <w:r>
              <w:rPr>
                <w:spacing w:val="-6"/>
                <w:szCs w:val="24"/>
                <w:shd w:val="clear" w:color="auto" w:fill="FFFFFF"/>
              </w:rPr>
              <w:t xml:space="preserve"> </w:t>
            </w:r>
            <w:r>
              <w:rPr>
                <w:spacing w:val="-1"/>
                <w:szCs w:val="24"/>
                <w:shd w:val="clear" w:color="auto" w:fill="FFFFFF"/>
              </w:rPr>
              <w:t>Prévio</w:t>
            </w:r>
            <w:r>
              <w:rPr>
                <w:spacing w:val="-5"/>
                <w:szCs w:val="24"/>
                <w:shd w:val="clear" w:color="auto" w:fill="FFFFFF"/>
              </w:rPr>
              <w:t xml:space="preserve"> </w:t>
            </w:r>
            <w:r>
              <w:rPr>
                <w:spacing w:val="-1"/>
                <w:szCs w:val="24"/>
                <w:shd w:val="clear" w:color="auto" w:fill="FFFFFF"/>
              </w:rPr>
              <w:t>Trabalhado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4CCEE9A"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24EA86DA" w14:textId="77777777" w:rsidR="00D22371" w:rsidRDefault="00D22371"/>
        </w:tc>
      </w:tr>
      <w:tr w:rsidR="00D22371" w14:paraId="041D83E9" w14:textId="77777777">
        <w:trPr>
          <w:cantSplit/>
          <w:trHeight w:val="20"/>
        </w:trPr>
        <w:tc>
          <w:tcPr>
            <w:tcW w:w="690" w:type="dxa"/>
          </w:tcPr>
          <w:p w14:paraId="5638DF85"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5EE3D56B"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C3</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657F5D7C" w14:textId="77777777" w:rsidR="00D22371" w:rsidRDefault="0064184E">
            <w:pPr>
              <w:pStyle w:val="TableParagraph"/>
              <w:suppressAutoHyphens/>
              <w:spacing w:after="0" w:line="240" w:lineRule="auto"/>
              <w:ind w:left="227"/>
              <w:rPr>
                <w:szCs w:val="24"/>
              </w:rPr>
            </w:pPr>
            <w:r>
              <w:rPr>
                <w:spacing w:val="-1"/>
                <w:szCs w:val="24"/>
                <w:shd w:val="clear" w:color="auto" w:fill="FFFFFF"/>
              </w:rPr>
              <w:t>Férias</w:t>
            </w:r>
            <w:r>
              <w:rPr>
                <w:spacing w:val="-5"/>
                <w:szCs w:val="24"/>
                <w:shd w:val="clear" w:color="auto" w:fill="FFFFFF"/>
              </w:rPr>
              <w:t xml:space="preserve"> </w:t>
            </w:r>
            <w:r>
              <w:rPr>
                <w:spacing w:val="-1"/>
                <w:szCs w:val="24"/>
                <w:shd w:val="clear" w:color="auto" w:fill="FFFFFF"/>
              </w:rPr>
              <w:t>Indenizadas</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232424D"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3D265F29" w14:textId="77777777" w:rsidR="00D22371" w:rsidRDefault="00D22371"/>
        </w:tc>
      </w:tr>
      <w:tr w:rsidR="00D22371" w14:paraId="3ABBD87E" w14:textId="77777777">
        <w:trPr>
          <w:cantSplit/>
          <w:trHeight w:val="20"/>
        </w:trPr>
        <w:tc>
          <w:tcPr>
            <w:tcW w:w="690" w:type="dxa"/>
          </w:tcPr>
          <w:p w14:paraId="7B5A3737"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4F053450"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C4</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15B4BA4E" w14:textId="77777777" w:rsidR="00D22371" w:rsidRDefault="0064184E">
            <w:pPr>
              <w:pStyle w:val="TableParagraph"/>
              <w:suppressAutoHyphens/>
              <w:spacing w:after="0" w:line="240" w:lineRule="auto"/>
              <w:ind w:left="227"/>
              <w:rPr>
                <w:szCs w:val="24"/>
              </w:rPr>
            </w:pPr>
            <w:r>
              <w:rPr>
                <w:spacing w:val="-1"/>
                <w:szCs w:val="24"/>
                <w:shd w:val="clear" w:color="auto" w:fill="FFFFFF"/>
              </w:rPr>
              <w:t>Depósito</w:t>
            </w:r>
            <w:r>
              <w:rPr>
                <w:spacing w:val="-4"/>
                <w:szCs w:val="24"/>
                <w:shd w:val="clear" w:color="auto" w:fill="FFFFFF"/>
              </w:rPr>
              <w:t xml:space="preserve"> </w:t>
            </w:r>
            <w:r>
              <w:rPr>
                <w:spacing w:val="-1"/>
                <w:szCs w:val="24"/>
                <w:shd w:val="clear" w:color="auto" w:fill="FFFFFF"/>
              </w:rPr>
              <w:t>Rescisão</w:t>
            </w:r>
            <w:r>
              <w:rPr>
                <w:spacing w:val="-4"/>
                <w:szCs w:val="24"/>
                <w:shd w:val="clear" w:color="auto" w:fill="FFFFFF"/>
              </w:rPr>
              <w:t xml:space="preserve"> </w:t>
            </w:r>
            <w:r>
              <w:rPr>
                <w:spacing w:val="-1"/>
                <w:szCs w:val="24"/>
                <w:shd w:val="clear" w:color="auto" w:fill="FFFFFF"/>
              </w:rPr>
              <w:t>Sem</w:t>
            </w:r>
            <w:r>
              <w:rPr>
                <w:spacing w:val="-4"/>
                <w:szCs w:val="24"/>
                <w:shd w:val="clear" w:color="auto" w:fill="FFFFFF"/>
              </w:rPr>
              <w:t xml:space="preserve"> </w:t>
            </w:r>
            <w:r>
              <w:rPr>
                <w:spacing w:val="-1"/>
                <w:szCs w:val="24"/>
                <w:shd w:val="clear" w:color="auto" w:fill="FFFFFF"/>
              </w:rPr>
              <w:t>Justa</w:t>
            </w:r>
            <w:r>
              <w:rPr>
                <w:spacing w:val="-3"/>
                <w:szCs w:val="24"/>
                <w:shd w:val="clear" w:color="auto" w:fill="FFFFFF"/>
              </w:rPr>
              <w:t xml:space="preserve"> </w:t>
            </w:r>
            <w:r>
              <w:rPr>
                <w:spacing w:val="-1"/>
                <w:szCs w:val="24"/>
                <w:shd w:val="clear" w:color="auto" w:fill="FFFFFF"/>
              </w:rPr>
              <w:t>Causa</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515C02A0"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51DD881E" w14:textId="77777777" w:rsidR="00D22371" w:rsidRDefault="00D22371"/>
        </w:tc>
      </w:tr>
      <w:tr w:rsidR="00D22371" w14:paraId="1BA55BAB" w14:textId="77777777">
        <w:trPr>
          <w:cantSplit/>
          <w:trHeight w:val="20"/>
        </w:trPr>
        <w:tc>
          <w:tcPr>
            <w:tcW w:w="690" w:type="dxa"/>
          </w:tcPr>
          <w:p w14:paraId="536D1B56"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1BBE899C"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C5</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77B1F791" w14:textId="77777777" w:rsidR="00D22371" w:rsidRDefault="0064184E">
            <w:pPr>
              <w:pStyle w:val="TableParagraph"/>
              <w:suppressAutoHyphens/>
              <w:spacing w:after="0" w:line="240" w:lineRule="auto"/>
              <w:ind w:left="227"/>
              <w:rPr>
                <w:szCs w:val="24"/>
              </w:rPr>
            </w:pPr>
            <w:r>
              <w:rPr>
                <w:spacing w:val="-1"/>
                <w:szCs w:val="24"/>
                <w:shd w:val="clear" w:color="auto" w:fill="FFFFFF"/>
              </w:rPr>
              <w:t>Indenização</w:t>
            </w:r>
            <w:r>
              <w:rPr>
                <w:spacing w:val="-5"/>
                <w:szCs w:val="24"/>
                <w:shd w:val="clear" w:color="auto" w:fill="FFFFFF"/>
              </w:rPr>
              <w:t xml:space="preserve"> </w:t>
            </w:r>
            <w:r>
              <w:rPr>
                <w:spacing w:val="-1"/>
                <w:szCs w:val="24"/>
                <w:shd w:val="clear" w:color="auto" w:fill="FFFFFF"/>
              </w:rPr>
              <w:t>Adicional</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017363F9"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42CF0952" w14:textId="77777777" w:rsidR="00D22371" w:rsidRDefault="00D22371"/>
        </w:tc>
      </w:tr>
      <w:tr w:rsidR="00D22371" w14:paraId="03BA31F0" w14:textId="77777777">
        <w:trPr>
          <w:cantSplit/>
          <w:trHeight w:val="20"/>
        </w:trPr>
        <w:tc>
          <w:tcPr>
            <w:tcW w:w="690" w:type="dxa"/>
          </w:tcPr>
          <w:p w14:paraId="31BA7C00" w14:textId="77777777" w:rsidR="00D22371" w:rsidRDefault="00D22371">
            <w:pPr>
              <w:pStyle w:val="TableParagraph"/>
              <w:suppressAutoHyphens/>
              <w:spacing w:after="0" w:line="240" w:lineRule="auto"/>
              <w:ind w:left="2"/>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5A33CD69" w14:textId="77777777" w:rsidR="00D22371" w:rsidRDefault="0064184E">
            <w:pPr>
              <w:pStyle w:val="TableParagraph"/>
              <w:suppressAutoHyphens/>
              <w:spacing w:after="0" w:line="240" w:lineRule="auto"/>
              <w:ind w:left="2"/>
              <w:rPr>
                <w:szCs w:val="24"/>
                <w:shd w:val="clear" w:color="auto" w:fill="FFFFFF"/>
              </w:rPr>
            </w:pPr>
            <w:r>
              <w:rPr>
                <w:szCs w:val="24"/>
                <w:shd w:val="clear" w:color="auto" w:fill="FFFFFF"/>
              </w:rPr>
              <w:t>C</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105C24F1" w14:textId="77777777" w:rsidR="00D22371" w:rsidRDefault="0064184E">
            <w:pPr>
              <w:pStyle w:val="TableParagraph"/>
              <w:suppressAutoHyphens/>
              <w:spacing w:after="0" w:line="240" w:lineRule="auto"/>
              <w:ind w:left="227"/>
              <w:rPr>
                <w:szCs w:val="24"/>
              </w:rPr>
            </w:pPr>
            <w:r>
              <w:rPr>
                <w:spacing w:val="-1"/>
                <w:szCs w:val="24"/>
                <w:shd w:val="clear" w:color="auto" w:fill="FFFFFF"/>
              </w:rPr>
              <w:t>Total</w:t>
            </w:r>
            <w:r>
              <w:rPr>
                <w:spacing w:val="-5"/>
                <w:szCs w:val="24"/>
                <w:shd w:val="clear" w:color="auto" w:fill="FFFFFF"/>
              </w:rPr>
              <w:t xml:space="preserve"> </w:t>
            </w:r>
            <w:r>
              <w:rPr>
                <w:spacing w:val="-1"/>
                <w:szCs w:val="24"/>
                <w:shd w:val="clear" w:color="auto" w:fill="FFFFFF"/>
              </w:rPr>
              <w:t>dos</w:t>
            </w:r>
            <w:r>
              <w:rPr>
                <w:spacing w:val="-4"/>
                <w:szCs w:val="24"/>
                <w:shd w:val="clear" w:color="auto" w:fill="FFFFFF"/>
              </w:rPr>
              <w:t xml:space="preserve"> </w:t>
            </w:r>
            <w:r>
              <w:rPr>
                <w:spacing w:val="-1"/>
                <w:szCs w:val="24"/>
                <w:shd w:val="clear" w:color="auto" w:fill="FFFFFF"/>
              </w:rPr>
              <w:t>Encargos</w:t>
            </w:r>
            <w:r>
              <w:rPr>
                <w:spacing w:val="-5"/>
                <w:szCs w:val="24"/>
                <w:shd w:val="clear" w:color="auto" w:fill="FFFFFF"/>
              </w:rPr>
              <w:t xml:space="preserve"> </w:t>
            </w:r>
            <w:r>
              <w:rPr>
                <w:spacing w:val="-1"/>
                <w:szCs w:val="24"/>
                <w:shd w:val="clear" w:color="auto" w:fill="FFFFFF"/>
              </w:rPr>
              <w:t>Sociais</w:t>
            </w:r>
            <w:r>
              <w:rPr>
                <w:spacing w:val="-3"/>
                <w:szCs w:val="24"/>
                <w:shd w:val="clear" w:color="auto" w:fill="FFFFFF"/>
              </w:rPr>
              <w:t xml:space="preserve"> </w:t>
            </w:r>
            <w:r>
              <w:rPr>
                <w:spacing w:val="-1"/>
                <w:szCs w:val="24"/>
                <w:shd w:val="clear" w:color="auto" w:fill="FFFFFF"/>
              </w:rPr>
              <w:t>que</w:t>
            </w:r>
            <w:r>
              <w:rPr>
                <w:spacing w:val="-4"/>
                <w:szCs w:val="24"/>
                <w:shd w:val="clear" w:color="auto" w:fill="FFFFFF"/>
              </w:rPr>
              <w:t xml:space="preserve"> </w:t>
            </w:r>
            <w:r>
              <w:rPr>
                <w:spacing w:val="-1"/>
                <w:szCs w:val="24"/>
                <w:shd w:val="clear" w:color="auto" w:fill="FFFFFF"/>
              </w:rPr>
              <w:t>não</w:t>
            </w:r>
            <w:r>
              <w:rPr>
                <w:spacing w:val="-5"/>
                <w:szCs w:val="24"/>
                <w:shd w:val="clear" w:color="auto" w:fill="FFFFFF"/>
              </w:rPr>
              <w:t xml:space="preserve"> </w:t>
            </w:r>
            <w:r>
              <w:rPr>
                <w:spacing w:val="-1"/>
                <w:szCs w:val="24"/>
                <w:shd w:val="clear" w:color="auto" w:fill="FFFFFF"/>
              </w:rPr>
              <w:t>recebem</w:t>
            </w:r>
            <w:r>
              <w:rPr>
                <w:spacing w:val="-4"/>
                <w:szCs w:val="24"/>
                <w:shd w:val="clear" w:color="auto" w:fill="FFFFFF"/>
              </w:rPr>
              <w:t xml:space="preserve"> </w:t>
            </w:r>
            <w:r>
              <w:rPr>
                <w:spacing w:val="-1"/>
                <w:szCs w:val="24"/>
                <w:shd w:val="clear" w:color="auto" w:fill="FFFFFF"/>
              </w:rPr>
              <w:t>incidência</w:t>
            </w:r>
            <w:r>
              <w:rPr>
                <w:spacing w:val="-4"/>
                <w:szCs w:val="24"/>
                <w:shd w:val="clear" w:color="auto" w:fill="FFFFFF"/>
              </w:rPr>
              <w:t xml:space="preserve"> </w:t>
            </w:r>
            <w:r>
              <w:rPr>
                <w:spacing w:val="-1"/>
                <w:szCs w:val="24"/>
                <w:shd w:val="clear" w:color="auto" w:fill="FFFFFF"/>
              </w:rPr>
              <w:t>de</w:t>
            </w:r>
            <w:r>
              <w:rPr>
                <w:spacing w:val="-4"/>
                <w:szCs w:val="24"/>
                <w:shd w:val="clear" w:color="auto" w:fill="FFFFFF"/>
              </w:rPr>
              <w:t xml:space="preserve"> </w:t>
            </w:r>
            <w:r>
              <w:rPr>
                <w:szCs w:val="24"/>
                <w:shd w:val="clear" w:color="auto" w:fill="FFFFFF"/>
              </w:rPr>
              <w:t>A</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3A01E554"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75C78EB2" w14:textId="77777777" w:rsidR="00D22371" w:rsidRDefault="00D22371"/>
        </w:tc>
      </w:tr>
      <w:tr w:rsidR="00D22371" w14:paraId="605A66C0" w14:textId="77777777">
        <w:trPr>
          <w:trHeight w:val="20"/>
        </w:trPr>
        <w:tc>
          <w:tcPr>
            <w:tcW w:w="690" w:type="dxa"/>
          </w:tcPr>
          <w:p w14:paraId="191A6DA0"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5EC57C3"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552" w:type="dxa"/>
          </w:tcPr>
          <w:p w14:paraId="76EF9600" w14:textId="77777777" w:rsidR="00D22371" w:rsidRDefault="00D22371"/>
        </w:tc>
      </w:tr>
      <w:tr w:rsidR="00D22371" w14:paraId="5F6D910F" w14:textId="77777777">
        <w:trPr>
          <w:trHeight w:val="20"/>
        </w:trPr>
        <w:tc>
          <w:tcPr>
            <w:tcW w:w="690" w:type="dxa"/>
          </w:tcPr>
          <w:p w14:paraId="0724AB32" w14:textId="77777777" w:rsidR="00D22371" w:rsidRDefault="00D22371">
            <w:pPr>
              <w:pStyle w:val="TableParagraph"/>
              <w:suppressAutoHyphens/>
              <w:spacing w:after="0" w:line="240" w:lineRule="auto"/>
              <w:ind w:left="-1"/>
              <w:rPr>
                <w:szCs w:val="24"/>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4C84FAB" w14:textId="77777777" w:rsidR="00D22371" w:rsidRDefault="0064184E">
            <w:pPr>
              <w:pStyle w:val="TableParagraph"/>
              <w:suppressAutoHyphens/>
              <w:spacing w:after="0" w:line="240" w:lineRule="auto"/>
              <w:ind w:left="-1"/>
              <w:rPr>
                <w:szCs w:val="24"/>
              </w:rPr>
            </w:pPr>
            <w:r>
              <w:rPr>
                <w:spacing w:val="-1"/>
                <w:szCs w:val="24"/>
                <w:shd w:val="clear" w:color="auto" w:fill="FFFFFF"/>
              </w:rPr>
              <w:t>GRUPO</w:t>
            </w:r>
            <w:r>
              <w:rPr>
                <w:spacing w:val="-4"/>
                <w:szCs w:val="24"/>
                <w:shd w:val="clear" w:color="auto" w:fill="FFFFFF"/>
              </w:rPr>
              <w:t xml:space="preserve"> </w:t>
            </w:r>
            <w:r>
              <w:rPr>
                <w:szCs w:val="24"/>
                <w:shd w:val="clear" w:color="auto" w:fill="FFFFFF"/>
              </w:rPr>
              <w:t>D</w:t>
            </w:r>
          </w:p>
        </w:tc>
        <w:tc>
          <w:tcPr>
            <w:tcW w:w="552" w:type="dxa"/>
          </w:tcPr>
          <w:p w14:paraId="33A516EF" w14:textId="77777777" w:rsidR="00D22371" w:rsidRDefault="00D22371"/>
        </w:tc>
      </w:tr>
      <w:tr w:rsidR="00D22371" w14:paraId="3C5C3032" w14:textId="77777777">
        <w:trPr>
          <w:cantSplit/>
          <w:trHeight w:val="20"/>
        </w:trPr>
        <w:tc>
          <w:tcPr>
            <w:tcW w:w="690" w:type="dxa"/>
          </w:tcPr>
          <w:p w14:paraId="0962DC2C" w14:textId="77777777" w:rsidR="00D22371" w:rsidRDefault="00D22371">
            <w:pPr>
              <w:pStyle w:val="TableParagraph"/>
              <w:suppressAutoHyphens/>
              <w:spacing w:after="0" w:line="240" w:lineRule="auto"/>
              <w:ind w:right="1"/>
              <w:rPr>
                <w:spacing w:val="-1"/>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30A530CB" w14:textId="77777777" w:rsidR="00D22371" w:rsidRDefault="0064184E">
            <w:pPr>
              <w:pStyle w:val="TableParagraph"/>
              <w:suppressAutoHyphens/>
              <w:spacing w:after="0" w:line="240" w:lineRule="auto"/>
              <w:ind w:right="1"/>
              <w:rPr>
                <w:spacing w:val="-1"/>
                <w:szCs w:val="24"/>
                <w:shd w:val="clear" w:color="auto" w:fill="FFFFFF"/>
              </w:rPr>
            </w:pPr>
            <w:r>
              <w:rPr>
                <w:spacing w:val="-1"/>
                <w:szCs w:val="24"/>
                <w:shd w:val="clear" w:color="auto" w:fill="FFFFFF"/>
              </w:rPr>
              <w:t>D1</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4C4DA70C" w14:textId="77777777" w:rsidR="00D22371" w:rsidRDefault="0064184E">
            <w:pPr>
              <w:pStyle w:val="TableParagraph"/>
              <w:suppressAutoHyphens/>
              <w:spacing w:after="0" w:line="240" w:lineRule="auto"/>
              <w:ind w:left="284"/>
              <w:rPr>
                <w:szCs w:val="24"/>
              </w:rPr>
            </w:pPr>
            <w:r>
              <w:rPr>
                <w:spacing w:val="-1"/>
                <w:szCs w:val="24"/>
                <w:shd w:val="clear" w:color="auto" w:fill="FFFFFF"/>
              </w:rPr>
              <w:t>Reincidência</w:t>
            </w:r>
            <w:r>
              <w:rPr>
                <w:spacing w:val="-3"/>
                <w:szCs w:val="24"/>
                <w:shd w:val="clear" w:color="auto" w:fill="FFFFFF"/>
              </w:rPr>
              <w:t xml:space="preserve"> </w:t>
            </w:r>
            <w:r>
              <w:rPr>
                <w:spacing w:val="-1"/>
                <w:szCs w:val="24"/>
                <w:shd w:val="clear" w:color="auto" w:fill="FFFFFF"/>
              </w:rPr>
              <w:t>do</w:t>
            </w:r>
            <w:r>
              <w:rPr>
                <w:spacing w:val="-4"/>
                <w:szCs w:val="24"/>
                <w:shd w:val="clear" w:color="auto" w:fill="FFFFFF"/>
              </w:rPr>
              <w:t xml:space="preserve"> </w:t>
            </w:r>
            <w:r>
              <w:rPr>
                <w:spacing w:val="-1"/>
                <w:szCs w:val="24"/>
                <w:shd w:val="clear" w:color="auto" w:fill="FFFFFF"/>
              </w:rPr>
              <w:t>Grupo</w:t>
            </w:r>
            <w:r>
              <w:rPr>
                <w:spacing w:val="-3"/>
                <w:szCs w:val="24"/>
                <w:shd w:val="clear" w:color="auto" w:fill="FFFFFF"/>
              </w:rPr>
              <w:t xml:space="preserve"> </w:t>
            </w:r>
            <w:r>
              <w:rPr>
                <w:szCs w:val="24"/>
                <w:shd w:val="clear" w:color="auto" w:fill="FFFFFF"/>
              </w:rPr>
              <w:t>A</w:t>
            </w:r>
            <w:r>
              <w:rPr>
                <w:spacing w:val="-4"/>
                <w:szCs w:val="24"/>
                <w:shd w:val="clear" w:color="auto" w:fill="FFFFFF"/>
              </w:rPr>
              <w:t xml:space="preserve"> </w:t>
            </w:r>
            <w:r>
              <w:rPr>
                <w:spacing w:val="-1"/>
                <w:szCs w:val="24"/>
                <w:shd w:val="clear" w:color="auto" w:fill="FFFFFF"/>
              </w:rPr>
              <w:t>sobre</w:t>
            </w:r>
            <w:r>
              <w:rPr>
                <w:spacing w:val="-3"/>
                <w:szCs w:val="24"/>
                <w:shd w:val="clear" w:color="auto" w:fill="FFFFFF"/>
              </w:rPr>
              <w:t xml:space="preserve"> </w:t>
            </w:r>
            <w:r>
              <w:rPr>
                <w:szCs w:val="24"/>
                <w:shd w:val="clear" w:color="auto" w:fill="FFFFFF"/>
              </w:rPr>
              <w:t>o</w:t>
            </w:r>
            <w:r>
              <w:rPr>
                <w:spacing w:val="-4"/>
                <w:szCs w:val="24"/>
                <w:shd w:val="clear" w:color="auto" w:fill="FFFFFF"/>
              </w:rPr>
              <w:t xml:space="preserve"> </w:t>
            </w:r>
            <w:r>
              <w:rPr>
                <w:spacing w:val="-1"/>
                <w:szCs w:val="24"/>
                <w:shd w:val="clear" w:color="auto" w:fill="FFFFFF"/>
              </w:rPr>
              <w:t>Grupo</w:t>
            </w:r>
            <w:r>
              <w:rPr>
                <w:spacing w:val="-3"/>
                <w:szCs w:val="24"/>
                <w:shd w:val="clear" w:color="auto" w:fill="FFFFFF"/>
              </w:rPr>
              <w:t xml:space="preserve"> </w:t>
            </w:r>
            <w:r>
              <w:rPr>
                <w:szCs w:val="24"/>
                <w:shd w:val="clear" w:color="auto" w:fill="FFFFFF"/>
              </w:rPr>
              <w:t>B</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5A0E6641"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75759EDB" w14:textId="77777777" w:rsidR="00D22371" w:rsidRDefault="00D22371"/>
        </w:tc>
      </w:tr>
      <w:tr w:rsidR="00D22371" w14:paraId="5C0EA080" w14:textId="77777777">
        <w:trPr>
          <w:cantSplit/>
          <w:trHeight w:val="20"/>
        </w:trPr>
        <w:tc>
          <w:tcPr>
            <w:tcW w:w="690" w:type="dxa"/>
          </w:tcPr>
          <w:p w14:paraId="37B1B2B9"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372244C4"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D2</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38B4D9B6" w14:textId="77777777" w:rsidR="00D22371" w:rsidRDefault="0064184E">
            <w:pPr>
              <w:pStyle w:val="TableParagraph"/>
              <w:suppressAutoHyphens/>
              <w:spacing w:after="0" w:line="240" w:lineRule="auto"/>
              <w:ind w:left="284"/>
              <w:rPr>
                <w:szCs w:val="24"/>
              </w:rPr>
            </w:pPr>
            <w:r>
              <w:rPr>
                <w:spacing w:val="-1"/>
                <w:szCs w:val="24"/>
                <w:shd w:val="clear" w:color="auto" w:fill="FFFFFF"/>
              </w:rPr>
              <w:t>Reincidência</w:t>
            </w:r>
            <w:r>
              <w:rPr>
                <w:spacing w:val="-3"/>
                <w:szCs w:val="24"/>
                <w:shd w:val="clear" w:color="auto" w:fill="FFFFFF"/>
              </w:rPr>
              <w:t xml:space="preserve"> </w:t>
            </w:r>
            <w:r>
              <w:rPr>
                <w:spacing w:val="-1"/>
                <w:szCs w:val="24"/>
                <w:shd w:val="clear" w:color="auto" w:fill="FFFFFF"/>
              </w:rPr>
              <w:t>do</w:t>
            </w:r>
            <w:r>
              <w:rPr>
                <w:spacing w:val="-4"/>
                <w:szCs w:val="24"/>
                <w:shd w:val="clear" w:color="auto" w:fill="FFFFFF"/>
              </w:rPr>
              <w:t xml:space="preserve"> </w:t>
            </w:r>
            <w:r>
              <w:rPr>
                <w:spacing w:val="-1"/>
                <w:szCs w:val="24"/>
                <w:shd w:val="clear" w:color="auto" w:fill="FFFFFF"/>
              </w:rPr>
              <w:t>Grupo</w:t>
            </w:r>
            <w:r>
              <w:rPr>
                <w:spacing w:val="-4"/>
                <w:szCs w:val="24"/>
                <w:shd w:val="clear" w:color="auto" w:fill="FFFFFF"/>
              </w:rPr>
              <w:t xml:space="preserve"> </w:t>
            </w:r>
            <w:r>
              <w:rPr>
                <w:szCs w:val="24"/>
                <w:shd w:val="clear" w:color="auto" w:fill="FFFFFF"/>
              </w:rPr>
              <w:t>A</w:t>
            </w:r>
            <w:r>
              <w:rPr>
                <w:spacing w:val="-4"/>
                <w:szCs w:val="24"/>
                <w:shd w:val="clear" w:color="auto" w:fill="FFFFFF"/>
              </w:rPr>
              <w:t xml:space="preserve"> </w:t>
            </w:r>
            <w:r>
              <w:rPr>
                <w:spacing w:val="-1"/>
                <w:szCs w:val="24"/>
                <w:shd w:val="clear" w:color="auto" w:fill="FFFFFF"/>
              </w:rPr>
              <w:t>sobre</w:t>
            </w:r>
            <w:r>
              <w:rPr>
                <w:spacing w:val="-4"/>
                <w:szCs w:val="24"/>
                <w:shd w:val="clear" w:color="auto" w:fill="FFFFFF"/>
              </w:rPr>
              <w:t xml:space="preserve"> </w:t>
            </w:r>
            <w:r>
              <w:rPr>
                <w:spacing w:val="-1"/>
                <w:szCs w:val="24"/>
                <w:shd w:val="clear" w:color="auto" w:fill="FFFFFF"/>
              </w:rPr>
              <w:t>Aviso</w:t>
            </w:r>
            <w:r>
              <w:rPr>
                <w:spacing w:val="-4"/>
                <w:szCs w:val="24"/>
                <w:shd w:val="clear" w:color="auto" w:fill="FFFFFF"/>
              </w:rPr>
              <w:t xml:space="preserve"> </w:t>
            </w:r>
            <w:r>
              <w:rPr>
                <w:spacing w:val="-1"/>
                <w:szCs w:val="24"/>
                <w:shd w:val="clear" w:color="auto" w:fill="FFFFFF"/>
              </w:rPr>
              <w:t>Prévio</w:t>
            </w:r>
            <w:r>
              <w:rPr>
                <w:spacing w:val="-3"/>
                <w:szCs w:val="24"/>
                <w:shd w:val="clear" w:color="auto" w:fill="FFFFFF"/>
              </w:rPr>
              <w:t xml:space="preserve"> </w:t>
            </w:r>
            <w:r>
              <w:rPr>
                <w:spacing w:val="-1"/>
                <w:szCs w:val="24"/>
                <w:shd w:val="clear" w:color="auto" w:fill="FFFFFF"/>
              </w:rPr>
              <w:t>Trabalhado</w:t>
            </w:r>
            <w:r>
              <w:rPr>
                <w:spacing w:val="-4"/>
                <w:szCs w:val="24"/>
                <w:shd w:val="clear" w:color="auto" w:fill="FFFFFF"/>
              </w:rPr>
              <w:t xml:space="preserve"> </w:t>
            </w:r>
            <w:r>
              <w:rPr>
                <w:szCs w:val="24"/>
                <w:shd w:val="clear" w:color="auto" w:fill="FFFFFF"/>
              </w:rPr>
              <w:t xml:space="preserve">e </w:t>
            </w:r>
            <w:r>
              <w:rPr>
                <w:spacing w:val="-1"/>
                <w:szCs w:val="24"/>
                <w:shd w:val="clear" w:color="auto" w:fill="FFFFFF"/>
              </w:rPr>
              <w:t>Reincidência</w:t>
            </w:r>
            <w:r>
              <w:rPr>
                <w:spacing w:val="-4"/>
                <w:szCs w:val="24"/>
                <w:shd w:val="clear" w:color="auto" w:fill="FFFFFF"/>
              </w:rPr>
              <w:t xml:space="preserve"> </w:t>
            </w:r>
            <w:r>
              <w:rPr>
                <w:spacing w:val="-1"/>
                <w:szCs w:val="24"/>
                <w:shd w:val="clear" w:color="auto" w:fill="FFFFFF"/>
              </w:rPr>
              <w:t>do</w:t>
            </w:r>
            <w:r>
              <w:rPr>
                <w:spacing w:val="-3"/>
                <w:szCs w:val="24"/>
                <w:shd w:val="clear" w:color="auto" w:fill="FFFFFF"/>
              </w:rPr>
              <w:t xml:space="preserve"> </w:t>
            </w:r>
            <w:r>
              <w:rPr>
                <w:spacing w:val="-1"/>
                <w:szCs w:val="24"/>
                <w:shd w:val="clear" w:color="auto" w:fill="FFFFFF"/>
              </w:rPr>
              <w:t>FGTS</w:t>
            </w:r>
            <w:r>
              <w:rPr>
                <w:spacing w:val="-4"/>
                <w:szCs w:val="24"/>
                <w:shd w:val="clear" w:color="auto" w:fill="FFFFFF"/>
              </w:rPr>
              <w:t xml:space="preserve"> </w:t>
            </w:r>
            <w:r>
              <w:rPr>
                <w:spacing w:val="-1"/>
                <w:szCs w:val="24"/>
                <w:shd w:val="clear" w:color="auto" w:fill="FFFFFF"/>
              </w:rPr>
              <w:t>sobre</w:t>
            </w:r>
            <w:r>
              <w:rPr>
                <w:spacing w:val="-3"/>
                <w:szCs w:val="24"/>
                <w:shd w:val="clear" w:color="auto" w:fill="FFFFFF"/>
              </w:rPr>
              <w:t xml:space="preserve"> </w:t>
            </w:r>
            <w:r>
              <w:rPr>
                <w:spacing w:val="-1"/>
                <w:szCs w:val="24"/>
                <w:shd w:val="clear" w:color="auto" w:fill="FFFFFF"/>
              </w:rPr>
              <w:t>Aviso</w:t>
            </w:r>
            <w:r>
              <w:rPr>
                <w:spacing w:val="-4"/>
                <w:szCs w:val="24"/>
                <w:shd w:val="clear" w:color="auto" w:fill="FFFFFF"/>
              </w:rPr>
              <w:t xml:space="preserve"> </w:t>
            </w:r>
            <w:r>
              <w:rPr>
                <w:spacing w:val="-1"/>
                <w:szCs w:val="24"/>
                <w:shd w:val="clear" w:color="auto" w:fill="FFFFFF"/>
              </w:rPr>
              <w:t>Prévio</w:t>
            </w:r>
            <w:r>
              <w:rPr>
                <w:spacing w:val="-4"/>
                <w:szCs w:val="24"/>
                <w:shd w:val="clear" w:color="auto" w:fill="FFFFFF"/>
              </w:rPr>
              <w:t xml:space="preserve"> </w:t>
            </w:r>
            <w:r>
              <w:rPr>
                <w:spacing w:val="-1"/>
                <w:szCs w:val="24"/>
                <w:shd w:val="clear" w:color="auto" w:fill="FFFFFF"/>
              </w:rPr>
              <w:t>Indenizado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0D10F20A"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5E2211B8" w14:textId="77777777" w:rsidR="00D22371" w:rsidRDefault="00D22371"/>
        </w:tc>
      </w:tr>
      <w:tr w:rsidR="00D22371" w14:paraId="12698878" w14:textId="77777777">
        <w:trPr>
          <w:cantSplit/>
          <w:trHeight w:val="20"/>
        </w:trPr>
        <w:tc>
          <w:tcPr>
            <w:tcW w:w="690" w:type="dxa"/>
          </w:tcPr>
          <w:p w14:paraId="3830347A" w14:textId="77777777" w:rsidR="00D22371" w:rsidRDefault="00D22371">
            <w:pPr>
              <w:pStyle w:val="TableParagraph"/>
              <w:suppressAutoHyphens/>
              <w:spacing w:after="0" w:line="240" w:lineRule="auto"/>
              <w:rPr>
                <w:szCs w:val="24"/>
                <w:shd w:val="clear" w:color="auto" w:fill="FFFFFF"/>
              </w:rPr>
            </w:pPr>
          </w:p>
        </w:tc>
        <w:tc>
          <w:tcPr>
            <w:tcW w:w="1127" w:type="dxa"/>
            <w:tcBorders>
              <w:top w:val="single" w:sz="4" w:space="0" w:color="000080"/>
              <w:left w:val="single" w:sz="4" w:space="0" w:color="000080"/>
              <w:bottom w:val="single" w:sz="4" w:space="0" w:color="000080"/>
            </w:tcBorders>
            <w:tcMar>
              <w:left w:w="2" w:type="dxa"/>
              <w:right w:w="2" w:type="dxa"/>
            </w:tcMar>
            <w:vAlign w:val="center"/>
          </w:tcPr>
          <w:p w14:paraId="2C5A0E54" w14:textId="77777777" w:rsidR="00D22371" w:rsidRDefault="0064184E">
            <w:pPr>
              <w:pStyle w:val="TableParagraph"/>
              <w:suppressAutoHyphens/>
              <w:spacing w:after="0" w:line="240" w:lineRule="auto"/>
              <w:rPr>
                <w:szCs w:val="24"/>
                <w:shd w:val="clear" w:color="auto" w:fill="FFFFFF"/>
              </w:rPr>
            </w:pPr>
            <w:r>
              <w:rPr>
                <w:szCs w:val="24"/>
                <w:shd w:val="clear" w:color="auto" w:fill="FFFFFF"/>
              </w:rPr>
              <w:t>D</w:t>
            </w:r>
          </w:p>
        </w:tc>
        <w:tc>
          <w:tcPr>
            <w:tcW w:w="6111" w:type="dxa"/>
            <w:gridSpan w:val="2"/>
            <w:tcBorders>
              <w:top w:val="single" w:sz="4" w:space="0" w:color="000080"/>
              <w:left w:val="single" w:sz="4" w:space="0" w:color="000080"/>
              <w:bottom w:val="single" w:sz="4" w:space="0" w:color="000080"/>
            </w:tcBorders>
            <w:tcMar>
              <w:left w:w="2" w:type="dxa"/>
              <w:right w:w="2" w:type="dxa"/>
            </w:tcMar>
            <w:vAlign w:val="center"/>
          </w:tcPr>
          <w:p w14:paraId="15E47679" w14:textId="77777777" w:rsidR="00D22371" w:rsidRDefault="0064184E">
            <w:pPr>
              <w:pStyle w:val="TableParagraph"/>
              <w:suppressAutoHyphens/>
              <w:spacing w:after="0" w:line="240" w:lineRule="auto"/>
              <w:ind w:left="284"/>
              <w:rPr>
                <w:szCs w:val="24"/>
              </w:rPr>
            </w:pPr>
            <w:r>
              <w:rPr>
                <w:spacing w:val="-1"/>
                <w:szCs w:val="24"/>
                <w:shd w:val="clear" w:color="auto" w:fill="FFFFFF"/>
              </w:rPr>
              <w:t>Total</w:t>
            </w:r>
            <w:r>
              <w:rPr>
                <w:spacing w:val="-5"/>
                <w:szCs w:val="24"/>
                <w:shd w:val="clear" w:color="auto" w:fill="FFFFFF"/>
              </w:rPr>
              <w:t xml:space="preserve"> </w:t>
            </w:r>
            <w:r>
              <w:rPr>
                <w:spacing w:val="-1"/>
                <w:szCs w:val="24"/>
                <w:shd w:val="clear" w:color="auto" w:fill="FFFFFF"/>
              </w:rPr>
              <w:t>de</w:t>
            </w:r>
            <w:r>
              <w:rPr>
                <w:spacing w:val="-4"/>
                <w:szCs w:val="24"/>
                <w:shd w:val="clear" w:color="auto" w:fill="FFFFFF"/>
              </w:rPr>
              <w:t xml:space="preserve"> </w:t>
            </w:r>
            <w:r>
              <w:rPr>
                <w:spacing w:val="-1"/>
                <w:szCs w:val="24"/>
                <w:shd w:val="clear" w:color="auto" w:fill="FFFFFF"/>
              </w:rPr>
              <w:t>Reincidências</w:t>
            </w:r>
            <w:r>
              <w:rPr>
                <w:spacing w:val="-3"/>
                <w:szCs w:val="24"/>
                <w:shd w:val="clear" w:color="auto" w:fill="FFFFFF"/>
              </w:rPr>
              <w:t xml:space="preserve"> </w:t>
            </w:r>
            <w:r>
              <w:rPr>
                <w:spacing w:val="-1"/>
                <w:szCs w:val="24"/>
                <w:shd w:val="clear" w:color="auto" w:fill="FFFFFF"/>
              </w:rPr>
              <w:t>de</w:t>
            </w:r>
            <w:r>
              <w:rPr>
                <w:spacing w:val="-4"/>
                <w:szCs w:val="24"/>
                <w:shd w:val="clear" w:color="auto" w:fill="FFFFFF"/>
              </w:rPr>
              <w:t xml:space="preserve"> </w:t>
            </w:r>
            <w:r>
              <w:rPr>
                <w:spacing w:val="-1"/>
                <w:szCs w:val="24"/>
                <w:shd w:val="clear" w:color="auto" w:fill="FFFFFF"/>
              </w:rPr>
              <w:t>um</w:t>
            </w:r>
            <w:r>
              <w:rPr>
                <w:spacing w:val="-4"/>
                <w:szCs w:val="24"/>
                <w:shd w:val="clear" w:color="auto" w:fill="FFFFFF"/>
              </w:rPr>
              <w:t xml:space="preserve"> </w:t>
            </w:r>
            <w:r>
              <w:rPr>
                <w:spacing w:val="-1"/>
                <w:szCs w:val="24"/>
                <w:shd w:val="clear" w:color="auto" w:fill="FFFFFF"/>
              </w:rPr>
              <w:t>grupo</w:t>
            </w:r>
            <w:r>
              <w:rPr>
                <w:spacing w:val="-4"/>
                <w:szCs w:val="24"/>
                <w:shd w:val="clear" w:color="auto" w:fill="FFFFFF"/>
              </w:rPr>
              <w:t xml:space="preserve"> </w:t>
            </w:r>
            <w:r>
              <w:rPr>
                <w:spacing w:val="-1"/>
                <w:szCs w:val="24"/>
                <w:shd w:val="clear" w:color="auto" w:fill="FFFFFF"/>
              </w:rPr>
              <w:t>sobre</w:t>
            </w:r>
            <w:r>
              <w:rPr>
                <w:spacing w:val="-3"/>
                <w:szCs w:val="24"/>
                <w:shd w:val="clear" w:color="auto" w:fill="FFFFFF"/>
              </w:rPr>
              <w:t xml:space="preserve"> </w:t>
            </w:r>
            <w:r>
              <w:rPr>
                <w:szCs w:val="24"/>
                <w:shd w:val="clear" w:color="auto" w:fill="FFFFFF"/>
              </w:rPr>
              <w:t>o</w:t>
            </w:r>
            <w:r>
              <w:rPr>
                <w:spacing w:val="-5"/>
                <w:szCs w:val="24"/>
                <w:shd w:val="clear" w:color="auto" w:fill="FFFFFF"/>
              </w:rPr>
              <w:t xml:space="preserve"> </w:t>
            </w:r>
            <w:r>
              <w:rPr>
                <w:spacing w:val="-1"/>
                <w:szCs w:val="24"/>
                <w:shd w:val="clear" w:color="auto" w:fill="FFFFFF"/>
              </w:rPr>
              <w:t>outro</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78A1BE25"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70088880" w14:textId="77777777" w:rsidR="00D22371" w:rsidRDefault="00D22371"/>
        </w:tc>
      </w:tr>
      <w:tr w:rsidR="00D22371" w14:paraId="4C973BBE" w14:textId="77777777">
        <w:trPr>
          <w:trHeight w:val="20"/>
        </w:trPr>
        <w:tc>
          <w:tcPr>
            <w:tcW w:w="690" w:type="dxa"/>
          </w:tcPr>
          <w:p w14:paraId="75A521B5"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5B0B0CD8" w14:textId="77777777" w:rsidR="00D22371" w:rsidRDefault="00D22371">
            <w:pPr>
              <w:pStyle w:val="Standard"/>
              <w:widowControl w:val="0"/>
              <w:snapToGrid w:val="0"/>
              <w:spacing w:after="0" w:line="240" w:lineRule="auto"/>
              <w:rPr>
                <w:rFonts w:ascii="Times New Roman" w:hAnsi="Times New Roman"/>
                <w:sz w:val="24"/>
                <w:szCs w:val="24"/>
                <w:shd w:val="clear" w:color="auto" w:fill="FFFFFF"/>
              </w:rPr>
            </w:pPr>
          </w:p>
        </w:tc>
        <w:tc>
          <w:tcPr>
            <w:tcW w:w="552" w:type="dxa"/>
          </w:tcPr>
          <w:p w14:paraId="51F8B07B" w14:textId="77777777" w:rsidR="00D22371" w:rsidRDefault="00D22371"/>
        </w:tc>
      </w:tr>
      <w:tr w:rsidR="00D22371" w14:paraId="6D21CDE8" w14:textId="77777777">
        <w:trPr>
          <w:cantSplit/>
          <w:trHeight w:val="20"/>
        </w:trPr>
        <w:tc>
          <w:tcPr>
            <w:tcW w:w="690" w:type="dxa"/>
          </w:tcPr>
          <w:p w14:paraId="60DBD8CA" w14:textId="77777777" w:rsidR="00D22371" w:rsidRDefault="00D22371">
            <w:pPr>
              <w:pStyle w:val="TableParagraph"/>
              <w:suppressAutoHyphens/>
              <w:spacing w:after="0" w:line="240" w:lineRule="auto"/>
              <w:ind w:left="-1" w:right="1"/>
              <w:rPr>
                <w:szCs w:val="24"/>
              </w:rPr>
            </w:pPr>
          </w:p>
        </w:tc>
        <w:tc>
          <w:tcPr>
            <w:tcW w:w="7238" w:type="dxa"/>
            <w:gridSpan w:val="3"/>
            <w:tcBorders>
              <w:top w:val="single" w:sz="4" w:space="0" w:color="000080"/>
              <w:left w:val="single" w:sz="4" w:space="0" w:color="000080"/>
              <w:bottom w:val="single" w:sz="4" w:space="0" w:color="000080"/>
            </w:tcBorders>
            <w:tcMar>
              <w:left w:w="2" w:type="dxa"/>
              <w:right w:w="2" w:type="dxa"/>
            </w:tcMar>
            <w:vAlign w:val="center"/>
          </w:tcPr>
          <w:p w14:paraId="6D18A561" w14:textId="77777777" w:rsidR="00D22371" w:rsidRDefault="0064184E">
            <w:pPr>
              <w:pStyle w:val="TableParagraph"/>
              <w:suppressAutoHyphens/>
              <w:spacing w:after="0" w:line="240" w:lineRule="auto"/>
              <w:ind w:left="-1" w:right="1"/>
              <w:rPr>
                <w:szCs w:val="24"/>
              </w:rPr>
            </w:pPr>
            <w:r>
              <w:rPr>
                <w:spacing w:val="-1"/>
                <w:szCs w:val="24"/>
                <w:shd w:val="clear" w:color="auto" w:fill="FFFFFF"/>
              </w:rPr>
              <w:t>TOTAL</w:t>
            </w:r>
            <w:r>
              <w:rPr>
                <w:spacing w:val="-7"/>
                <w:szCs w:val="24"/>
                <w:shd w:val="clear" w:color="auto" w:fill="FFFFFF"/>
              </w:rPr>
              <w:t xml:space="preserve"> </w:t>
            </w:r>
            <w:r>
              <w:rPr>
                <w:spacing w:val="-1"/>
                <w:szCs w:val="24"/>
                <w:shd w:val="clear" w:color="auto" w:fill="FFFFFF"/>
              </w:rPr>
              <w:t>(A+B+C+D)</w:t>
            </w:r>
          </w:p>
        </w:tc>
        <w:tc>
          <w:tcPr>
            <w:tcW w:w="1859" w:type="dxa"/>
            <w:gridSpan w:val="2"/>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658D7EEF" w14:textId="77777777" w:rsidR="00D22371" w:rsidRDefault="00D22371">
            <w:pPr>
              <w:pStyle w:val="TableParagraph"/>
              <w:suppressAutoHyphens/>
              <w:spacing w:after="0" w:line="240" w:lineRule="auto"/>
              <w:rPr>
                <w:spacing w:val="-1"/>
                <w:szCs w:val="24"/>
                <w:shd w:val="clear" w:color="auto" w:fill="FFFFFF"/>
              </w:rPr>
            </w:pPr>
          </w:p>
        </w:tc>
        <w:tc>
          <w:tcPr>
            <w:tcW w:w="552" w:type="dxa"/>
          </w:tcPr>
          <w:p w14:paraId="004B8B0B" w14:textId="77777777" w:rsidR="00D22371" w:rsidRDefault="00D22371"/>
        </w:tc>
      </w:tr>
      <w:tr w:rsidR="00D22371" w14:paraId="772DEE59" w14:textId="77777777">
        <w:trPr>
          <w:trHeight w:hRule="exact" w:val="240"/>
        </w:trPr>
        <w:tc>
          <w:tcPr>
            <w:tcW w:w="690" w:type="dxa"/>
          </w:tcPr>
          <w:p w14:paraId="44E51DDE" w14:textId="77777777" w:rsidR="00D22371" w:rsidRDefault="00D22371">
            <w:pPr>
              <w:pStyle w:val="Standard"/>
              <w:widowControl w:val="0"/>
              <w:spacing w:after="0" w:line="240" w:lineRule="auto"/>
              <w:jc w:val="center"/>
              <w:rPr>
                <w:rFonts w:ascii="Times New Roman" w:hAnsi="Times New Roman"/>
                <w:color w:val="000000"/>
                <w:sz w:val="24"/>
                <w:szCs w:val="24"/>
                <w:shd w:val="clear" w:color="auto" w:fill="FFFFFF"/>
                <w:lang w:eastAsia="pt-BR"/>
              </w:rPr>
            </w:pPr>
          </w:p>
        </w:tc>
        <w:tc>
          <w:tcPr>
            <w:tcW w:w="9097" w:type="dxa"/>
            <w:gridSpan w:val="5"/>
            <w:tcBorders>
              <w:top w:val="single" w:sz="4" w:space="0" w:color="000080"/>
              <w:left w:val="single" w:sz="4" w:space="0" w:color="000080"/>
              <w:bottom w:val="single" w:sz="4" w:space="0" w:color="000080"/>
              <w:right w:val="single" w:sz="4" w:space="0" w:color="000080"/>
            </w:tcBorders>
            <w:tcMar>
              <w:left w:w="2" w:type="dxa"/>
              <w:right w:w="2" w:type="dxa"/>
            </w:tcMar>
            <w:vAlign w:val="center"/>
          </w:tcPr>
          <w:p w14:paraId="24B794C2" w14:textId="77777777" w:rsidR="00D22371" w:rsidRDefault="00D22371">
            <w:pPr>
              <w:pStyle w:val="Standard"/>
              <w:widowControl w:val="0"/>
              <w:spacing w:after="0" w:line="240" w:lineRule="auto"/>
              <w:jc w:val="center"/>
              <w:rPr>
                <w:rFonts w:ascii="Times New Roman" w:hAnsi="Times New Roman"/>
                <w:color w:val="000000"/>
                <w:sz w:val="24"/>
                <w:szCs w:val="24"/>
                <w:shd w:val="clear" w:color="auto" w:fill="FFFFFF"/>
                <w:lang w:eastAsia="pt-BR"/>
              </w:rPr>
            </w:pPr>
          </w:p>
        </w:tc>
        <w:tc>
          <w:tcPr>
            <w:tcW w:w="552" w:type="dxa"/>
          </w:tcPr>
          <w:p w14:paraId="31D2986A" w14:textId="77777777" w:rsidR="00D22371" w:rsidRDefault="00D22371"/>
        </w:tc>
      </w:tr>
      <w:tr w:rsidR="00D22371" w14:paraId="5F1BCC13" w14:textId="77777777">
        <w:trPr>
          <w:cantSplit/>
        </w:trPr>
        <w:tc>
          <w:tcPr>
            <w:tcW w:w="9787" w:type="dxa"/>
            <w:gridSpan w:val="6"/>
            <w:tcMar>
              <w:left w:w="2" w:type="dxa"/>
              <w:right w:w="2" w:type="dxa"/>
            </w:tcMar>
            <w:vAlign w:val="center"/>
          </w:tcPr>
          <w:p w14:paraId="381DD65A" w14:textId="77777777" w:rsidR="00D22371" w:rsidRDefault="0064184E">
            <w:pPr>
              <w:jc w:val="center"/>
              <w:rPr>
                <w:b/>
                <w:bCs/>
                <w:sz w:val="24"/>
                <w:szCs w:val="24"/>
              </w:rPr>
            </w:pPr>
            <w:r>
              <w:rPr>
                <w:b/>
                <w:bCs/>
                <w:sz w:val="24"/>
                <w:szCs w:val="24"/>
              </w:rPr>
              <w:t>ANEXO VI</w:t>
            </w:r>
          </w:p>
          <w:p w14:paraId="6BB504A6" w14:textId="77777777" w:rsidR="00D22371" w:rsidRDefault="0064184E">
            <w:pPr>
              <w:pStyle w:val="Standard"/>
              <w:spacing w:after="0" w:line="24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(ARQUIVO DIGITAL)</w:t>
            </w:r>
          </w:p>
          <w:p w14:paraId="1A8038DC" w14:textId="77777777" w:rsidR="00D22371" w:rsidRDefault="0064184E">
            <w:pPr>
              <w:jc w:val="center"/>
              <w:rPr>
                <w:sz w:val="24"/>
                <w:szCs w:val="24"/>
              </w:rPr>
            </w:pPr>
            <w:r>
              <w:rPr>
                <w:sz w:val="24"/>
                <w:szCs w:val="24"/>
                <w:shd w:val="clear" w:color="auto" w:fill="FFFFFF"/>
              </w:rPr>
              <w:t>Modelo de Planilha para Cálculo do BDI</w:t>
            </w:r>
          </w:p>
          <w:p w14:paraId="441220C5" w14:textId="77777777" w:rsidR="00D22371" w:rsidRDefault="00D22371">
            <w:pPr>
              <w:jc w:val="center"/>
              <w:rPr>
                <w:b/>
                <w:bCs/>
                <w:sz w:val="24"/>
                <w:szCs w:val="24"/>
              </w:rPr>
            </w:pPr>
          </w:p>
          <w:p w14:paraId="067FFF09" w14:textId="77777777" w:rsidR="00D22371" w:rsidRDefault="00D22371">
            <w:pPr>
              <w:pStyle w:val="Standard"/>
              <w:spacing w:after="0" w:line="240" w:lineRule="auto"/>
              <w:rPr>
                <w:rFonts w:ascii="Times New Roman" w:hAnsi="Times New Roman"/>
                <w:sz w:val="24"/>
                <w:szCs w:val="24"/>
                <w:shd w:val="clear" w:color="auto" w:fill="FFFFFF"/>
              </w:rPr>
            </w:pPr>
          </w:p>
        </w:tc>
        <w:tc>
          <w:tcPr>
            <w:tcW w:w="552" w:type="dxa"/>
          </w:tcPr>
          <w:p w14:paraId="7767AB19" w14:textId="77777777" w:rsidR="00D22371" w:rsidRDefault="00D22371"/>
        </w:tc>
      </w:tr>
      <w:tr w:rsidR="00D22371" w14:paraId="781C79C0" w14:textId="77777777">
        <w:trPr>
          <w:cantSplit/>
        </w:trPr>
        <w:tc>
          <w:tcPr>
            <w:tcW w:w="9787" w:type="dxa"/>
            <w:gridSpan w:val="6"/>
            <w:tcMar>
              <w:left w:w="2" w:type="dxa"/>
              <w:right w:w="2" w:type="dxa"/>
            </w:tcMar>
            <w:vAlign w:val="center"/>
          </w:tcPr>
          <w:p w14:paraId="4870E79E"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552" w:type="dxa"/>
          </w:tcPr>
          <w:p w14:paraId="2E7275C3" w14:textId="77777777" w:rsidR="00D22371" w:rsidRDefault="00D22371"/>
        </w:tc>
      </w:tr>
      <w:tr w:rsidR="00D22371" w14:paraId="6D61A7EA" w14:textId="77777777">
        <w:trPr>
          <w:cantSplit/>
        </w:trPr>
        <w:tc>
          <w:tcPr>
            <w:tcW w:w="9787" w:type="dxa"/>
            <w:gridSpan w:val="6"/>
            <w:tcMar>
              <w:left w:w="2" w:type="dxa"/>
              <w:right w:w="2" w:type="dxa"/>
            </w:tcMar>
            <w:vAlign w:val="center"/>
          </w:tcPr>
          <w:p w14:paraId="7777B8A0"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c>
          <w:tcPr>
            <w:tcW w:w="552" w:type="dxa"/>
          </w:tcPr>
          <w:p w14:paraId="46F2D852" w14:textId="77777777" w:rsidR="00D22371" w:rsidRDefault="00D22371"/>
        </w:tc>
      </w:tr>
      <w:tr w:rsidR="00D22371" w14:paraId="29472EBE" w14:textId="77777777">
        <w:trPr>
          <w:cantSplit/>
        </w:trPr>
        <w:tc>
          <w:tcPr>
            <w:tcW w:w="9787" w:type="dxa"/>
            <w:gridSpan w:val="6"/>
            <w:tcMar>
              <w:left w:w="2" w:type="dxa"/>
              <w:right w:w="2" w:type="dxa"/>
            </w:tcMar>
            <w:vAlign w:val="center"/>
          </w:tcPr>
          <w:p w14:paraId="5673ABF3" w14:textId="2A77A69E"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2"/>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c>
          <w:tcPr>
            <w:tcW w:w="552" w:type="dxa"/>
          </w:tcPr>
          <w:p w14:paraId="2E987181" w14:textId="77777777" w:rsidR="00D22371" w:rsidRDefault="00D22371"/>
        </w:tc>
      </w:tr>
      <w:tr w:rsidR="00D22371" w14:paraId="35FFD30A" w14:textId="77777777">
        <w:trPr>
          <w:cantSplit/>
        </w:trPr>
        <w:tc>
          <w:tcPr>
            <w:tcW w:w="9787" w:type="dxa"/>
            <w:gridSpan w:val="6"/>
            <w:tcMar>
              <w:left w:w="2" w:type="dxa"/>
              <w:right w:w="2" w:type="dxa"/>
            </w:tcMar>
            <w:vAlign w:val="center"/>
          </w:tcPr>
          <w:p w14:paraId="2AD8F070"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c>
          <w:tcPr>
            <w:tcW w:w="552" w:type="dxa"/>
          </w:tcPr>
          <w:p w14:paraId="5F8CC21E" w14:textId="77777777" w:rsidR="00D22371" w:rsidRDefault="00D22371"/>
        </w:tc>
      </w:tr>
      <w:tr w:rsidR="00D22371" w14:paraId="5BC8421A" w14:textId="77777777">
        <w:trPr>
          <w:cantSplit/>
        </w:trPr>
        <w:tc>
          <w:tcPr>
            <w:tcW w:w="9787" w:type="dxa"/>
            <w:gridSpan w:val="6"/>
            <w:tcMar>
              <w:left w:w="2" w:type="dxa"/>
              <w:right w:w="2" w:type="dxa"/>
            </w:tcMar>
            <w:vAlign w:val="center"/>
          </w:tcPr>
          <w:p w14:paraId="324FEDD1"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c>
          <w:tcPr>
            <w:tcW w:w="552" w:type="dxa"/>
          </w:tcPr>
          <w:p w14:paraId="3F6333D5" w14:textId="77777777" w:rsidR="00D22371" w:rsidRDefault="00D22371"/>
        </w:tc>
      </w:tr>
      <w:tr w:rsidR="00D22371" w14:paraId="518C2D52" w14:textId="77777777">
        <w:trPr>
          <w:cantSplit/>
        </w:trPr>
        <w:tc>
          <w:tcPr>
            <w:tcW w:w="9787" w:type="dxa"/>
            <w:gridSpan w:val="6"/>
            <w:tcMar>
              <w:left w:w="2" w:type="dxa"/>
              <w:right w:w="2" w:type="dxa"/>
            </w:tcMar>
            <w:vAlign w:val="center"/>
          </w:tcPr>
          <w:p w14:paraId="2C9CC37A"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c>
          <w:tcPr>
            <w:tcW w:w="552" w:type="dxa"/>
          </w:tcPr>
          <w:p w14:paraId="1503E59B" w14:textId="77777777" w:rsidR="00D22371" w:rsidRDefault="00D22371"/>
        </w:tc>
      </w:tr>
      <w:tr w:rsidR="00D22371" w14:paraId="45E65C7B" w14:textId="77777777">
        <w:trPr>
          <w:trHeight w:val="818"/>
        </w:trPr>
        <w:tc>
          <w:tcPr>
            <w:tcW w:w="10339" w:type="dxa"/>
            <w:gridSpan w:val="7"/>
            <w:tcBorders>
              <w:top w:val="single" w:sz="8" w:space="0" w:color="000000"/>
              <w:left w:val="single" w:sz="8" w:space="0" w:color="000000"/>
              <w:bottom w:val="single" w:sz="8" w:space="0" w:color="000000"/>
              <w:right w:val="single" w:sz="8" w:space="0" w:color="000000"/>
            </w:tcBorders>
            <w:vAlign w:val="center"/>
          </w:tcPr>
          <w:p w14:paraId="09B37D9B" w14:textId="77777777" w:rsidR="00D22371" w:rsidRDefault="0064184E">
            <w:pPr>
              <w:suppressAutoHyphens w:val="0"/>
              <w:jc w:val="center"/>
              <w:rPr>
                <w:rFonts w:ascii="Arial" w:hAnsi="Arial" w:cs="Arial"/>
                <w:b/>
                <w:bCs/>
                <w:sz w:val="32"/>
                <w:szCs w:val="32"/>
                <w:lang w:eastAsia="pt-BR"/>
              </w:rPr>
            </w:pPr>
            <w:r>
              <w:rPr>
                <w:rFonts w:ascii="Arial" w:hAnsi="Arial" w:cs="Arial"/>
                <w:b/>
                <w:bCs/>
                <w:sz w:val="32"/>
                <w:szCs w:val="32"/>
                <w:lang w:eastAsia="pt-BR"/>
              </w:rPr>
              <w:t>BDI - ACÓRDÃO Nº 2622/2013 – TCU</w:t>
            </w:r>
            <w:r>
              <w:rPr>
                <w:rFonts w:ascii="Arial" w:hAnsi="Arial" w:cs="Arial"/>
                <w:b/>
                <w:bCs/>
                <w:sz w:val="32"/>
                <w:szCs w:val="32"/>
                <w:lang w:eastAsia="pt-BR"/>
              </w:rPr>
              <w:br/>
              <w:t>PAVIMENTAÇÃO</w:t>
            </w:r>
          </w:p>
        </w:tc>
      </w:tr>
      <w:tr w:rsidR="00D22371" w14:paraId="6BABF7D6" w14:textId="77777777">
        <w:trPr>
          <w:trHeight w:val="360"/>
        </w:trPr>
        <w:tc>
          <w:tcPr>
            <w:tcW w:w="6772" w:type="dxa"/>
            <w:gridSpan w:val="3"/>
            <w:vMerge w:val="restart"/>
            <w:tcBorders>
              <w:left w:val="single" w:sz="8" w:space="0" w:color="000000"/>
              <w:bottom w:val="single" w:sz="8" w:space="0" w:color="000000"/>
              <w:right w:val="single" w:sz="8" w:space="0" w:color="000000"/>
            </w:tcBorders>
            <w:vAlign w:val="center"/>
          </w:tcPr>
          <w:p w14:paraId="3176A4DD" w14:textId="77777777" w:rsidR="00D22371" w:rsidRDefault="0064184E">
            <w:pPr>
              <w:suppressAutoHyphens w:val="0"/>
              <w:jc w:val="center"/>
              <w:rPr>
                <w:rFonts w:ascii="Arial" w:hAnsi="Arial" w:cs="Arial"/>
                <w:b/>
                <w:bCs/>
                <w:sz w:val="28"/>
                <w:szCs w:val="28"/>
                <w:lang w:eastAsia="pt-BR"/>
              </w:rPr>
            </w:pPr>
            <w:r>
              <w:rPr>
                <w:rFonts w:ascii="Arial" w:hAnsi="Arial" w:cs="Arial"/>
                <w:b/>
                <w:bCs/>
                <w:sz w:val="28"/>
                <w:szCs w:val="28"/>
                <w:lang w:eastAsia="pt-BR"/>
              </w:rPr>
              <w:t>IMPOSTOS</w:t>
            </w:r>
          </w:p>
        </w:tc>
        <w:tc>
          <w:tcPr>
            <w:tcW w:w="1639" w:type="dxa"/>
            <w:gridSpan w:val="2"/>
            <w:tcBorders>
              <w:top w:val="single" w:sz="4" w:space="0" w:color="000000"/>
              <w:bottom w:val="single" w:sz="4" w:space="0" w:color="000000"/>
            </w:tcBorders>
            <w:vAlign w:val="center"/>
          </w:tcPr>
          <w:p w14:paraId="2F9F8562" w14:textId="77777777" w:rsidR="00D22371" w:rsidRDefault="0064184E">
            <w:pPr>
              <w:suppressAutoHyphens w:val="0"/>
              <w:jc w:val="right"/>
              <w:rPr>
                <w:rFonts w:ascii="Arial" w:hAnsi="Arial" w:cs="Arial"/>
                <w:sz w:val="28"/>
                <w:szCs w:val="28"/>
                <w:lang w:eastAsia="pt-BR"/>
              </w:rPr>
            </w:pPr>
            <w:r>
              <w:rPr>
                <w:rFonts w:ascii="Arial" w:hAnsi="Arial" w:cs="Arial"/>
                <w:sz w:val="28"/>
                <w:szCs w:val="28"/>
                <w:lang w:eastAsia="pt-BR"/>
              </w:rPr>
              <w:t>ISS =</w:t>
            </w:r>
          </w:p>
        </w:tc>
        <w:tc>
          <w:tcPr>
            <w:tcW w:w="1928" w:type="dxa"/>
            <w:gridSpan w:val="2"/>
            <w:tcBorders>
              <w:top w:val="single" w:sz="4" w:space="0" w:color="000000"/>
              <w:bottom w:val="single" w:sz="4" w:space="0" w:color="000000"/>
              <w:right w:val="single" w:sz="8" w:space="0" w:color="000000"/>
            </w:tcBorders>
            <w:shd w:val="clear" w:color="000000" w:fill="FFFF00"/>
            <w:vAlign w:val="center"/>
          </w:tcPr>
          <w:p w14:paraId="15CCC4F0" w14:textId="77777777" w:rsidR="00D22371" w:rsidRDefault="00D22371">
            <w:pPr>
              <w:suppressAutoHyphens w:val="0"/>
              <w:jc w:val="center"/>
              <w:rPr>
                <w:rFonts w:ascii="Arial" w:hAnsi="Arial" w:cs="Arial"/>
                <w:sz w:val="28"/>
                <w:szCs w:val="28"/>
                <w:lang w:eastAsia="pt-BR"/>
              </w:rPr>
            </w:pPr>
          </w:p>
        </w:tc>
      </w:tr>
      <w:tr w:rsidR="00D22371" w14:paraId="5822FD66" w14:textId="77777777">
        <w:trPr>
          <w:trHeight w:val="360"/>
        </w:trPr>
        <w:tc>
          <w:tcPr>
            <w:tcW w:w="6772" w:type="dxa"/>
            <w:gridSpan w:val="3"/>
            <w:vMerge/>
            <w:tcBorders>
              <w:left w:val="single" w:sz="8" w:space="0" w:color="000000"/>
              <w:bottom w:val="single" w:sz="8" w:space="0" w:color="000000"/>
              <w:right w:val="single" w:sz="8" w:space="0" w:color="000000"/>
            </w:tcBorders>
            <w:vAlign w:val="center"/>
          </w:tcPr>
          <w:p w14:paraId="3F4FC5FA" w14:textId="77777777" w:rsidR="00D22371" w:rsidRDefault="00D22371">
            <w:pPr>
              <w:suppressAutoHyphens w:val="0"/>
              <w:rPr>
                <w:rFonts w:ascii="Arial" w:hAnsi="Arial" w:cs="Arial"/>
                <w:b/>
                <w:bCs/>
                <w:sz w:val="28"/>
                <w:szCs w:val="28"/>
                <w:lang w:eastAsia="pt-BR"/>
              </w:rPr>
            </w:pPr>
          </w:p>
        </w:tc>
        <w:tc>
          <w:tcPr>
            <w:tcW w:w="1639" w:type="dxa"/>
            <w:gridSpan w:val="2"/>
            <w:tcBorders>
              <w:bottom w:val="single" w:sz="4" w:space="0" w:color="000000"/>
            </w:tcBorders>
            <w:vAlign w:val="center"/>
          </w:tcPr>
          <w:p w14:paraId="726ADDC3" w14:textId="77777777" w:rsidR="00D22371" w:rsidRDefault="0064184E">
            <w:pPr>
              <w:suppressAutoHyphens w:val="0"/>
              <w:jc w:val="right"/>
              <w:rPr>
                <w:rFonts w:ascii="Arial" w:hAnsi="Arial" w:cs="Arial"/>
                <w:sz w:val="28"/>
                <w:szCs w:val="28"/>
                <w:lang w:eastAsia="pt-BR"/>
              </w:rPr>
            </w:pPr>
            <w:r>
              <w:rPr>
                <w:rFonts w:ascii="Arial" w:hAnsi="Arial" w:cs="Arial"/>
                <w:sz w:val="28"/>
                <w:szCs w:val="28"/>
                <w:lang w:eastAsia="pt-BR"/>
              </w:rPr>
              <w:t>PIS =</w:t>
            </w:r>
          </w:p>
        </w:tc>
        <w:tc>
          <w:tcPr>
            <w:tcW w:w="1928" w:type="dxa"/>
            <w:gridSpan w:val="2"/>
            <w:tcBorders>
              <w:bottom w:val="single" w:sz="4" w:space="0" w:color="000000"/>
              <w:right w:val="single" w:sz="8" w:space="0" w:color="000000"/>
            </w:tcBorders>
            <w:vAlign w:val="center"/>
          </w:tcPr>
          <w:p w14:paraId="08CA68CC" w14:textId="77777777" w:rsidR="00D22371" w:rsidRDefault="00D22371">
            <w:pPr>
              <w:suppressAutoHyphens w:val="0"/>
              <w:jc w:val="center"/>
              <w:rPr>
                <w:rFonts w:ascii="Arial" w:hAnsi="Arial" w:cs="Arial"/>
                <w:sz w:val="28"/>
                <w:szCs w:val="28"/>
                <w:lang w:eastAsia="pt-BR"/>
              </w:rPr>
            </w:pPr>
          </w:p>
        </w:tc>
      </w:tr>
      <w:tr w:rsidR="00D22371" w14:paraId="25740875" w14:textId="77777777">
        <w:trPr>
          <w:trHeight w:val="360"/>
        </w:trPr>
        <w:tc>
          <w:tcPr>
            <w:tcW w:w="6772" w:type="dxa"/>
            <w:gridSpan w:val="3"/>
            <w:vMerge/>
            <w:tcBorders>
              <w:left w:val="single" w:sz="8" w:space="0" w:color="000000"/>
              <w:bottom w:val="single" w:sz="8" w:space="0" w:color="000000"/>
              <w:right w:val="single" w:sz="8" w:space="0" w:color="000000"/>
            </w:tcBorders>
            <w:vAlign w:val="center"/>
          </w:tcPr>
          <w:p w14:paraId="51602119" w14:textId="77777777" w:rsidR="00D22371" w:rsidRDefault="00D22371">
            <w:pPr>
              <w:suppressAutoHyphens w:val="0"/>
              <w:rPr>
                <w:rFonts w:ascii="Arial" w:hAnsi="Arial" w:cs="Arial"/>
                <w:b/>
                <w:bCs/>
                <w:sz w:val="28"/>
                <w:szCs w:val="28"/>
                <w:lang w:eastAsia="pt-BR"/>
              </w:rPr>
            </w:pPr>
          </w:p>
        </w:tc>
        <w:tc>
          <w:tcPr>
            <w:tcW w:w="1639" w:type="dxa"/>
            <w:gridSpan w:val="2"/>
            <w:tcBorders>
              <w:bottom w:val="single" w:sz="4" w:space="0" w:color="000000"/>
            </w:tcBorders>
            <w:vAlign w:val="center"/>
          </w:tcPr>
          <w:p w14:paraId="6FE29D43" w14:textId="77777777" w:rsidR="00D22371" w:rsidRDefault="0064184E">
            <w:pPr>
              <w:suppressAutoHyphens w:val="0"/>
              <w:jc w:val="right"/>
              <w:rPr>
                <w:rFonts w:ascii="Arial" w:hAnsi="Arial" w:cs="Arial"/>
                <w:sz w:val="28"/>
                <w:szCs w:val="28"/>
                <w:lang w:eastAsia="pt-BR"/>
              </w:rPr>
            </w:pPr>
            <w:r>
              <w:rPr>
                <w:rFonts w:ascii="Arial" w:hAnsi="Arial" w:cs="Arial"/>
                <w:sz w:val="28"/>
                <w:szCs w:val="28"/>
                <w:lang w:eastAsia="pt-BR"/>
              </w:rPr>
              <w:t>COFINS =</w:t>
            </w:r>
          </w:p>
        </w:tc>
        <w:tc>
          <w:tcPr>
            <w:tcW w:w="1928" w:type="dxa"/>
            <w:gridSpan w:val="2"/>
            <w:tcBorders>
              <w:bottom w:val="single" w:sz="4" w:space="0" w:color="000000"/>
              <w:right w:val="single" w:sz="8" w:space="0" w:color="000000"/>
            </w:tcBorders>
            <w:vAlign w:val="center"/>
          </w:tcPr>
          <w:p w14:paraId="63B803BB" w14:textId="77777777" w:rsidR="00D22371" w:rsidRDefault="00D22371">
            <w:pPr>
              <w:suppressAutoHyphens w:val="0"/>
              <w:jc w:val="center"/>
              <w:rPr>
                <w:rFonts w:ascii="Arial" w:hAnsi="Arial" w:cs="Arial"/>
                <w:sz w:val="28"/>
                <w:szCs w:val="28"/>
                <w:lang w:eastAsia="pt-BR"/>
              </w:rPr>
            </w:pPr>
          </w:p>
        </w:tc>
      </w:tr>
      <w:tr w:rsidR="00D22371" w14:paraId="4453DB60" w14:textId="77777777">
        <w:trPr>
          <w:trHeight w:val="375"/>
        </w:trPr>
        <w:tc>
          <w:tcPr>
            <w:tcW w:w="6772" w:type="dxa"/>
            <w:gridSpan w:val="3"/>
            <w:vMerge/>
            <w:tcBorders>
              <w:left w:val="single" w:sz="8" w:space="0" w:color="000000"/>
              <w:bottom w:val="single" w:sz="8" w:space="0" w:color="000000"/>
              <w:right w:val="single" w:sz="8" w:space="0" w:color="000000"/>
            </w:tcBorders>
            <w:vAlign w:val="center"/>
          </w:tcPr>
          <w:p w14:paraId="6F753D14" w14:textId="77777777" w:rsidR="00D22371" w:rsidRDefault="00D22371">
            <w:pPr>
              <w:suppressAutoHyphens w:val="0"/>
              <w:rPr>
                <w:rFonts w:ascii="Arial" w:hAnsi="Arial" w:cs="Arial"/>
                <w:b/>
                <w:bCs/>
                <w:sz w:val="28"/>
                <w:szCs w:val="28"/>
                <w:lang w:eastAsia="pt-BR"/>
              </w:rPr>
            </w:pPr>
          </w:p>
        </w:tc>
        <w:tc>
          <w:tcPr>
            <w:tcW w:w="1639" w:type="dxa"/>
            <w:gridSpan w:val="2"/>
            <w:vAlign w:val="center"/>
          </w:tcPr>
          <w:p w14:paraId="7FB51A87" w14:textId="77777777" w:rsidR="00D22371" w:rsidRDefault="0064184E">
            <w:pPr>
              <w:suppressAutoHyphens w:val="0"/>
              <w:jc w:val="right"/>
              <w:rPr>
                <w:rFonts w:ascii="Arial" w:hAnsi="Arial" w:cs="Arial"/>
                <w:sz w:val="28"/>
                <w:szCs w:val="28"/>
                <w:lang w:eastAsia="pt-BR"/>
              </w:rPr>
            </w:pPr>
            <w:r>
              <w:rPr>
                <w:rFonts w:ascii="Arial" w:hAnsi="Arial" w:cs="Arial"/>
                <w:sz w:val="28"/>
                <w:szCs w:val="28"/>
                <w:lang w:eastAsia="pt-BR"/>
              </w:rPr>
              <w:t>CPMF =</w:t>
            </w:r>
          </w:p>
        </w:tc>
        <w:tc>
          <w:tcPr>
            <w:tcW w:w="1928" w:type="dxa"/>
            <w:gridSpan w:val="2"/>
            <w:tcBorders>
              <w:right w:val="single" w:sz="8" w:space="0" w:color="000000"/>
            </w:tcBorders>
            <w:vAlign w:val="center"/>
          </w:tcPr>
          <w:p w14:paraId="61C7AD65" w14:textId="77777777" w:rsidR="00D22371" w:rsidRDefault="00D22371">
            <w:pPr>
              <w:suppressAutoHyphens w:val="0"/>
              <w:jc w:val="center"/>
              <w:rPr>
                <w:rFonts w:ascii="Arial" w:hAnsi="Arial" w:cs="Arial"/>
                <w:sz w:val="28"/>
                <w:szCs w:val="28"/>
                <w:lang w:eastAsia="pt-BR"/>
              </w:rPr>
            </w:pPr>
          </w:p>
        </w:tc>
      </w:tr>
      <w:tr w:rsidR="00D22371" w14:paraId="5DB0F9A9" w14:textId="77777777">
        <w:trPr>
          <w:trHeight w:val="375"/>
        </w:trPr>
        <w:tc>
          <w:tcPr>
            <w:tcW w:w="6772" w:type="dxa"/>
            <w:gridSpan w:val="3"/>
            <w:vMerge/>
            <w:tcBorders>
              <w:left w:val="single" w:sz="8" w:space="0" w:color="000000"/>
              <w:bottom w:val="single" w:sz="8" w:space="0" w:color="000000"/>
              <w:right w:val="single" w:sz="8" w:space="0" w:color="000000"/>
            </w:tcBorders>
            <w:vAlign w:val="center"/>
          </w:tcPr>
          <w:p w14:paraId="6013C9FD" w14:textId="77777777" w:rsidR="00D22371" w:rsidRDefault="00D22371">
            <w:pPr>
              <w:suppressAutoHyphens w:val="0"/>
              <w:rPr>
                <w:rFonts w:ascii="Arial" w:hAnsi="Arial" w:cs="Arial"/>
                <w:b/>
                <w:bCs/>
                <w:sz w:val="28"/>
                <w:szCs w:val="28"/>
                <w:lang w:eastAsia="pt-BR"/>
              </w:rPr>
            </w:pPr>
          </w:p>
        </w:tc>
        <w:tc>
          <w:tcPr>
            <w:tcW w:w="1639" w:type="dxa"/>
            <w:gridSpan w:val="2"/>
            <w:tcBorders>
              <w:top w:val="single" w:sz="8" w:space="0" w:color="000000"/>
              <w:bottom w:val="single" w:sz="8" w:space="0" w:color="000000"/>
            </w:tcBorders>
            <w:vAlign w:val="center"/>
          </w:tcPr>
          <w:p w14:paraId="7238E020" w14:textId="77777777" w:rsidR="00D22371" w:rsidRDefault="0064184E">
            <w:pPr>
              <w:suppressAutoHyphens w:val="0"/>
              <w:jc w:val="right"/>
              <w:rPr>
                <w:rFonts w:ascii="Arial" w:hAnsi="Arial" w:cs="Arial"/>
                <w:b/>
                <w:bCs/>
                <w:sz w:val="28"/>
                <w:szCs w:val="28"/>
                <w:lang w:eastAsia="pt-BR"/>
              </w:rPr>
            </w:pPr>
            <w:r>
              <w:rPr>
                <w:rFonts w:ascii="Arial" w:hAnsi="Arial" w:cs="Arial"/>
                <w:b/>
                <w:bCs/>
                <w:sz w:val="28"/>
                <w:szCs w:val="28"/>
                <w:lang w:eastAsia="pt-BR"/>
              </w:rPr>
              <w:t>TOTAL =</w:t>
            </w:r>
          </w:p>
        </w:tc>
        <w:tc>
          <w:tcPr>
            <w:tcW w:w="1928" w:type="dxa"/>
            <w:gridSpan w:val="2"/>
            <w:tcBorders>
              <w:top w:val="single" w:sz="8" w:space="0" w:color="000000"/>
              <w:bottom w:val="single" w:sz="8" w:space="0" w:color="000000"/>
              <w:right w:val="single" w:sz="8" w:space="0" w:color="000000"/>
            </w:tcBorders>
            <w:vAlign w:val="center"/>
          </w:tcPr>
          <w:p w14:paraId="0AFB1713" w14:textId="77777777" w:rsidR="00D22371" w:rsidRDefault="00D22371">
            <w:pPr>
              <w:suppressAutoHyphens w:val="0"/>
              <w:jc w:val="center"/>
              <w:rPr>
                <w:rFonts w:ascii="Arial" w:hAnsi="Arial" w:cs="Arial"/>
                <w:b/>
                <w:bCs/>
                <w:sz w:val="28"/>
                <w:szCs w:val="28"/>
                <w:lang w:eastAsia="pt-BR"/>
              </w:rPr>
            </w:pPr>
          </w:p>
        </w:tc>
      </w:tr>
      <w:tr w:rsidR="00D22371" w14:paraId="50C681EC" w14:textId="77777777">
        <w:trPr>
          <w:trHeight w:val="360"/>
        </w:trPr>
        <w:tc>
          <w:tcPr>
            <w:tcW w:w="6772" w:type="dxa"/>
            <w:gridSpan w:val="3"/>
            <w:tcBorders>
              <w:left w:val="single" w:sz="8" w:space="0" w:color="000000"/>
              <w:bottom w:val="single" w:sz="4" w:space="0" w:color="000000"/>
            </w:tcBorders>
            <w:vAlign w:val="center"/>
          </w:tcPr>
          <w:p w14:paraId="6966A65A"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TIPO DE SERVIÇO</w:t>
            </w:r>
          </w:p>
        </w:tc>
        <w:tc>
          <w:tcPr>
            <w:tcW w:w="1639" w:type="dxa"/>
            <w:gridSpan w:val="2"/>
            <w:tcBorders>
              <w:left w:val="single" w:sz="8" w:space="0" w:color="000000"/>
              <w:bottom w:val="single" w:sz="4" w:space="0" w:color="000000"/>
              <w:right w:val="single" w:sz="4" w:space="0" w:color="000000"/>
            </w:tcBorders>
            <w:vAlign w:val="center"/>
          </w:tcPr>
          <w:p w14:paraId="2208C25C" w14:textId="77777777" w:rsidR="00D22371" w:rsidRDefault="0064184E">
            <w:pPr>
              <w:suppressAutoHyphens w:val="0"/>
              <w:jc w:val="center"/>
              <w:rPr>
                <w:rFonts w:ascii="Arial" w:hAnsi="Arial" w:cs="Arial"/>
                <w:sz w:val="28"/>
                <w:szCs w:val="28"/>
                <w:lang w:eastAsia="pt-BR"/>
              </w:rPr>
            </w:pPr>
            <w:r>
              <w:rPr>
                <w:rFonts w:ascii="Arial" w:hAnsi="Arial" w:cs="Arial"/>
                <w:sz w:val="28"/>
                <w:szCs w:val="28"/>
                <w:lang w:eastAsia="pt-BR"/>
              </w:rPr>
              <w:t>OBRAS</w:t>
            </w:r>
          </w:p>
        </w:tc>
        <w:tc>
          <w:tcPr>
            <w:tcW w:w="1928" w:type="dxa"/>
            <w:gridSpan w:val="2"/>
            <w:tcBorders>
              <w:bottom w:val="single" w:sz="4" w:space="0" w:color="000000"/>
              <w:right w:val="single" w:sz="8" w:space="0" w:color="000000"/>
            </w:tcBorders>
            <w:vAlign w:val="center"/>
          </w:tcPr>
          <w:p w14:paraId="4514F9F8" w14:textId="77777777" w:rsidR="00D22371" w:rsidRDefault="0064184E">
            <w:pPr>
              <w:suppressAutoHyphens w:val="0"/>
              <w:jc w:val="center"/>
              <w:rPr>
                <w:rFonts w:ascii="Arial" w:hAnsi="Arial" w:cs="Arial"/>
                <w:sz w:val="28"/>
                <w:szCs w:val="28"/>
                <w:lang w:eastAsia="pt-BR"/>
              </w:rPr>
            </w:pPr>
            <w:r>
              <w:rPr>
                <w:rFonts w:ascii="Arial" w:hAnsi="Arial" w:cs="Arial"/>
                <w:sz w:val="28"/>
                <w:szCs w:val="28"/>
                <w:lang w:eastAsia="pt-BR"/>
              </w:rPr>
              <w:t>MATERIAIS</w:t>
            </w:r>
          </w:p>
        </w:tc>
      </w:tr>
      <w:tr w:rsidR="00D22371" w14:paraId="05CA271A" w14:textId="77777777">
        <w:trPr>
          <w:trHeight w:val="360"/>
        </w:trPr>
        <w:tc>
          <w:tcPr>
            <w:tcW w:w="6772" w:type="dxa"/>
            <w:gridSpan w:val="3"/>
            <w:tcBorders>
              <w:left w:val="single" w:sz="8" w:space="0" w:color="000000"/>
              <w:bottom w:val="single" w:sz="4" w:space="0" w:color="000000"/>
            </w:tcBorders>
            <w:vAlign w:val="center"/>
          </w:tcPr>
          <w:p w14:paraId="6A732AFA"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ADMINISTRAÇÃO CENTRAL</w:t>
            </w:r>
          </w:p>
        </w:tc>
        <w:tc>
          <w:tcPr>
            <w:tcW w:w="1639" w:type="dxa"/>
            <w:gridSpan w:val="2"/>
            <w:tcBorders>
              <w:left w:val="single" w:sz="8" w:space="0" w:color="000000"/>
              <w:bottom w:val="single" w:sz="4" w:space="0" w:color="000000"/>
              <w:right w:val="single" w:sz="4" w:space="0" w:color="000000"/>
            </w:tcBorders>
            <w:shd w:val="clear" w:color="000000" w:fill="D8E4BC"/>
            <w:vAlign w:val="center"/>
          </w:tcPr>
          <w:p w14:paraId="5F449667" w14:textId="77777777" w:rsidR="00D22371" w:rsidRDefault="00D22371">
            <w:pPr>
              <w:suppressAutoHyphens w:val="0"/>
              <w:jc w:val="center"/>
              <w:rPr>
                <w:rFonts w:ascii="Arial" w:hAnsi="Arial" w:cs="Arial"/>
                <w:sz w:val="28"/>
                <w:szCs w:val="28"/>
                <w:lang w:eastAsia="pt-BR"/>
              </w:rPr>
            </w:pPr>
          </w:p>
        </w:tc>
        <w:tc>
          <w:tcPr>
            <w:tcW w:w="1928" w:type="dxa"/>
            <w:gridSpan w:val="2"/>
            <w:tcBorders>
              <w:bottom w:val="single" w:sz="4" w:space="0" w:color="000000"/>
              <w:right w:val="single" w:sz="8" w:space="0" w:color="000000"/>
            </w:tcBorders>
            <w:shd w:val="clear" w:color="000000" w:fill="D8E4BC"/>
            <w:vAlign w:val="center"/>
          </w:tcPr>
          <w:p w14:paraId="654AE899" w14:textId="77777777" w:rsidR="00D22371" w:rsidRDefault="00D22371">
            <w:pPr>
              <w:suppressAutoHyphens w:val="0"/>
              <w:jc w:val="center"/>
              <w:rPr>
                <w:rFonts w:ascii="Arial" w:hAnsi="Arial" w:cs="Arial"/>
                <w:sz w:val="28"/>
                <w:szCs w:val="28"/>
                <w:lang w:eastAsia="pt-BR"/>
              </w:rPr>
            </w:pPr>
          </w:p>
        </w:tc>
      </w:tr>
      <w:tr w:rsidR="00D22371" w14:paraId="1889327A" w14:textId="77777777">
        <w:trPr>
          <w:trHeight w:val="360"/>
        </w:trPr>
        <w:tc>
          <w:tcPr>
            <w:tcW w:w="6772" w:type="dxa"/>
            <w:gridSpan w:val="3"/>
            <w:tcBorders>
              <w:left w:val="single" w:sz="8" w:space="0" w:color="000000"/>
              <w:bottom w:val="single" w:sz="4" w:space="0" w:color="000000"/>
            </w:tcBorders>
            <w:vAlign w:val="center"/>
          </w:tcPr>
          <w:p w14:paraId="374ACB0A"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RISCOS</w:t>
            </w:r>
          </w:p>
        </w:tc>
        <w:tc>
          <w:tcPr>
            <w:tcW w:w="1639" w:type="dxa"/>
            <w:gridSpan w:val="2"/>
            <w:tcBorders>
              <w:left w:val="single" w:sz="8" w:space="0" w:color="000000"/>
              <w:bottom w:val="single" w:sz="4" w:space="0" w:color="000000"/>
              <w:right w:val="single" w:sz="4" w:space="0" w:color="000000"/>
            </w:tcBorders>
            <w:shd w:val="clear" w:color="000000" w:fill="D8E4BC"/>
            <w:vAlign w:val="center"/>
          </w:tcPr>
          <w:p w14:paraId="4B5C1A1F" w14:textId="77777777" w:rsidR="00D22371" w:rsidRDefault="00D22371">
            <w:pPr>
              <w:suppressAutoHyphens w:val="0"/>
              <w:jc w:val="center"/>
              <w:rPr>
                <w:rFonts w:ascii="Arial" w:hAnsi="Arial" w:cs="Arial"/>
                <w:sz w:val="28"/>
                <w:szCs w:val="28"/>
                <w:lang w:eastAsia="pt-BR"/>
              </w:rPr>
            </w:pPr>
          </w:p>
        </w:tc>
        <w:tc>
          <w:tcPr>
            <w:tcW w:w="1928" w:type="dxa"/>
            <w:gridSpan w:val="2"/>
            <w:tcBorders>
              <w:bottom w:val="single" w:sz="4" w:space="0" w:color="000000"/>
              <w:right w:val="single" w:sz="8" w:space="0" w:color="000000"/>
            </w:tcBorders>
            <w:shd w:val="clear" w:color="000000" w:fill="D8E4BC"/>
            <w:vAlign w:val="center"/>
          </w:tcPr>
          <w:p w14:paraId="2762E8C9" w14:textId="77777777" w:rsidR="00D22371" w:rsidRDefault="00D22371">
            <w:pPr>
              <w:suppressAutoHyphens w:val="0"/>
              <w:jc w:val="center"/>
              <w:rPr>
                <w:rFonts w:ascii="Arial" w:hAnsi="Arial" w:cs="Arial"/>
                <w:sz w:val="28"/>
                <w:szCs w:val="28"/>
                <w:lang w:eastAsia="pt-BR"/>
              </w:rPr>
            </w:pPr>
          </w:p>
        </w:tc>
      </w:tr>
      <w:tr w:rsidR="00D22371" w14:paraId="12593F77" w14:textId="77777777">
        <w:trPr>
          <w:trHeight w:val="360"/>
        </w:trPr>
        <w:tc>
          <w:tcPr>
            <w:tcW w:w="6772" w:type="dxa"/>
            <w:gridSpan w:val="3"/>
            <w:tcBorders>
              <w:left w:val="single" w:sz="8" w:space="0" w:color="000000"/>
              <w:bottom w:val="single" w:sz="4" w:space="0" w:color="000000"/>
            </w:tcBorders>
            <w:vAlign w:val="center"/>
          </w:tcPr>
          <w:p w14:paraId="6262226C"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SEGUROS E GARANTIAS</w:t>
            </w:r>
          </w:p>
        </w:tc>
        <w:tc>
          <w:tcPr>
            <w:tcW w:w="1639" w:type="dxa"/>
            <w:gridSpan w:val="2"/>
            <w:tcBorders>
              <w:left w:val="single" w:sz="8" w:space="0" w:color="000000"/>
              <w:bottom w:val="single" w:sz="4" w:space="0" w:color="000000"/>
              <w:right w:val="single" w:sz="4" w:space="0" w:color="000000"/>
            </w:tcBorders>
            <w:shd w:val="clear" w:color="000000" w:fill="D8E4BC"/>
            <w:vAlign w:val="center"/>
          </w:tcPr>
          <w:p w14:paraId="69CF7A99" w14:textId="77777777" w:rsidR="00D22371" w:rsidRDefault="00D22371">
            <w:pPr>
              <w:suppressAutoHyphens w:val="0"/>
              <w:jc w:val="center"/>
              <w:rPr>
                <w:rFonts w:ascii="Arial" w:hAnsi="Arial" w:cs="Arial"/>
                <w:sz w:val="28"/>
                <w:szCs w:val="28"/>
                <w:lang w:eastAsia="pt-BR"/>
              </w:rPr>
            </w:pPr>
          </w:p>
        </w:tc>
        <w:tc>
          <w:tcPr>
            <w:tcW w:w="1928" w:type="dxa"/>
            <w:gridSpan w:val="2"/>
            <w:tcBorders>
              <w:bottom w:val="single" w:sz="4" w:space="0" w:color="000000"/>
              <w:right w:val="single" w:sz="8" w:space="0" w:color="000000"/>
            </w:tcBorders>
            <w:shd w:val="clear" w:color="000000" w:fill="D8E4BC"/>
            <w:vAlign w:val="center"/>
          </w:tcPr>
          <w:p w14:paraId="579F38F7" w14:textId="77777777" w:rsidR="00D22371" w:rsidRDefault="00D22371">
            <w:pPr>
              <w:suppressAutoHyphens w:val="0"/>
              <w:jc w:val="center"/>
              <w:rPr>
                <w:rFonts w:ascii="Arial" w:hAnsi="Arial" w:cs="Arial"/>
                <w:sz w:val="28"/>
                <w:szCs w:val="28"/>
                <w:lang w:eastAsia="pt-BR"/>
              </w:rPr>
            </w:pPr>
          </w:p>
        </w:tc>
      </w:tr>
      <w:tr w:rsidR="00D22371" w14:paraId="15E5D59A" w14:textId="77777777">
        <w:trPr>
          <w:trHeight w:val="360"/>
        </w:trPr>
        <w:tc>
          <w:tcPr>
            <w:tcW w:w="6772" w:type="dxa"/>
            <w:gridSpan w:val="3"/>
            <w:tcBorders>
              <w:left w:val="single" w:sz="8" w:space="0" w:color="000000"/>
              <w:bottom w:val="single" w:sz="4" w:space="0" w:color="000000"/>
            </w:tcBorders>
            <w:vAlign w:val="center"/>
          </w:tcPr>
          <w:p w14:paraId="04E462A5"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DESPESAS FINANCEIRAS</w:t>
            </w:r>
          </w:p>
        </w:tc>
        <w:tc>
          <w:tcPr>
            <w:tcW w:w="1639" w:type="dxa"/>
            <w:gridSpan w:val="2"/>
            <w:tcBorders>
              <w:left w:val="single" w:sz="8" w:space="0" w:color="000000"/>
              <w:bottom w:val="single" w:sz="4" w:space="0" w:color="000000"/>
              <w:right w:val="single" w:sz="4" w:space="0" w:color="000000"/>
            </w:tcBorders>
            <w:shd w:val="clear" w:color="000000" w:fill="D8E4BC"/>
            <w:vAlign w:val="center"/>
          </w:tcPr>
          <w:p w14:paraId="48A90013" w14:textId="77777777" w:rsidR="00D22371" w:rsidRDefault="00D22371">
            <w:pPr>
              <w:suppressAutoHyphens w:val="0"/>
              <w:jc w:val="center"/>
              <w:rPr>
                <w:rFonts w:ascii="Arial" w:hAnsi="Arial" w:cs="Arial"/>
                <w:sz w:val="28"/>
                <w:szCs w:val="28"/>
                <w:lang w:eastAsia="pt-BR"/>
              </w:rPr>
            </w:pPr>
          </w:p>
        </w:tc>
        <w:tc>
          <w:tcPr>
            <w:tcW w:w="1928" w:type="dxa"/>
            <w:gridSpan w:val="2"/>
            <w:tcBorders>
              <w:bottom w:val="single" w:sz="4" w:space="0" w:color="000000"/>
              <w:right w:val="single" w:sz="8" w:space="0" w:color="000000"/>
            </w:tcBorders>
            <w:shd w:val="clear" w:color="000000" w:fill="D8E4BC"/>
            <w:vAlign w:val="center"/>
          </w:tcPr>
          <w:p w14:paraId="1674B238" w14:textId="77777777" w:rsidR="00D22371" w:rsidRDefault="00D22371">
            <w:pPr>
              <w:suppressAutoHyphens w:val="0"/>
              <w:jc w:val="center"/>
              <w:rPr>
                <w:rFonts w:ascii="Arial" w:hAnsi="Arial" w:cs="Arial"/>
                <w:sz w:val="28"/>
                <w:szCs w:val="28"/>
                <w:lang w:eastAsia="pt-BR"/>
              </w:rPr>
            </w:pPr>
          </w:p>
        </w:tc>
      </w:tr>
      <w:tr w:rsidR="00D22371" w14:paraId="1B012290" w14:textId="77777777">
        <w:trPr>
          <w:trHeight w:val="375"/>
        </w:trPr>
        <w:tc>
          <w:tcPr>
            <w:tcW w:w="6772" w:type="dxa"/>
            <w:gridSpan w:val="3"/>
            <w:tcBorders>
              <w:left w:val="single" w:sz="8" w:space="0" w:color="000000"/>
              <w:bottom w:val="single" w:sz="8" w:space="0" w:color="000000"/>
            </w:tcBorders>
            <w:vAlign w:val="center"/>
          </w:tcPr>
          <w:p w14:paraId="2D4044D2"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LUCRO</w:t>
            </w:r>
          </w:p>
        </w:tc>
        <w:tc>
          <w:tcPr>
            <w:tcW w:w="1639" w:type="dxa"/>
            <w:gridSpan w:val="2"/>
            <w:tcBorders>
              <w:left w:val="single" w:sz="8" w:space="0" w:color="000000"/>
              <w:bottom w:val="single" w:sz="8" w:space="0" w:color="000000"/>
              <w:right w:val="single" w:sz="4" w:space="0" w:color="000000"/>
            </w:tcBorders>
            <w:shd w:val="clear" w:color="000000" w:fill="D8E4BC"/>
            <w:vAlign w:val="center"/>
          </w:tcPr>
          <w:p w14:paraId="159CF7E5" w14:textId="77777777" w:rsidR="00D22371" w:rsidRDefault="00D22371">
            <w:pPr>
              <w:suppressAutoHyphens w:val="0"/>
              <w:jc w:val="center"/>
              <w:rPr>
                <w:rFonts w:ascii="Arial" w:hAnsi="Arial" w:cs="Arial"/>
                <w:sz w:val="28"/>
                <w:szCs w:val="28"/>
                <w:lang w:eastAsia="pt-BR"/>
              </w:rPr>
            </w:pPr>
          </w:p>
        </w:tc>
        <w:tc>
          <w:tcPr>
            <w:tcW w:w="1928" w:type="dxa"/>
            <w:gridSpan w:val="2"/>
            <w:tcBorders>
              <w:bottom w:val="single" w:sz="8" w:space="0" w:color="000000"/>
              <w:right w:val="single" w:sz="8" w:space="0" w:color="000000"/>
            </w:tcBorders>
            <w:shd w:val="clear" w:color="000000" w:fill="D8E4BC"/>
            <w:vAlign w:val="center"/>
          </w:tcPr>
          <w:p w14:paraId="41DECA3B" w14:textId="77777777" w:rsidR="00D22371" w:rsidRDefault="00D22371">
            <w:pPr>
              <w:suppressAutoHyphens w:val="0"/>
              <w:jc w:val="center"/>
              <w:rPr>
                <w:rFonts w:ascii="Arial" w:hAnsi="Arial" w:cs="Arial"/>
                <w:sz w:val="28"/>
                <w:szCs w:val="28"/>
                <w:lang w:eastAsia="pt-BR"/>
              </w:rPr>
            </w:pPr>
          </w:p>
        </w:tc>
      </w:tr>
      <w:tr w:rsidR="00D22371" w14:paraId="7EE1D41E" w14:textId="77777777">
        <w:trPr>
          <w:trHeight w:val="375"/>
        </w:trPr>
        <w:tc>
          <w:tcPr>
            <w:tcW w:w="6772" w:type="dxa"/>
            <w:gridSpan w:val="3"/>
            <w:tcBorders>
              <w:left w:val="single" w:sz="8" w:space="0" w:color="000000"/>
              <w:bottom w:val="single" w:sz="8" w:space="0" w:color="000000"/>
              <w:right w:val="single" w:sz="8" w:space="0" w:color="000000"/>
            </w:tcBorders>
            <w:vAlign w:val="center"/>
          </w:tcPr>
          <w:p w14:paraId="15979BB9" w14:textId="77777777" w:rsidR="00D22371" w:rsidRDefault="0064184E">
            <w:pPr>
              <w:suppressAutoHyphens w:val="0"/>
              <w:rPr>
                <w:rFonts w:ascii="Arial" w:hAnsi="Arial" w:cs="Arial"/>
                <w:b/>
                <w:bCs/>
                <w:sz w:val="28"/>
                <w:szCs w:val="28"/>
                <w:lang w:eastAsia="pt-BR"/>
              </w:rPr>
            </w:pPr>
            <w:r>
              <w:rPr>
                <w:rFonts w:ascii="Arial" w:hAnsi="Arial" w:cs="Arial"/>
                <w:b/>
                <w:bCs/>
                <w:sz w:val="28"/>
                <w:szCs w:val="28"/>
                <w:lang w:eastAsia="pt-BR"/>
              </w:rPr>
              <w:t>BDI (OBRA OU MATERIAIS/EQUIP.)</w:t>
            </w:r>
          </w:p>
        </w:tc>
        <w:tc>
          <w:tcPr>
            <w:tcW w:w="1639" w:type="dxa"/>
            <w:gridSpan w:val="2"/>
            <w:tcBorders>
              <w:bottom w:val="single" w:sz="8" w:space="0" w:color="000000"/>
              <w:right w:val="single" w:sz="4" w:space="0" w:color="000000"/>
            </w:tcBorders>
            <w:vAlign w:val="center"/>
          </w:tcPr>
          <w:p w14:paraId="743DBE87" w14:textId="77777777" w:rsidR="00D22371" w:rsidRDefault="00D22371">
            <w:pPr>
              <w:suppressAutoHyphens w:val="0"/>
              <w:jc w:val="center"/>
              <w:rPr>
                <w:rFonts w:ascii="Arial" w:hAnsi="Arial" w:cs="Arial"/>
                <w:b/>
                <w:bCs/>
                <w:sz w:val="28"/>
                <w:szCs w:val="28"/>
                <w:lang w:eastAsia="pt-BR"/>
              </w:rPr>
            </w:pPr>
          </w:p>
        </w:tc>
        <w:tc>
          <w:tcPr>
            <w:tcW w:w="1928" w:type="dxa"/>
            <w:gridSpan w:val="2"/>
            <w:tcBorders>
              <w:bottom w:val="single" w:sz="8" w:space="0" w:color="000000"/>
              <w:right w:val="single" w:sz="8" w:space="0" w:color="000000"/>
            </w:tcBorders>
            <w:vAlign w:val="center"/>
          </w:tcPr>
          <w:p w14:paraId="7FC33554" w14:textId="77777777" w:rsidR="00D22371" w:rsidRDefault="00D22371">
            <w:pPr>
              <w:suppressAutoHyphens w:val="0"/>
              <w:jc w:val="center"/>
              <w:rPr>
                <w:rFonts w:ascii="Arial" w:hAnsi="Arial" w:cs="Arial"/>
                <w:b/>
                <w:bCs/>
                <w:sz w:val="28"/>
                <w:szCs w:val="28"/>
                <w:lang w:eastAsia="pt-BR"/>
              </w:rPr>
            </w:pPr>
          </w:p>
        </w:tc>
      </w:tr>
      <w:tr w:rsidR="00D22371" w14:paraId="0E80C98A" w14:textId="77777777">
        <w:trPr>
          <w:trHeight w:val="270"/>
        </w:trPr>
        <w:tc>
          <w:tcPr>
            <w:tcW w:w="10339" w:type="dxa"/>
            <w:gridSpan w:val="7"/>
            <w:tcBorders>
              <w:top w:val="single" w:sz="8" w:space="0" w:color="000000"/>
              <w:left w:val="single" w:sz="8" w:space="0" w:color="000000"/>
              <w:bottom w:val="single" w:sz="8" w:space="0" w:color="000000"/>
              <w:right w:val="single" w:sz="8" w:space="0" w:color="000000"/>
            </w:tcBorders>
            <w:vAlign w:val="center"/>
          </w:tcPr>
          <w:p w14:paraId="389385CD" w14:textId="77777777" w:rsidR="00D22371" w:rsidRDefault="0064184E">
            <w:pPr>
              <w:suppressAutoHyphens w:val="0"/>
              <w:rPr>
                <w:rFonts w:ascii="Arial" w:hAnsi="Arial" w:cs="Arial"/>
                <w:b/>
                <w:bCs/>
                <w:lang w:eastAsia="pt-BR"/>
              </w:rPr>
            </w:pPr>
            <w:r>
              <w:rPr>
                <w:rFonts w:ascii="Arial" w:hAnsi="Arial" w:cs="Arial"/>
                <w:b/>
                <w:bCs/>
                <w:lang w:eastAsia="pt-BR"/>
              </w:rPr>
              <w:t>BDI=(((((1+(C8+C9+C10)/100)*(1+C11/100)*(1+C12/100))/(1-C6/100))-1)*100)</w:t>
            </w:r>
          </w:p>
        </w:tc>
      </w:tr>
      <w:tr w:rsidR="00D22371" w14:paraId="7CE48BF1" w14:textId="77777777">
        <w:trPr>
          <w:trHeight w:val="375"/>
        </w:trPr>
        <w:tc>
          <w:tcPr>
            <w:tcW w:w="6772" w:type="dxa"/>
            <w:gridSpan w:val="3"/>
            <w:tcBorders>
              <w:left w:val="single" w:sz="8" w:space="0" w:color="000000"/>
              <w:bottom w:val="single" w:sz="8" w:space="0" w:color="000000"/>
              <w:right w:val="single" w:sz="4" w:space="0" w:color="000000"/>
            </w:tcBorders>
            <w:vAlign w:val="center"/>
          </w:tcPr>
          <w:p w14:paraId="7DC07238" w14:textId="77777777" w:rsidR="00D22371" w:rsidRDefault="0064184E">
            <w:pPr>
              <w:suppressAutoHyphens w:val="0"/>
              <w:rPr>
                <w:rFonts w:ascii="Arial" w:hAnsi="Arial" w:cs="Arial"/>
                <w:b/>
                <w:bCs/>
                <w:color w:val="0000FF"/>
                <w:sz w:val="28"/>
                <w:szCs w:val="28"/>
                <w:lang w:eastAsia="pt-BR"/>
              </w:rPr>
            </w:pPr>
            <w:r>
              <w:rPr>
                <w:rFonts w:ascii="Arial" w:hAnsi="Arial" w:cs="Arial"/>
                <w:b/>
                <w:bCs/>
                <w:color w:val="0000FF"/>
                <w:sz w:val="28"/>
                <w:szCs w:val="28"/>
                <w:lang w:eastAsia="pt-BR"/>
              </w:rPr>
              <w:t>BDI (OBRA)</w:t>
            </w:r>
          </w:p>
        </w:tc>
        <w:tc>
          <w:tcPr>
            <w:tcW w:w="1639" w:type="dxa"/>
            <w:gridSpan w:val="2"/>
            <w:tcBorders>
              <w:left w:val="single" w:sz="8" w:space="0" w:color="000000"/>
              <w:bottom w:val="single" w:sz="8" w:space="0" w:color="000000"/>
            </w:tcBorders>
            <w:vAlign w:val="center"/>
          </w:tcPr>
          <w:p w14:paraId="5AEACC4C" w14:textId="77777777" w:rsidR="00D22371" w:rsidRDefault="00D22371">
            <w:pPr>
              <w:suppressAutoHyphens w:val="0"/>
              <w:rPr>
                <w:rFonts w:ascii="Arial" w:hAnsi="Arial" w:cs="Arial"/>
                <w:b/>
                <w:bCs/>
                <w:color w:val="0000FF"/>
                <w:sz w:val="28"/>
                <w:szCs w:val="28"/>
                <w:lang w:eastAsia="pt-BR"/>
              </w:rPr>
            </w:pPr>
          </w:p>
        </w:tc>
        <w:tc>
          <w:tcPr>
            <w:tcW w:w="1928" w:type="dxa"/>
            <w:gridSpan w:val="2"/>
            <w:tcBorders>
              <w:bottom w:val="single" w:sz="8" w:space="0" w:color="000000"/>
              <w:right w:val="single" w:sz="8" w:space="0" w:color="000000"/>
            </w:tcBorders>
            <w:vAlign w:val="center"/>
          </w:tcPr>
          <w:p w14:paraId="7CAC667C" w14:textId="77777777" w:rsidR="00D22371" w:rsidRDefault="00D22371">
            <w:pPr>
              <w:suppressAutoHyphens w:val="0"/>
              <w:rPr>
                <w:rFonts w:ascii="Arial" w:hAnsi="Arial" w:cs="Arial"/>
                <w:b/>
                <w:bCs/>
                <w:color w:val="0000FF"/>
                <w:sz w:val="28"/>
                <w:szCs w:val="28"/>
                <w:lang w:eastAsia="pt-BR"/>
              </w:rPr>
            </w:pPr>
          </w:p>
        </w:tc>
      </w:tr>
      <w:tr w:rsidR="00D22371" w14:paraId="7D8D1C14" w14:textId="77777777">
        <w:trPr>
          <w:trHeight w:hRule="exact" w:val="158"/>
        </w:trPr>
        <w:tc>
          <w:tcPr>
            <w:tcW w:w="6772" w:type="dxa"/>
            <w:gridSpan w:val="3"/>
            <w:vAlign w:val="center"/>
          </w:tcPr>
          <w:p w14:paraId="66D9A824" w14:textId="77777777" w:rsidR="00D22371" w:rsidRDefault="00D22371">
            <w:pPr>
              <w:suppressAutoHyphens w:val="0"/>
              <w:rPr>
                <w:rFonts w:ascii="Arial" w:hAnsi="Arial" w:cs="Arial"/>
                <w:b/>
                <w:bCs/>
                <w:color w:val="0000FF"/>
                <w:sz w:val="28"/>
                <w:szCs w:val="28"/>
                <w:lang w:eastAsia="pt-BR"/>
              </w:rPr>
            </w:pPr>
          </w:p>
        </w:tc>
        <w:tc>
          <w:tcPr>
            <w:tcW w:w="1639" w:type="dxa"/>
            <w:gridSpan w:val="2"/>
            <w:vAlign w:val="center"/>
          </w:tcPr>
          <w:p w14:paraId="47145634" w14:textId="77777777" w:rsidR="00D22371" w:rsidRDefault="00D22371">
            <w:pPr>
              <w:suppressAutoHyphens w:val="0"/>
              <w:rPr>
                <w:lang w:eastAsia="pt-BR"/>
              </w:rPr>
            </w:pPr>
          </w:p>
        </w:tc>
        <w:tc>
          <w:tcPr>
            <w:tcW w:w="1928" w:type="dxa"/>
            <w:gridSpan w:val="2"/>
            <w:vAlign w:val="center"/>
          </w:tcPr>
          <w:p w14:paraId="723BDCA8" w14:textId="77777777" w:rsidR="00D22371" w:rsidRDefault="00D22371">
            <w:pPr>
              <w:suppressAutoHyphens w:val="0"/>
              <w:rPr>
                <w:lang w:eastAsia="pt-BR"/>
              </w:rPr>
            </w:pPr>
          </w:p>
        </w:tc>
      </w:tr>
      <w:tr w:rsidR="00D22371" w14:paraId="389FBECC" w14:textId="77777777">
        <w:trPr>
          <w:trHeight w:val="375"/>
        </w:trPr>
        <w:tc>
          <w:tcPr>
            <w:tcW w:w="6772" w:type="dxa"/>
            <w:gridSpan w:val="3"/>
            <w:tcBorders>
              <w:top w:val="single" w:sz="8" w:space="0" w:color="000000"/>
              <w:left w:val="single" w:sz="8" w:space="0" w:color="000000"/>
              <w:bottom w:val="single" w:sz="8" w:space="0" w:color="000000"/>
              <w:right w:val="single" w:sz="4" w:space="0" w:color="000000"/>
            </w:tcBorders>
            <w:vAlign w:val="center"/>
          </w:tcPr>
          <w:p w14:paraId="297B1FA2" w14:textId="77777777" w:rsidR="00D22371" w:rsidRDefault="0064184E">
            <w:pPr>
              <w:suppressAutoHyphens w:val="0"/>
              <w:rPr>
                <w:rFonts w:ascii="Arial" w:hAnsi="Arial" w:cs="Arial"/>
                <w:b/>
                <w:bCs/>
                <w:color w:val="0000FF"/>
                <w:sz w:val="28"/>
                <w:szCs w:val="28"/>
                <w:lang w:eastAsia="pt-BR"/>
              </w:rPr>
            </w:pPr>
            <w:r>
              <w:rPr>
                <w:rFonts w:ascii="Arial" w:hAnsi="Arial" w:cs="Arial"/>
                <w:b/>
                <w:bCs/>
                <w:color w:val="0000FF"/>
                <w:sz w:val="28"/>
                <w:szCs w:val="28"/>
                <w:lang w:eastAsia="pt-BR"/>
              </w:rPr>
              <w:t>BDI (MATERIAIS E EQUIPAMENTOS)</w:t>
            </w:r>
          </w:p>
        </w:tc>
        <w:tc>
          <w:tcPr>
            <w:tcW w:w="1639" w:type="dxa"/>
            <w:gridSpan w:val="2"/>
            <w:tcBorders>
              <w:top w:val="single" w:sz="8" w:space="0" w:color="000000"/>
              <w:left w:val="single" w:sz="8" w:space="0" w:color="000000"/>
              <w:bottom w:val="single" w:sz="8" w:space="0" w:color="000000"/>
            </w:tcBorders>
            <w:vAlign w:val="center"/>
          </w:tcPr>
          <w:p w14:paraId="737940C5" w14:textId="77777777" w:rsidR="00D22371" w:rsidRDefault="00D22371">
            <w:pPr>
              <w:suppressAutoHyphens w:val="0"/>
              <w:rPr>
                <w:rFonts w:ascii="Arial" w:hAnsi="Arial" w:cs="Arial"/>
                <w:b/>
                <w:bCs/>
                <w:color w:val="0000FF"/>
                <w:sz w:val="28"/>
                <w:szCs w:val="28"/>
                <w:lang w:eastAsia="pt-BR"/>
              </w:rPr>
            </w:pPr>
          </w:p>
        </w:tc>
        <w:tc>
          <w:tcPr>
            <w:tcW w:w="1928" w:type="dxa"/>
            <w:gridSpan w:val="2"/>
            <w:tcBorders>
              <w:top w:val="single" w:sz="8" w:space="0" w:color="000000"/>
              <w:bottom w:val="single" w:sz="8" w:space="0" w:color="000000"/>
              <w:right w:val="single" w:sz="8" w:space="0" w:color="000000"/>
            </w:tcBorders>
            <w:vAlign w:val="center"/>
          </w:tcPr>
          <w:p w14:paraId="0DB6CB3E" w14:textId="77777777" w:rsidR="00D22371" w:rsidRDefault="00D22371">
            <w:pPr>
              <w:suppressAutoHyphens w:val="0"/>
              <w:rPr>
                <w:rFonts w:ascii="Arial" w:hAnsi="Arial" w:cs="Arial"/>
                <w:b/>
                <w:bCs/>
                <w:color w:val="0000FF"/>
                <w:sz w:val="28"/>
                <w:szCs w:val="28"/>
                <w:lang w:eastAsia="pt-BR"/>
              </w:rPr>
            </w:pPr>
          </w:p>
        </w:tc>
      </w:tr>
    </w:tbl>
    <w:p w14:paraId="63677791" w14:textId="77777777" w:rsidR="00D22371" w:rsidRDefault="00D22371">
      <w:pPr>
        <w:jc w:val="center"/>
        <w:rPr>
          <w:b/>
          <w:bCs/>
          <w:sz w:val="24"/>
          <w:szCs w:val="24"/>
        </w:rPr>
      </w:pPr>
    </w:p>
    <w:p w14:paraId="1362DF41" w14:textId="77777777" w:rsidR="00D22371" w:rsidRDefault="00D22371">
      <w:pPr>
        <w:rPr>
          <w:b/>
          <w:bCs/>
          <w:sz w:val="24"/>
          <w:szCs w:val="24"/>
        </w:rPr>
      </w:pPr>
    </w:p>
    <w:p w14:paraId="531B7177" w14:textId="77777777" w:rsidR="00D22371" w:rsidRDefault="00D22371">
      <w:pPr>
        <w:tabs>
          <w:tab w:val="left" w:pos="360"/>
        </w:tabs>
        <w:jc w:val="center"/>
        <w:rPr>
          <w:sz w:val="24"/>
          <w:szCs w:val="24"/>
        </w:rPr>
      </w:pPr>
    </w:p>
    <w:p w14:paraId="5EDCCC8D" w14:textId="77777777" w:rsidR="00D22371" w:rsidRDefault="00D22371">
      <w:pPr>
        <w:tabs>
          <w:tab w:val="left" w:pos="360"/>
        </w:tabs>
        <w:jc w:val="center"/>
        <w:rPr>
          <w:sz w:val="24"/>
          <w:szCs w:val="24"/>
        </w:rPr>
      </w:pPr>
    </w:p>
    <w:p w14:paraId="57A033C2" w14:textId="77777777" w:rsidR="00D22371" w:rsidRDefault="00D22371">
      <w:pPr>
        <w:tabs>
          <w:tab w:val="left" w:pos="360"/>
        </w:tabs>
        <w:jc w:val="center"/>
        <w:rPr>
          <w:sz w:val="24"/>
          <w:szCs w:val="24"/>
        </w:rPr>
      </w:pPr>
    </w:p>
    <w:p w14:paraId="37EE80F4" w14:textId="77777777" w:rsidR="00D22371" w:rsidRDefault="00D22371">
      <w:pPr>
        <w:tabs>
          <w:tab w:val="left" w:pos="360"/>
        </w:tabs>
        <w:jc w:val="center"/>
        <w:rPr>
          <w:sz w:val="24"/>
          <w:szCs w:val="24"/>
        </w:rPr>
      </w:pPr>
    </w:p>
    <w:p w14:paraId="53D5E48F" w14:textId="77777777" w:rsidR="00D22371" w:rsidRDefault="00D22371">
      <w:pPr>
        <w:jc w:val="center"/>
        <w:rPr>
          <w:b/>
          <w:bCs/>
          <w:sz w:val="24"/>
          <w:szCs w:val="24"/>
        </w:rPr>
      </w:pPr>
    </w:p>
    <w:p w14:paraId="4FAE2C92" w14:textId="77777777" w:rsidR="00D22371" w:rsidRDefault="00D22371">
      <w:pPr>
        <w:jc w:val="center"/>
        <w:rPr>
          <w:b/>
          <w:bCs/>
          <w:sz w:val="24"/>
          <w:szCs w:val="24"/>
        </w:rPr>
      </w:pPr>
    </w:p>
    <w:p w14:paraId="67F0C915" w14:textId="77777777" w:rsidR="00D22371" w:rsidRDefault="00D22371">
      <w:pPr>
        <w:jc w:val="center"/>
        <w:rPr>
          <w:b/>
          <w:bCs/>
          <w:sz w:val="24"/>
          <w:szCs w:val="24"/>
        </w:rPr>
      </w:pPr>
    </w:p>
    <w:p w14:paraId="1B5F27FD" w14:textId="77777777" w:rsidR="00D22371" w:rsidRDefault="00D22371">
      <w:pPr>
        <w:jc w:val="center"/>
        <w:rPr>
          <w:b/>
          <w:bCs/>
          <w:sz w:val="24"/>
          <w:szCs w:val="24"/>
        </w:rPr>
      </w:pPr>
    </w:p>
    <w:p w14:paraId="2C8DC3F7" w14:textId="77777777" w:rsidR="00D22371" w:rsidRDefault="00D22371">
      <w:pPr>
        <w:jc w:val="center"/>
        <w:rPr>
          <w:b/>
          <w:bCs/>
          <w:sz w:val="24"/>
          <w:szCs w:val="24"/>
        </w:rPr>
      </w:pPr>
    </w:p>
    <w:p w14:paraId="55A3B744" w14:textId="77777777" w:rsidR="00D22371" w:rsidRDefault="0064184E">
      <w:pPr>
        <w:jc w:val="center"/>
        <w:rPr>
          <w:b/>
          <w:bCs/>
          <w:sz w:val="24"/>
          <w:szCs w:val="24"/>
        </w:rPr>
      </w:pPr>
      <w:r>
        <w:br w:type="page"/>
      </w:r>
    </w:p>
    <w:p w14:paraId="04BA920F" w14:textId="77777777" w:rsidR="00D22371" w:rsidRDefault="0064184E">
      <w:pPr>
        <w:jc w:val="center"/>
        <w:rPr>
          <w:b/>
          <w:bCs/>
          <w:sz w:val="24"/>
          <w:szCs w:val="24"/>
        </w:rPr>
      </w:pPr>
      <w:r>
        <w:rPr>
          <w:b/>
          <w:bCs/>
          <w:sz w:val="24"/>
          <w:szCs w:val="24"/>
        </w:rPr>
        <w:t xml:space="preserve">ANEXO VII </w:t>
      </w:r>
    </w:p>
    <w:p w14:paraId="04820193" w14:textId="77777777" w:rsidR="00D22371" w:rsidRDefault="0064184E">
      <w:pPr>
        <w:jc w:val="center"/>
        <w:rPr>
          <w:b/>
          <w:bCs/>
          <w:sz w:val="24"/>
          <w:szCs w:val="24"/>
          <w:shd w:val="clear" w:color="auto" w:fill="FFFFFF"/>
        </w:rPr>
      </w:pPr>
      <w:r>
        <w:rPr>
          <w:b/>
          <w:bCs/>
          <w:sz w:val="24"/>
          <w:szCs w:val="24"/>
          <w:shd w:val="clear" w:color="auto" w:fill="FFFFFF"/>
        </w:rPr>
        <w:t>Planilha do BDI Referencial</w:t>
      </w:r>
    </w:p>
    <w:p w14:paraId="0A8319C1" w14:textId="77777777" w:rsidR="00D22371" w:rsidRDefault="0064184E">
      <w:pPr>
        <w:jc w:val="center"/>
        <w:rPr>
          <w:b/>
          <w:bCs/>
          <w:sz w:val="24"/>
          <w:szCs w:val="24"/>
          <w:shd w:val="clear" w:color="auto" w:fill="FFFFFF"/>
        </w:rPr>
      </w:pPr>
      <w:r>
        <w:rPr>
          <w:b/>
          <w:bCs/>
          <w:sz w:val="24"/>
          <w:szCs w:val="24"/>
          <w:shd w:val="clear" w:color="auto" w:fill="FFFFFF"/>
        </w:rPr>
        <w:t>(ARQUIVO DIGITAL)</w:t>
      </w:r>
    </w:p>
    <w:p w14:paraId="627FC12D" w14:textId="77777777" w:rsidR="00D22371" w:rsidRDefault="00D22371">
      <w:pPr>
        <w:tabs>
          <w:tab w:val="left" w:pos="360"/>
        </w:tabs>
        <w:jc w:val="center"/>
        <w:rPr>
          <w:sz w:val="24"/>
          <w:szCs w:val="24"/>
        </w:rPr>
      </w:pPr>
    </w:p>
    <w:p w14:paraId="5A22C0CD" w14:textId="77777777" w:rsidR="00D22371" w:rsidRDefault="0064184E">
      <w:pPr>
        <w:tabs>
          <w:tab w:val="left" w:pos="360"/>
        </w:tabs>
        <w:jc w:val="center"/>
        <w:rPr>
          <w:sz w:val="24"/>
          <w:szCs w:val="24"/>
          <w:shd w:val="clear" w:color="auto" w:fill="FFFFFF"/>
        </w:rPr>
      </w:pPr>
      <w:r>
        <w:rPr>
          <w:sz w:val="24"/>
          <w:szCs w:val="24"/>
          <w:shd w:val="clear" w:color="auto" w:fill="FFFFFF"/>
        </w:rPr>
        <w:t>Arquivo anexado no PORTAL NACIONAL DE CONTRATAÇÕES PÚBLICAS e no sítio eletrônico do sistema adotado para a licitação.</w:t>
      </w:r>
    </w:p>
    <w:p w14:paraId="024B5011" w14:textId="77777777" w:rsidR="00D22371" w:rsidRDefault="00D22371">
      <w:pPr>
        <w:tabs>
          <w:tab w:val="left" w:pos="360"/>
        </w:tabs>
        <w:jc w:val="center"/>
        <w:rPr>
          <w:sz w:val="24"/>
          <w:szCs w:val="24"/>
          <w:shd w:val="clear" w:color="auto" w:fill="FFFFFF"/>
        </w:rPr>
      </w:pPr>
    </w:p>
    <w:tbl>
      <w:tblPr>
        <w:tblW w:w="97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219"/>
        <w:gridCol w:w="2977"/>
        <w:gridCol w:w="2551"/>
      </w:tblGrid>
      <w:tr w:rsidR="00D22371" w14:paraId="4C2CD4F8" w14:textId="77777777" w:rsidTr="004C4795">
        <w:trPr>
          <w:trHeight w:val="729"/>
        </w:trPr>
        <w:tc>
          <w:tcPr>
            <w:tcW w:w="9747" w:type="dxa"/>
            <w:gridSpan w:val="3"/>
          </w:tcPr>
          <w:p w14:paraId="1E4B5C9E"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BDI - ACÓRDÃO Nº 2622/2013 – TCU</w:t>
            </w:r>
            <w:r w:rsidRPr="004C4795">
              <w:rPr>
                <w:rFonts w:ascii="Arial" w:hAnsi="Arial" w:cs="Arial"/>
                <w:b/>
                <w:bCs/>
                <w:sz w:val="24"/>
                <w:szCs w:val="24"/>
                <w:lang w:eastAsia="pt-BR"/>
              </w:rPr>
              <w:br/>
              <w:t>PAVIMENTAÇÃO</w:t>
            </w:r>
          </w:p>
        </w:tc>
      </w:tr>
      <w:tr w:rsidR="00D22371" w14:paraId="23B4BBC0" w14:textId="77777777" w:rsidTr="004C4795">
        <w:trPr>
          <w:trHeight w:val="321"/>
        </w:trPr>
        <w:tc>
          <w:tcPr>
            <w:tcW w:w="4219" w:type="dxa"/>
            <w:vMerge w:val="restart"/>
          </w:tcPr>
          <w:p w14:paraId="6EF30815"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IMPOSTOS</w:t>
            </w:r>
          </w:p>
        </w:tc>
        <w:tc>
          <w:tcPr>
            <w:tcW w:w="2977" w:type="dxa"/>
          </w:tcPr>
          <w:p w14:paraId="7C89ED3C" w14:textId="77777777" w:rsidR="00D22371" w:rsidRPr="004C4795" w:rsidRDefault="0064184E" w:rsidP="004C4795">
            <w:pPr>
              <w:suppressAutoHyphens w:val="0"/>
              <w:jc w:val="right"/>
              <w:rPr>
                <w:rFonts w:ascii="Arial" w:hAnsi="Arial" w:cs="Arial"/>
                <w:b/>
                <w:bCs/>
                <w:sz w:val="24"/>
                <w:szCs w:val="24"/>
                <w:lang w:eastAsia="pt-BR"/>
              </w:rPr>
            </w:pPr>
            <w:r w:rsidRPr="004C4795">
              <w:rPr>
                <w:rFonts w:ascii="Arial" w:hAnsi="Arial" w:cs="Arial"/>
                <w:b/>
                <w:bCs/>
                <w:sz w:val="24"/>
                <w:szCs w:val="24"/>
                <w:lang w:eastAsia="pt-BR"/>
              </w:rPr>
              <w:t>ISS =</w:t>
            </w:r>
          </w:p>
        </w:tc>
        <w:tc>
          <w:tcPr>
            <w:tcW w:w="2551" w:type="dxa"/>
          </w:tcPr>
          <w:p w14:paraId="525F0E4F"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rPr>
              <w:t>0,20</w:t>
            </w:r>
          </w:p>
        </w:tc>
      </w:tr>
      <w:tr w:rsidR="00D22371" w14:paraId="4E92C63A" w14:textId="77777777" w:rsidTr="004C4795">
        <w:trPr>
          <w:trHeight w:val="321"/>
        </w:trPr>
        <w:tc>
          <w:tcPr>
            <w:tcW w:w="4219" w:type="dxa"/>
            <w:vMerge/>
          </w:tcPr>
          <w:p w14:paraId="6793806D" w14:textId="77777777" w:rsidR="00D22371" w:rsidRPr="004C4795" w:rsidRDefault="00D22371" w:rsidP="004C4795">
            <w:pPr>
              <w:suppressAutoHyphens w:val="0"/>
              <w:rPr>
                <w:rFonts w:ascii="Arial" w:hAnsi="Arial" w:cs="Arial"/>
                <w:b/>
                <w:bCs/>
                <w:sz w:val="24"/>
                <w:szCs w:val="24"/>
                <w:lang w:eastAsia="pt-BR"/>
              </w:rPr>
            </w:pPr>
          </w:p>
        </w:tc>
        <w:tc>
          <w:tcPr>
            <w:tcW w:w="2977" w:type="dxa"/>
          </w:tcPr>
          <w:p w14:paraId="20B2C0F9" w14:textId="77777777" w:rsidR="00D22371" w:rsidRPr="004C4795" w:rsidRDefault="0064184E" w:rsidP="004C4795">
            <w:pPr>
              <w:suppressAutoHyphens w:val="0"/>
              <w:jc w:val="right"/>
              <w:rPr>
                <w:rFonts w:ascii="Arial" w:hAnsi="Arial" w:cs="Arial"/>
                <w:b/>
                <w:bCs/>
                <w:sz w:val="24"/>
                <w:szCs w:val="24"/>
                <w:lang w:eastAsia="pt-BR"/>
              </w:rPr>
            </w:pPr>
            <w:r w:rsidRPr="004C4795">
              <w:rPr>
                <w:rFonts w:ascii="Arial" w:hAnsi="Arial" w:cs="Arial"/>
                <w:b/>
                <w:bCs/>
                <w:sz w:val="24"/>
                <w:szCs w:val="24"/>
                <w:lang w:eastAsia="pt-BR"/>
              </w:rPr>
              <w:t>PIS =</w:t>
            </w:r>
          </w:p>
        </w:tc>
        <w:tc>
          <w:tcPr>
            <w:tcW w:w="2551" w:type="dxa"/>
          </w:tcPr>
          <w:p w14:paraId="04A1CF1A"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0,65</w:t>
            </w:r>
          </w:p>
        </w:tc>
      </w:tr>
      <w:tr w:rsidR="00D22371" w14:paraId="71FBAE45" w14:textId="77777777" w:rsidTr="004C4795">
        <w:trPr>
          <w:trHeight w:val="321"/>
        </w:trPr>
        <w:tc>
          <w:tcPr>
            <w:tcW w:w="4219" w:type="dxa"/>
            <w:vMerge/>
          </w:tcPr>
          <w:p w14:paraId="6FCB783B" w14:textId="77777777" w:rsidR="00D22371" w:rsidRPr="004C4795" w:rsidRDefault="00D22371" w:rsidP="004C4795">
            <w:pPr>
              <w:suppressAutoHyphens w:val="0"/>
              <w:rPr>
                <w:rFonts w:ascii="Arial" w:hAnsi="Arial" w:cs="Arial"/>
                <w:b/>
                <w:bCs/>
                <w:sz w:val="24"/>
                <w:szCs w:val="24"/>
                <w:lang w:eastAsia="pt-BR"/>
              </w:rPr>
            </w:pPr>
          </w:p>
        </w:tc>
        <w:tc>
          <w:tcPr>
            <w:tcW w:w="2977" w:type="dxa"/>
          </w:tcPr>
          <w:p w14:paraId="6BD0757A" w14:textId="77777777" w:rsidR="00D22371" w:rsidRPr="004C4795" w:rsidRDefault="0064184E" w:rsidP="004C4795">
            <w:pPr>
              <w:suppressAutoHyphens w:val="0"/>
              <w:jc w:val="right"/>
              <w:rPr>
                <w:rFonts w:ascii="Arial" w:hAnsi="Arial" w:cs="Arial"/>
                <w:b/>
                <w:bCs/>
                <w:sz w:val="24"/>
                <w:szCs w:val="24"/>
                <w:lang w:eastAsia="pt-BR"/>
              </w:rPr>
            </w:pPr>
            <w:r w:rsidRPr="004C4795">
              <w:rPr>
                <w:rFonts w:ascii="Arial" w:hAnsi="Arial" w:cs="Arial"/>
                <w:b/>
                <w:bCs/>
                <w:sz w:val="24"/>
                <w:szCs w:val="24"/>
                <w:lang w:eastAsia="pt-BR"/>
              </w:rPr>
              <w:t>COFINS =</w:t>
            </w:r>
          </w:p>
        </w:tc>
        <w:tc>
          <w:tcPr>
            <w:tcW w:w="2551" w:type="dxa"/>
          </w:tcPr>
          <w:p w14:paraId="3737C7E0"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3,00</w:t>
            </w:r>
          </w:p>
        </w:tc>
      </w:tr>
      <w:tr w:rsidR="00D22371" w14:paraId="40EB057D" w14:textId="77777777" w:rsidTr="004C4795">
        <w:trPr>
          <w:trHeight w:val="334"/>
        </w:trPr>
        <w:tc>
          <w:tcPr>
            <w:tcW w:w="4219" w:type="dxa"/>
            <w:vMerge/>
          </w:tcPr>
          <w:p w14:paraId="5F597B5C" w14:textId="77777777" w:rsidR="00D22371" w:rsidRPr="004C4795" w:rsidRDefault="00D22371" w:rsidP="004C4795">
            <w:pPr>
              <w:suppressAutoHyphens w:val="0"/>
              <w:rPr>
                <w:rFonts w:ascii="Arial" w:hAnsi="Arial" w:cs="Arial"/>
                <w:b/>
                <w:bCs/>
                <w:sz w:val="24"/>
                <w:szCs w:val="24"/>
                <w:lang w:eastAsia="pt-BR"/>
              </w:rPr>
            </w:pPr>
          </w:p>
        </w:tc>
        <w:tc>
          <w:tcPr>
            <w:tcW w:w="2977" w:type="dxa"/>
          </w:tcPr>
          <w:p w14:paraId="06DE60A7" w14:textId="77777777" w:rsidR="00D22371" w:rsidRPr="004C4795" w:rsidRDefault="0064184E" w:rsidP="004C4795">
            <w:pPr>
              <w:suppressAutoHyphens w:val="0"/>
              <w:jc w:val="right"/>
              <w:rPr>
                <w:rFonts w:ascii="Arial" w:hAnsi="Arial" w:cs="Arial"/>
                <w:b/>
                <w:bCs/>
                <w:sz w:val="24"/>
                <w:szCs w:val="24"/>
                <w:lang w:eastAsia="pt-BR"/>
              </w:rPr>
            </w:pPr>
            <w:r w:rsidRPr="004C4795">
              <w:rPr>
                <w:rFonts w:ascii="Arial" w:hAnsi="Arial" w:cs="Arial"/>
                <w:b/>
                <w:bCs/>
                <w:sz w:val="24"/>
                <w:szCs w:val="24"/>
                <w:lang w:eastAsia="pt-BR"/>
              </w:rPr>
              <w:t>CPRB =</w:t>
            </w:r>
          </w:p>
        </w:tc>
        <w:tc>
          <w:tcPr>
            <w:tcW w:w="2551" w:type="dxa"/>
          </w:tcPr>
          <w:p w14:paraId="1C2E8D2F"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0,00</w:t>
            </w:r>
          </w:p>
        </w:tc>
      </w:tr>
      <w:tr w:rsidR="00D22371" w14:paraId="6ABE9E71" w14:textId="77777777" w:rsidTr="004C4795">
        <w:trPr>
          <w:trHeight w:val="334"/>
        </w:trPr>
        <w:tc>
          <w:tcPr>
            <w:tcW w:w="4219" w:type="dxa"/>
            <w:vMerge/>
          </w:tcPr>
          <w:p w14:paraId="133E55D8" w14:textId="77777777" w:rsidR="00D22371" w:rsidRPr="004C4795" w:rsidRDefault="00D22371" w:rsidP="004C4795">
            <w:pPr>
              <w:suppressAutoHyphens w:val="0"/>
              <w:rPr>
                <w:rFonts w:ascii="Arial" w:hAnsi="Arial" w:cs="Arial"/>
                <w:b/>
                <w:bCs/>
                <w:sz w:val="24"/>
                <w:szCs w:val="24"/>
                <w:lang w:eastAsia="pt-BR"/>
              </w:rPr>
            </w:pPr>
          </w:p>
        </w:tc>
        <w:tc>
          <w:tcPr>
            <w:tcW w:w="2977" w:type="dxa"/>
          </w:tcPr>
          <w:p w14:paraId="596FF33E" w14:textId="77777777" w:rsidR="00D22371" w:rsidRPr="004C4795" w:rsidRDefault="0064184E" w:rsidP="004C4795">
            <w:pPr>
              <w:suppressAutoHyphens w:val="0"/>
              <w:jc w:val="right"/>
              <w:rPr>
                <w:rFonts w:ascii="Arial" w:hAnsi="Arial" w:cs="Arial"/>
                <w:b/>
                <w:bCs/>
                <w:sz w:val="24"/>
                <w:szCs w:val="24"/>
                <w:lang w:eastAsia="pt-BR"/>
              </w:rPr>
            </w:pPr>
            <w:r w:rsidRPr="004C4795">
              <w:rPr>
                <w:rFonts w:ascii="Arial" w:hAnsi="Arial" w:cs="Arial"/>
                <w:b/>
                <w:bCs/>
                <w:sz w:val="24"/>
                <w:szCs w:val="24"/>
                <w:lang w:eastAsia="pt-BR"/>
              </w:rPr>
              <w:t>TOTAL =</w:t>
            </w:r>
          </w:p>
        </w:tc>
        <w:tc>
          <w:tcPr>
            <w:tcW w:w="2551" w:type="dxa"/>
          </w:tcPr>
          <w:p w14:paraId="36D37F12"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3,85</w:t>
            </w:r>
          </w:p>
        </w:tc>
      </w:tr>
      <w:tr w:rsidR="00D22371" w14:paraId="5933627F" w14:textId="77777777" w:rsidTr="004C4795">
        <w:trPr>
          <w:trHeight w:val="321"/>
        </w:trPr>
        <w:tc>
          <w:tcPr>
            <w:tcW w:w="4219" w:type="dxa"/>
          </w:tcPr>
          <w:p w14:paraId="2DD14B24"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TIPO DE SERVIÇO</w:t>
            </w:r>
          </w:p>
        </w:tc>
        <w:tc>
          <w:tcPr>
            <w:tcW w:w="2977" w:type="dxa"/>
          </w:tcPr>
          <w:p w14:paraId="513C61BE"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OBRAS</w:t>
            </w:r>
          </w:p>
        </w:tc>
        <w:tc>
          <w:tcPr>
            <w:tcW w:w="2551" w:type="dxa"/>
          </w:tcPr>
          <w:p w14:paraId="147EA2AC"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MATERIAIS</w:t>
            </w:r>
          </w:p>
        </w:tc>
      </w:tr>
      <w:tr w:rsidR="00D22371" w14:paraId="29A70A1F" w14:textId="77777777" w:rsidTr="004C4795">
        <w:trPr>
          <w:trHeight w:val="321"/>
        </w:trPr>
        <w:tc>
          <w:tcPr>
            <w:tcW w:w="4219" w:type="dxa"/>
          </w:tcPr>
          <w:p w14:paraId="23567CF4"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ADMINISTRAÇÃO CENTRAL</w:t>
            </w:r>
          </w:p>
        </w:tc>
        <w:tc>
          <w:tcPr>
            <w:tcW w:w="2977" w:type="dxa"/>
          </w:tcPr>
          <w:p w14:paraId="480455D0"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4,67</w:t>
            </w:r>
          </w:p>
        </w:tc>
        <w:tc>
          <w:tcPr>
            <w:tcW w:w="2551" w:type="dxa"/>
          </w:tcPr>
          <w:p w14:paraId="695CD6BD"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3,45</w:t>
            </w:r>
          </w:p>
        </w:tc>
      </w:tr>
      <w:tr w:rsidR="00D22371" w14:paraId="471646EB" w14:textId="77777777" w:rsidTr="004C4795">
        <w:trPr>
          <w:trHeight w:val="321"/>
        </w:trPr>
        <w:tc>
          <w:tcPr>
            <w:tcW w:w="4219" w:type="dxa"/>
          </w:tcPr>
          <w:p w14:paraId="083C0B9A"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RISCOS</w:t>
            </w:r>
          </w:p>
        </w:tc>
        <w:tc>
          <w:tcPr>
            <w:tcW w:w="2977" w:type="dxa"/>
          </w:tcPr>
          <w:p w14:paraId="0295B93D"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0,97</w:t>
            </w:r>
          </w:p>
        </w:tc>
        <w:tc>
          <w:tcPr>
            <w:tcW w:w="2551" w:type="dxa"/>
          </w:tcPr>
          <w:p w14:paraId="44F005AB"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0,85</w:t>
            </w:r>
          </w:p>
        </w:tc>
      </w:tr>
      <w:tr w:rsidR="00D22371" w14:paraId="1A073BDC" w14:textId="77777777" w:rsidTr="004C4795">
        <w:trPr>
          <w:trHeight w:val="321"/>
        </w:trPr>
        <w:tc>
          <w:tcPr>
            <w:tcW w:w="4219" w:type="dxa"/>
          </w:tcPr>
          <w:p w14:paraId="3CAB6F07"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SEGUROS E GARANTIAS</w:t>
            </w:r>
          </w:p>
        </w:tc>
        <w:tc>
          <w:tcPr>
            <w:tcW w:w="2977" w:type="dxa"/>
          </w:tcPr>
          <w:p w14:paraId="17CF283A"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0,74</w:t>
            </w:r>
          </w:p>
        </w:tc>
        <w:tc>
          <w:tcPr>
            <w:tcW w:w="2551" w:type="dxa"/>
          </w:tcPr>
          <w:p w14:paraId="0146F3E5"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0,48</w:t>
            </w:r>
          </w:p>
        </w:tc>
      </w:tr>
      <w:tr w:rsidR="00D22371" w14:paraId="4B41DDA9" w14:textId="77777777" w:rsidTr="004C4795">
        <w:trPr>
          <w:trHeight w:val="321"/>
        </w:trPr>
        <w:tc>
          <w:tcPr>
            <w:tcW w:w="4219" w:type="dxa"/>
          </w:tcPr>
          <w:p w14:paraId="22902C15"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DESPESAS FINANCEIRAS</w:t>
            </w:r>
          </w:p>
        </w:tc>
        <w:tc>
          <w:tcPr>
            <w:tcW w:w="2977" w:type="dxa"/>
          </w:tcPr>
          <w:p w14:paraId="0FF7F9B6"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1,21</w:t>
            </w:r>
          </w:p>
        </w:tc>
        <w:tc>
          <w:tcPr>
            <w:tcW w:w="2551" w:type="dxa"/>
          </w:tcPr>
          <w:p w14:paraId="37336F4E"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0,85</w:t>
            </w:r>
          </w:p>
        </w:tc>
      </w:tr>
      <w:tr w:rsidR="00D22371" w14:paraId="6EA64B3B" w14:textId="77777777" w:rsidTr="004C4795">
        <w:trPr>
          <w:trHeight w:val="334"/>
        </w:trPr>
        <w:tc>
          <w:tcPr>
            <w:tcW w:w="4219" w:type="dxa"/>
          </w:tcPr>
          <w:p w14:paraId="38E18824"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LUCRO</w:t>
            </w:r>
          </w:p>
        </w:tc>
        <w:tc>
          <w:tcPr>
            <w:tcW w:w="2977" w:type="dxa"/>
          </w:tcPr>
          <w:p w14:paraId="3F30AE8F"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7,56</w:t>
            </w:r>
          </w:p>
        </w:tc>
        <w:tc>
          <w:tcPr>
            <w:tcW w:w="2551" w:type="dxa"/>
          </w:tcPr>
          <w:p w14:paraId="49A589DA"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5,11</w:t>
            </w:r>
          </w:p>
        </w:tc>
      </w:tr>
      <w:tr w:rsidR="00D22371" w14:paraId="421D889A" w14:textId="77777777" w:rsidTr="004C4795">
        <w:trPr>
          <w:trHeight w:val="334"/>
        </w:trPr>
        <w:tc>
          <w:tcPr>
            <w:tcW w:w="4219" w:type="dxa"/>
          </w:tcPr>
          <w:p w14:paraId="7CA10ADE" w14:textId="77777777" w:rsidR="00D22371" w:rsidRPr="004C4795" w:rsidRDefault="0064184E" w:rsidP="004C4795">
            <w:pPr>
              <w:suppressAutoHyphens w:val="0"/>
              <w:rPr>
                <w:rFonts w:ascii="Arial" w:hAnsi="Arial" w:cs="Arial"/>
                <w:b/>
                <w:bCs/>
                <w:sz w:val="24"/>
                <w:szCs w:val="24"/>
                <w:lang w:eastAsia="pt-BR"/>
              </w:rPr>
            </w:pPr>
            <w:r w:rsidRPr="004C4795">
              <w:rPr>
                <w:rFonts w:ascii="Arial" w:hAnsi="Arial" w:cs="Arial"/>
                <w:b/>
                <w:bCs/>
                <w:sz w:val="24"/>
                <w:szCs w:val="24"/>
                <w:lang w:eastAsia="pt-BR"/>
              </w:rPr>
              <w:t>BDI (OBRA OU MATERIAIS/EQUIP.)</w:t>
            </w:r>
          </w:p>
        </w:tc>
        <w:tc>
          <w:tcPr>
            <w:tcW w:w="2977" w:type="dxa"/>
          </w:tcPr>
          <w:p w14:paraId="492AF157"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lang w:eastAsia="pt-BR"/>
              </w:rPr>
              <w:t> </w:t>
            </w:r>
            <w:r w:rsidRPr="004C4795">
              <w:rPr>
                <w:rFonts w:ascii="Arial" w:hAnsi="Arial" w:cs="Arial"/>
                <w:b/>
                <w:bCs/>
                <w:sz w:val="24"/>
                <w:szCs w:val="24"/>
              </w:rPr>
              <w:t>20,44</w:t>
            </w:r>
          </w:p>
        </w:tc>
        <w:tc>
          <w:tcPr>
            <w:tcW w:w="2551" w:type="dxa"/>
          </w:tcPr>
          <w:p w14:paraId="0F7978D7" w14:textId="77777777" w:rsidR="00D22371" w:rsidRPr="004C4795" w:rsidRDefault="0064184E" w:rsidP="004C4795">
            <w:pPr>
              <w:suppressAutoHyphens w:val="0"/>
              <w:jc w:val="center"/>
              <w:rPr>
                <w:rFonts w:ascii="Arial" w:hAnsi="Arial" w:cs="Arial"/>
                <w:b/>
                <w:bCs/>
                <w:sz w:val="24"/>
                <w:szCs w:val="24"/>
                <w:lang w:eastAsia="pt-BR"/>
              </w:rPr>
            </w:pPr>
            <w:r w:rsidRPr="004C4795">
              <w:rPr>
                <w:rFonts w:ascii="Arial" w:hAnsi="Arial" w:cs="Arial"/>
                <w:b/>
                <w:bCs/>
                <w:sz w:val="24"/>
                <w:szCs w:val="24"/>
              </w:rPr>
              <w:t>15,28</w:t>
            </w:r>
          </w:p>
        </w:tc>
      </w:tr>
      <w:tr w:rsidR="00D22371" w14:paraId="7ABE9489" w14:textId="77777777" w:rsidTr="004C4795">
        <w:trPr>
          <w:trHeight w:val="240"/>
        </w:trPr>
        <w:tc>
          <w:tcPr>
            <w:tcW w:w="9747" w:type="dxa"/>
            <w:gridSpan w:val="3"/>
          </w:tcPr>
          <w:p w14:paraId="020E5424" w14:textId="77777777" w:rsidR="00D22371" w:rsidRPr="004C4795" w:rsidRDefault="00D22371" w:rsidP="004C4795">
            <w:pPr>
              <w:suppressAutoHyphens w:val="0"/>
              <w:rPr>
                <w:rFonts w:ascii="Arial" w:hAnsi="Arial" w:cs="Arial"/>
                <w:b/>
                <w:bCs/>
                <w:sz w:val="24"/>
                <w:szCs w:val="24"/>
                <w:lang w:eastAsia="pt-BR"/>
              </w:rPr>
            </w:pPr>
          </w:p>
        </w:tc>
      </w:tr>
      <w:tr w:rsidR="00D22371" w14:paraId="79CC2D0C" w14:textId="77777777" w:rsidTr="004C4795">
        <w:trPr>
          <w:trHeight w:val="334"/>
        </w:trPr>
        <w:tc>
          <w:tcPr>
            <w:tcW w:w="4219" w:type="dxa"/>
          </w:tcPr>
          <w:p w14:paraId="7C553318" w14:textId="77777777" w:rsidR="00D22371" w:rsidRPr="004C4795" w:rsidRDefault="0064184E" w:rsidP="004C4795">
            <w:pPr>
              <w:suppressAutoHyphens w:val="0"/>
              <w:rPr>
                <w:rFonts w:ascii="Arial" w:hAnsi="Arial" w:cs="Arial"/>
                <w:b/>
                <w:bCs/>
                <w:color w:val="0000FF"/>
                <w:sz w:val="24"/>
                <w:szCs w:val="24"/>
                <w:lang w:eastAsia="pt-BR"/>
              </w:rPr>
            </w:pPr>
            <w:r w:rsidRPr="004C4795">
              <w:rPr>
                <w:rFonts w:ascii="Arial" w:hAnsi="Arial" w:cs="Arial"/>
                <w:b/>
                <w:bCs/>
                <w:color w:val="0000FF"/>
                <w:sz w:val="24"/>
                <w:szCs w:val="24"/>
                <w:lang w:eastAsia="pt-BR"/>
              </w:rPr>
              <w:t>BDI (OBRA)</w:t>
            </w:r>
          </w:p>
        </w:tc>
        <w:tc>
          <w:tcPr>
            <w:tcW w:w="5528" w:type="dxa"/>
            <w:gridSpan w:val="2"/>
          </w:tcPr>
          <w:p w14:paraId="6B962311" w14:textId="77777777" w:rsidR="00D22371" w:rsidRPr="004C4795" w:rsidRDefault="0064184E" w:rsidP="004C4795">
            <w:pPr>
              <w:suppressAutoHyphens w:val="0"/>
              <w:jc w:val="center"/>
              <w:rPr>
                <w:rFonts w:ascii="Arial" w:hAnsi="Arial" w:cs="Arial"/>
                <w:b/>
                <w:bCs/>
                <w:color w:val="0000FF"/>
                <w:sz w:val="24"/>
                <w:szCs w:val="24"/>
                <w:lang w:eastAsia="pt-BR"/>
              </w:rPr>
            </w:pPr>
            <w:r w:rsidRPr="004C4795">
              <w:rPr>
                <w:rFonts w:ascii="Arial" w:hAnsi="Arial" w:cs="Arial"/>
                <w:b/>
                <w:bCs/>
                <w:sz w:val="24"/>
                <w:szCs w:val="24"/>
              </w:rPr>
              <w:t>20,44%</w:t>
            </w:r>
          </w:p>
        </w:tc>
      </w:tr>
      <w:tr w:rsidR="00D22371" w14:paraId="2E2B5E06" w14:textId="77777777" w:rsidTr="004C4795">
        <w:trPr>
          <w:trHeight w:hRule="exact" w:val="140"/>
        </w:trPr>
        <w:tc>
          <w:tcPr>
            <w:tcW w:w="4219" w:type="dxa"/>
          </w:tcPr>
          <w:p w14:paraId="28E91887" w14:textId="77777777" w:rsidR="00D22371" w:rsidRPr="004C4795" w:rsidRDefault="00D22371" w:rsidP="004C4795">
            <w:pPr>
              <w:suppressAutoHyphens w:val="0"/>
              <w:rPr>
                <w:rFonts w:ascii="Arial" w:hAnsi="Arial" w:cs="Arial"/>
                <w:b/>
                <w:bCs/>
                <w:color w:val="0000FF"/>
                <w:sz w:val="24"/>
                <w:szCs w:val="24"/>
                <w:lang w:eastAsia="pt-BR"/>
              </w:rPr>
            </w:pPr>
          </w:p>
        </w:tc>
        <w:tc>
          <w:tcPr>
            <w:tcW w:w="2977" w:type="dxa"/>
          </w:tcPr>
          <w:p w14:paraId="115EAD91" w14:textId="77777777" w:rsidR="00D22371" w:rsidRPr="004C4795" w:rsidRDefault="00D22371" w:rsidP="004C4795">
            <w:pPr>
              <w:suppressAutoHyphens w:val="0"/>
              <w:jc w:val="center"/>
              <w:rPr>
                <w:b/>
                <w:bCs/>
                <w:sz w:val="24"/>
                <w:szCs w:val="24"/>
                <w:lang w:eastAsia="pt-BR"/>
              </w:rPr>
            </w:pPr>
          </w:p>
        </w:tc>
        <w:tc>
          <w:tcPr>
            <w:tcW w:w="2551" w:type="dxa"/>
          </w:tcPr>
          <w:p w14:paraId="783541D4" w14:textId="77777777" w:rsidR="00D22371" w:rsidRPr="004C4795" w:rsidRDefault="00D22371" w:rsidP="004C4795">
            <w:pPr>
              <w:suppressAutoHyphens w:val="0"/>
              <w:jc w:val="center"/>
              <w:rPr>
                <w:rFonts w:ascii="Arial" w:hAnsi="Arial" w:cs="Arial"/>
                <w:sz w:val="24"/>
                <w:szCs w:val="24"/>
                <w:lang w:eastAsia="pt-BR"/>
              </w:rPr>
            </w:pPr>
          </w:p>
        </w:tc>
      </w:tr>
      <w:tr w:rsidR="00D22371" w14:paraId="6B7EC53A" w14:textId="77777777" w:rsidTr="004C4795">
        <w:trPr>
          <w:trHeight w:val="334"/>
        </w:trPr>
        <w:tc>
          <w:tcPr>
            <w:tcW w:w="4219" w:type="dxa"/>
          </w:tcPr>
          <w:p w14:paraId="50C2D755" w14:textId="77777777" w:rsidR="00D22371" w:rsidRPr="004C4795" w:rsidRDefault="0064184E" w:rsidP="004C4795">
            <w:pPr>
              <w:suppressAutoHyphens w:val="0"/>
              <w:rPr>
                <w:rFonts w:ascii="Arial" w:hAnsi="Arial" w:cs="Arial"/>
                <w:b/>
                <w:bCs/>
                <w:color w:val="0000FF"/>
                <w:sz w:val="24"/>
                <w:szCs w:val="24"/>
                <w:lang w:eastAsia="pt-BR"/>
              </w:rPr>
            </w:pPr>
            <w:r w:rsidRPr="004C4795">
              <w:rPr>
                <w:rFonts w:ascii="Arial" w:hAnsi="Arial" w:cs="Arial"/>
                <w:b/>
                <w:bCs/>
                <w:color w:val="0000FF"/>
                <w:sz w:val="24"/>
                <w:szCs w:val="24"/>
                <w:lang w:eastAsia="pt-BR"/>
              </w:rPr>
              <w:t>BDI (MATERIAIS E EQUIPAMENTOS)</w:t>
            </w:r>
          </w:p>
        </w:tc>
        <w:tc>
          <w:tcPr>
            <w:tcW w:w="5528" w:type="dxa"/>
            <w:gridSpan w:val="2"/>
          </w:tcPr>
          <w:p w14:paraId="5DCBB8D6" w14:textId="77777777" w:rsidR="00D22371" w:rsidRPr="004C4795" w:rsidRDefault="0064184E" w:rsidP="004C4795">
            <w:pPr>
              <w:suppressAutoHyphens w:val="0"/>
              <w:jc w:val="center"/>
              <w:rPr>
                <w:rFonts w:ascii="Arial" w:hAnsi="Arial" w:cs="Arial"/>
                <w:b/>
                <w:bCs/>
                <w:color w:val="0000FF"/>
                <w:sz w:val="24"/>
                <w:szCs w:val="24"/>
                <w:lang w:eastAsia="pt-BR"/>
              </w:rPr>
            </w:pPr>
            <w:r w:rsidRPr="004C4795">
              <w:rPr>
                <w:rFonts w:ascii="Arial" w:hAnsi="Arial" w:cs="Arial"/>
                <w:b/>
                <w:bCs/>
                <w:sz w:val="24"/>
                <w:szCs w:val="24"/>
              </w:rPr>
              <w:t>15,28%</w:t>
            </w:r>
          </w:p>
        </w:tc>
      </w:tr>
    </w:tbl>
    <w:p w14:paraId="796139F4" w14:textId="77777777" w:rsidR="00D22371" w:rsidRDefault="00D22371">
      <w:pPr>
        <w:tabs>
          <w:tab w:val="left" w:pos="360"/>
        </w:tabs>
        <w:rPr>
          <w:sz w:val="24"/>
          <w:szCs w:val="24"/>
          <w:shd w:val="clear" w:color="auto" w:fill="FFFFFF"/>
        </w:rPr>
      </w:pPr>
    </w:p>
    <w:p w14:paraId="21F93775" w14:textId="77777777" w:rsidR="00D22371" w:rsidRDefault="00D22371">
      <w:pPr>
        <w:tabs>
          <w:tab w:val="left" w:pos="360"/>
        </w:tabs>
        <w:jc w:val="center"/>
        <w:rPr>
          <w:sz w:val="24"/>
          <w:szCs w:val="24"/>
          <w:shd w:val="clear" w:color="auto" w:fill="FFFFFF"/>
        </w:rPr>
      </w:pPr>
    </w:p>
    <w:p w14:paraId="70D15A0B" w14:textId="77777777" w:rsidR="00D22371" w:rsidRDefault="00D22371">
      <w:pPr>
        <w:tabs>
          <w:tab w:val="left" w:pos="360"/>
        </w:tabs>
        <w:jc w:val="center"/>
        <w:rPr>
          <w:sz w:val="24"/>
          <w:szCs w:val="24"/>
          <w:shd w:val="clear" w:color="auto" w:fill="FFFFFF"/>
        </w:rPr>
      </w:pPr>
    </w:p>
    <w:p w14:paraId="2A785055" w14:textId="77777777" w:rsidR="00D22371" w:rsidRDefault="00D22371">
      <w:pPr>
        <w:tabs>
          <w:tab w:val="left" w:pos="360"/>
        </w:tabs>
        <w:jc w:val="center"/>
        <w:rPr>
          <w:sz w:val="24"/>
          <w:szCs w:val="24"/>
          <w:shd w:val="clear" w:color="auto" w:fill="FFFFFF"/>
        </w:rPr>
      </w:pPr>
    </w:p>
    <w:p w14:paraId="64AE9BED" w14:textId="77777777" w:rsidR="00D22371" w:rsidRDefault="00D22371">
      <w:pPr>
        <w:tabs>
          <w:tab w:val="left" w:pos="360"/>
        </w:tabs>
        <w:jc w:val="center"/>
        <w:rPr>
          <w:sz w:val="24"/>
          <w:szCs w:val="24"/>
          <w:shd w:val="clear" w:color="auto" w:fill="FFFFFF"/>
        </w:rPr>
      </w:pPr>
    </w:p>
    <w:p w14:paraId="19A0C524" w14:textId="77777777" w:rsidR="00D22371" w:rsidRDefault="00D22371">
      <w:pPr>
        <w:tabs>
          <w:tab w:val="left" w:pos="360"/>
        </w:tabs>
        <w:jc w:val="center"/>
        <w:rPr>
          <w:sz w:val="24"/>
          <w:szCs w:val="24"/>
          <w:shd w:val="clear" w:color="auto" w:fill="FFFFFF"/>
        </w:rPr>
      </w:pPr>
    </w:p>
    <w:p w14:paraId="47B7BB16" w14:textId="77777777" w:rsidR="00D22371" w:rsidRDefault="00D22371">
      <w:pPr>
        <w:tabs>
          <w:tab w:val="left" w:pos="360"/>
        </w:tabs>
        <w:jc w:val="center"/>
        <w:rPr>
          <w:sz w:val="24"/>
          <w:szCs w:val="24"/>
          <w:shd w:val="clear" w:color="auto" w:fill="FFFFFF"/>
        </w:rPr>
      </w:pPr>
    </w:p>
    <w:p w14:paraId="6E911FFE" w14:textId="77777777" w:rsidR="00D22371" w:rsidRDefault="00D22371">
      <w:pPr>
        <w:tabs>
          <w:tab w:val="left" w:pos="360"/>
        </w:tabs>
        <w:jc w:val="center"/>
        <w:rPr>
          <w:sz w:val="24"/>
          <w:szCs w:val="24"/>
          <w:shd w:val="clear" w:color="auto" w:fill="FFFFFF"/>
        </w:rPr>
      </w:pPr>
    </w:p>
    <w:p w14:paraId="50854DC8" w14:textId="77777777" w:rsidR="00D22371" w:rsidRDefault="00D22371">
      <w:pPr>
        <w:tabs>
          <w:tab w:val="left" w:pos="360"/>
        </w:tabs>
        <w:jc w:val="center"/>
        <w:rPr>
          <w:sz w:val="24"/>
          <w:szCs w:val="24"/>
          <w:shd w:val="clear" w:color="auto" w:fill="FFFFFF"/>
        </w:rPr>
      </w:pPr>
    </w:p>
    <w:p w14:paraId="2505CAE6" w14:textId="77777777" w:rsidR="00D22371" w:rsidRDefault="00D22371">
      <w:pPr>
        <w:tabs>
          <w:tab w:val="left" w:pos="360"/>
        </w:tabs>
        <w:jc w:val="center"/>
        <w:rPr>
          <w:sz w:val="24"/>
          <w:szCs w:val="24"/>
          <w:shd w:val="clear" w:color="auto" w:fill="FFFFFF"/>
        </w:rPr>
      </w:pPr>
    </w:p>
    <w:p w14:paraId="6A4599D7" w14:textId="77777777" w:rsidR="00D22371" w:rsidRDefault="00D22371">
      <w:pPr>
        <w:tabs>
          <w:tab w:val="left" w:pos="360"/>
        </w:tabs>
        <w:jc w:val="center"/>
        <w:rPr>
          <w:sz w:val="24"/>
          <w:szCs w:val="24"/>
          <w:shd w:val="clear" w:color="auto" w:fill="FFFFFF"/>
        </w:rPr>
      </w:pPr>
    </w:p>
    <w:p w14:paraId="0B2BC778" w14:textId="77777777" w:rsidR="00D22371" w:rsidRDefault="00D22371">
      <w:pPr>
        <w:tabs>
          <w:tab w:val="left" w:pos="360"/>
        </w:tabs>
        <w:jc w:val="center"/>
        <w:rPr>
          <w:sz w:val="24"/>
          <w:szCs w:val="24"/>
          <w:shd w:val="clear" w:color="auto" w:fill="FFFFFF"/>
        </w:rPr>
      </w:pPr>
    </w:p>
    <w:p w14:paraId="298FEB76" w14:textId="77777777" w:rsidR="00D22371" w:rsidRDefault="00D22371">
      <w:pPr>
        <w:tabs>
          <w:tab w:val="left" w:pos="360"/>
        </w:tabs>
        <w:jc w:val="center"/>
        <w:rPr>
          <w:sz w:val="24"/>
          <w:szCs w:val="24"/>
          <w:shd w:val="clear" w:color="auto" w:fill="FFFFFF"/>
        </w:rPr>
      </w:pPr>
    </w:p>
    <w:p w14:paraId="1148CF6F" w14:textId="77777777" w:rsidR="00D22371" w:rsidRDefault="00D22371">
      <w:pPr>
        <w:tabs>
          <w:tab w:val="left" w:pos="360"/>
        </w:tabs>
        <w:jc w:val="center"/>
        <w:rPr>
          <w:sz w:val="24"/>
          <w:szCs w:val="24"/>
          <w:shd w:val="clear" w:color="auto" w:fill="FFFFFF"/>
        </w:rPr>
      </w:pPr>
    </w:p>
    <w:p w14:paraId="314A8654" w14:textId="77777777" w:rsidR="00D22371" w:rsidRDefault="00D22371">
      <w:pPr>
        <w:tabs>
          <w:tab w:val="left" w:pos="360"/>
        </w:tabs>
        <w:rPr>
          <w:sz w:val="24"/>
          <w:szCs w:val="24"/>
          <w:shd w:val="clear" w:color="auto" w:fill="FFFFFF"/>
        </w:rPr>
      </w:pPr>
    </w:p>
    <w:p w14:paraId="1310166A" w14:textId="77777777" w:rsidR="00D22371" w:rsidRDefault="00D22371">
      <w:pPr>
        <w:tabs>
          <w:tab w:val="left" w:pos="360"/>
        </w:tabs>
        <w:jc w:val="center"/>
        <w:rPr>
          <w:sz w:val="24"/>
          <w:szCs w:val="24"/>
          <w:shd w:val="clear" w:color="auto" w:fill="FFFFFF"/>
        </w:rPr>
      </w:pPr>
    </w:p>
    <w:p w14:paraId="6B38A870" w14:textId="77777777" w:rsidR="00D22371" w:rsidRDefault="00D22371">
      <w:pPr>
        <w:tabs>
          <w:tab w:val="left" w:pos="360"/>
        </w:tabs>
        <w:jc w:val="center"/>
        <w:rPr>
          <w:sz w:val="24"/>
          <w:szCs w:val="24"/>
          <w:shd w:val="clear" w:color="auto" w:fill="FFFFFF"/>
        </w:rPr>
      </w:pPr>
    </w:p>
    <w:p w14:paraId="77A2B8E9" w14:textId="77777777" w:rsidR="00D22371" w:rsidRDefault="00D22371">
      <w:pPr>
        <w:tabs>
          <w:tab w:val="left" w:pos="360"/>
        </w:tabs>
        <w:jc w:val="center"/>
        <w:rPr>
          <w:sz w:val="24"/>
          <w:szCs w:val="24"/>
          <w:shd w:val="clear" w:color="auto" w:fill="FFFFFF"/>
        </w:rPr>
      </w:pPr>
    </w:p>
    <w:p w14:paraId="389CB5F6" w14:textId="77777777" w:rsidR="00D22371" w:rsidRDefault="00D22371">
      <w:pPr>
        <w:tabs>
          <w:tab w:val="left" w:pos="360"/>
        </w:tabs>
        <w:jc w:val="center"/>
        <w:rPr>
          <w:sz w:val="24"/>
          <w:szCs w:val="24"/>
          <w:shd w:val="clear" w:color="auto" w:fill="FFFFFF"/>
        </w:rPr>
      </w:pPr>
    </w:p>
    <w:p w14:paraId="6EFD66D2" w14:textId="77777777" w:rsidR="00D22371" w:rsidRDefault="00D22371">
      <w:pPr>
        <w:tabs>
          <w:tab w:val="left" w:pos="360"/>
        </w:tabs>
        <w:jc w:val="center"/>
        <w:rPr>
          <w:b/>
          <w:bCs/>
          <w:sz w:val="24"/>
          <w:szCs w:val="24"/>
        </w:rPr>
      </w:pPr>
    </w:p>
    <w:p w14:paraId="0A5E78EF" w14:textId="77777777" w:rsidR="00D22371" w:rsidRDefault="00D22371">
      <w:pPr>
        <w:tabs>
          <w:tab w:val="left" w:pos="360"/>
        </w:tabs>
        <w:jc w:val="center"/>
        <w:rPr>
          <w:b/>
          <w:bCs/>
          <w:sz w:val="24"/>
          <w:szCs w:val="24"/>
        </w:rPr>
      </w:pPr>
    </w:p>
    <w:p w14:paraId="65521900" w14:textId="77777777" w:rsidR="00D22371" w:rsidRDefault="00D22371">
      <w:pPr>
        <w:tabs>
          <w:tab w:val="left" w:pos="360"/>
        </w:tabs>
        <w:jc w:val="center"/>
        <w:rPr>
          <w:b/>
          <w:bCs/>
          <w:sz w:val="24"/>
          <w:szCs w:val="24"/>
        </w:rPr>
      </w:pPr>
    </w:p>
    <w:p w14:paraId="19960D56" w14:textId="77777777" w:rsidR="00D22371" w:rsidRDefault="00D22371">
      <w:pPr>
        <w:tabs>
          <w:tab w:val="left" w:pos="360"/>
        </w:tabs>
        <w:jc w:val="center"/>
        <w:rPr>
          <w:b/>
          <w:bCs/>
          <w:sz w:val="24"/>
          <w:szCs w:val="24"/>
        </w:rPr>
      </w:pPr>
    </w:p>
    <w:p w14:paraId="2C8A6B25" w14:textId="77777777" w:rsidR="00D22371" w:rsidRDefault="0064184E">
      <w:pPr>
        <w:tabs>
          <w:tab w:val="left" w:pos="360"/>
        </w:tabs>
        <w:jc w:val="center"/>
        <w:rPr>
          <w:b/>
          <w:bCs/>
          <w:sz w:val="24"/>
          <w:szCs w:val="24"/>
        </w:rPr>
      </w:pPr>
      <w:r>
        <w:rPr>
          <w:b/>
          <w:bCs/>
          <w:sz w:val="24"/>
          <w:szCs w:val="24"/>
        </w:rPr>
        <w:t>ANEXO VIII</w:t>
      </w:r>
    </w:p>
    <w:p w14:paraId="553D282E" w14:textId="77777777" w:rsidR="00D22371" w:rsidRDefault="0064184E">
      <w:pPr>
        <w:tabs>
          <w:tab w:val="left" w:pos="360"/>
        </w:tabs>
        <w:jc w:val="center"/>
        <w:rPr>
          <w:b/>
          <w:bCs/>
          <w:sz w:val="24"/>
          <w:szCs w:val="24"/>
        </w:rPr>
      </w:pPr>
      <w:r>
        <w:rPr>
          <w:b/>
          <w:bCs/>
          <w:sz w:val="24"/>
          <w:szCs w:val="24"/>
        </w:rPr>
        <w:t>Atestado de Visita Técnica</w:t>
      </w:r>
    </w:p>
    <w:p w14:paraId="263B6054" w14:textId="77777777" w:rsidR="00D22371" w:rsidRDefault="00D22371">
      <w:pPr>
        <w:tabs>
          <w:tab w:val="left" w:pos="360"/>
        </w:tabs>
        <w:jc w:val="center"/>
        <w:rPr>
          <w:sz w:val="24"/>
          <w:szCs w:val="24"/>
        </w:rPr>
      </w:pPr>
    </w:p>
    <w:p w14:paraId="4EEB3468" w14:textId="77777777" w:rsidR="00D22371" w:rsidRDefault="00D22371">
      <w:pPr>
        <w:jc w:val="center"/>
        <w:rPr>
          <w:color w:val="000000"/>
          <w:sz w:val="24"/>
          <w:szCs w:val="24"/>
        </w:rPr>
      </w:pPr>
    </w:p>
    <w:p w14:paraId="304654F8" w14:textId="77777777" w:rsidR="00D22371" w:rsidRDefault="00D22371">
      <w:pPr>
        <w:jc w:val="center"/>
        <w:rPr>
          <w:color w:val="000000"/>
          <w:sz w:val="24"/>
          <w:szCs w:val="24"/>
        </w:rPr>
      </w:pPr>
    </w:p>
    <w:tbl>
      <w:tblPr>
        <w:tblW w:w="9089" w:type="dxa"/>
        <w:tblInd w:w="-23" w:type="dxa"/>
        <w:tblLayout w:type="fixed"/>
        <w:tblCellMar>
          <w:left w:w="2" w:type="dxa"/>
          <w:right w:w="2" w:type="dxa"/>
        </w:tblCellMar>
        <w:tblLook w:val="04A0" w:firstRow="1" w:lastRow="0" w:firstColumn="1" w:lastColumn="0" w:noHBand="0" w:noVBand="1"/>
      </w:tblPr>
      <w:tblGrid>
        <w:gridCol w:w="9089"/>
      </w:tblGrid>
      <w:tr w:rsidR="00D22371" w14:paraId="685D09BE" w14:textId="77777777">
        <w:trPr>
          <w:cantSplit/>
        </w:trPr>
        <w:tc>
          <w:tcPr>
            <w:tcW w:w="9089" w:type="dxa"/>
            <w:vAlign w:val="center"/>
          </w:tcPr>
          <w:p w14:paraId="15368A1C"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7812B125" w14:textId="77777777">
        <w:trPr>
          <w:cantSplit/>
        </w:trPr>
        <w:tc>
          <w:tcPr>
            <w:tcW w:w="9089" w:type="dxa"/>
            <w:vAlign w:val="center"/>
          </w:tcPr>
          <w:p w14:paraId="544BB95B" w14:textId="75F79044"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3"/>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r>
      <w:tr w:rsidR="00D22371" w14:paraId="53B2E58D" w14:textId="77777777">
        <w:trPr>
          <w:cantSplit/>
        </w:trPr>
        <w:tc>
          <w:tcPr>
            <w:tcW w:w="9089" w:type="dxa"/>
            <w:vAlign w:val="center"/>
          </w:tcPr>
          <w:p w14:paraId="0022D786"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bl>
    <w:p w14:paraId="111D4312" w14:textId="77777777" w:rsidR="00D22371" w:rsidRDefault="00D22371">
      <w:pPr>
        <w:ind w:left="20"/>
        <w:jc w:val="both"/>
        <w:rPr>
          <w:color w:val="000000"/>
          <w:sz w:val="24"/>
          <w:szCs w:val="24"/>
        </w:rPr>
      </w:pPr>
    </w:p>
    <w:p w14:paraId="2AA2BA2B" w14:textId="77777777" w:rsidR="00D22371" w:rsidRDefault="00D22371">
      <w:pPr>
        <w:ind w:left="20"/>
        <w:jc w:val="both"/>
        <w:rPr>
          <w:color w:val="000000"/>
          <w:sz w:val="24"/>
          <w:szCs w:val="24"/>
        </w:rPr>
      </w:pPr>
    </w:p>
    <w:p w14:paraId="3FCCD90A" w14:textId="77777777" w:rsidR="00D22371" w:rsidRDefault="00D22371">
      <w:pPr>
        <w:ind w:left="20"/>
        <w:jc w:val="both"/>
        <w:rPr>
          <w:color w:val="000000"/>
          <w:sz w:val="24"/>
          <w:szCs w:val="24"/>
        </w:rPr>
      </w:pPr>
    </w:p>
    <w:p w14:paraId="30AF312C" w14:textId="77777777" w:rsidR="00D22371" w:rsidRDefault="0064184E">
      <w:pPr>
        <w:ind w:left="20" w:firstLine="540"/>
        <w:jc w:val="both"/>
        <w:rPr>
          <w:color w:val="000000"/>
          <w:sz w:val="24"/>
          <w:szCs w:val="24"/>
        </w:rPr>
      </w:pPr>
      <w:r>
        <w:rPr>
          <w:color w:val="000000"/>
          <w:sz w:val="24"/>
          <w:szCs w:val="24"/>
        </w:rPr>
        <w:lastRenderedPageBreak/>
        <w:t xml:space="preserve">Declaramos que o Responsável Técnico </w:t>
      </w:r>
      <w:r>
        <w:rPr>
          <w:b/>
          <w:i/>
          <w:color w:val="000000"/>
          <w:sz w:val="24"/>
          <w:szCs w:val="24"/>
          <w:u w:val="single"/>
        </w:rPr>
        <w:t>(inserir o nome completo)</w:t>
      </w:r>
      <w:r>
        <w:rPr>
          <w:color w:val="000000"/>
          <w:sz w:val="24"/>
          <w:szCs w:val="24"/>
        </w:rPr>
        <w:t xml:space="preserve">, CREA/CAU nº </w:t>
      </w:r>
      <w:r>
        <w:rPr>
          <w:b/>
          <w:i/>
          <w:color w:val="000000"/>
          <w:sz w:val="24"/>
          <w:szCs w:val="24"/>
          <w:u w:val="single"/>
        </w:rPr>
        <w:t>(inserir o número) da</w:t>
      </w:r>
      <w:r>
        <w:rPr>
          <w:color w:val="000000"/>
          <w:sz w:val="24"/>
          <w:szCs w:val="24"/>
        </w:rPr>
        <w:t xml:space="preserve"> proponente </w:t>
      </w:r>
      <w:r>
        <w:rPr>
          <w:b/>
          <w:i/>
          <w:color w:val="000000"/>
          <w:sz w:val="24"/>
          <w:szCs w:val="24"/>
          <w:u w:val="single"/>
        </w:rPr>
        <w:t>(inserir o nome da proponente)</w:t>
      </w:r>
      <w:r>
        <w:rPr>
          <w:color w:val="000000"/>
          <w:sz w:val="24"/>
          <w:szCs w:val="24"/>
        </w:rPr>
        <w:t>, devidamente credenciado, visitou o local da execução da obra, objeto da Concorrência em epígrafe.</w:t>
      </w:r>
    </w:p>
    <w:p w14:paraId="4BFE24F9" w14:textId="77777777" w:rsidR="00D22371" w:rsidRDefault="00D22371">
      <w:pPr>
        <w:ind w:left="20"/>
        <w:jc w:val="both"/>
        <w:rPr>
          <w:color w:val="000000"/>
          <w:sz w:val="24"/>
          <w:szCs w:val="24"/>
        </w:rPr>
      </w:pPr>
    </w:p>
    <w:p w14:paraId="6FDD42F0" w14:textId="77777777" w:rsidR="00D22371" w:rsidRDefault="00D22371">
      <w:pPr>
        <w:ind w:left="20"/>
        <w:jc w:val="both"/>
        <w:rPr>
          <w:color w:val="000000"/>
          <w:sz w:val="24"/>
          <w:szCs w:val="24"/>
        </w:rPr>
      </w:pPr>
    </w:p>
    <w:p w14:paraId="165DF344" w14:textId="77777777" w:rsidR="00D22371" w:rsidRDefault="00D22371">
      <w:pPr>
        <w:ind w:left="20"/>
        <w:jc w:val="both"/>
        <w:rPr>
          <w:color w:val="000000"/>
          <w:sz w:val="24"/>
          <w:szCs w:val="24"/>
        </w:rPr>
      </w:pPr>
    </w:p>
    <w:p w14:paraId="2D4A37C5" w14:textId="77777777" w:rsidR="00D22371" w:rsidRDefault="0064184E">
      <w:pPr>
        <w:ind w:left="20" w:firstLine="520"/>
        <w:jc w:val="both"/>
        <w:rPr>
          <w:color w:val="000000"/>
          <w:sz w:val="24"/>
          <w:szCs w:val="24"/>
        </w:rPr>
      </w:pPr>
      <w:r>
        <w:rPr>
          <w:color w:val="000000"/>
          <w:sz w:val="24"/>
          <w:szCs w:val="24"/>
        </w:rPr>
        <w:t>Local, __ de ___ de 20__.</w:t>
      </w:r>
    </w:p>
    <w:p w14:paraId="134A3FA9" w14:textId="77777777" w:rsidR="00D22371" w:rsidRDefault="00D22371">
      <w:pPr>
        <w:ind w:left="20"/>
        <w:jc w:val="both"/>
        <w:rPr>
          <w:color w:val="000000"/>
          <w:sz w:val="24"/>
          <w:szCs w:val="24"/>
        </w:rPr>
      </w:pPr>
    </w:p>
    <w:p w14:paraId="2278E7A0" w14:textId="77777777" w:rsidR="00D22371" w:rsidRDefault="00D22371">
      <w:pPr>
        <w:jc w:val="both"/>
        <w:rPr>
          <w:color w:val="000000"/>
          <w:sz w:val="24"/>
          <w:szCs w:val="24"/>
        </w:rPr>
      </w:pPr>
    </w:p>
    <w:p w14:paraId="135AA591" w14:textId="77777777" w:rsidR="00D22371" w:rsidRDefault="00D22371">
      <w:pPr>
        <w:jc w:val="both"/>
        <w:rPr>
          <w:color w:val="000000"/>
          <w:sz w:val="24"/>
          <w:szCs w:val="24"/>
        </w:rPr>
      </w:pPr>
    </w:p>
    <w:p w14:paraId="178E673F" w14:textId="77777777" w:rsidR="00D22371" w:rsidRDefault="00D22371">
      <w:pPr>
        <w:jc w:val="both"/>
        <w:rPr>
          <w:color w:val="000000"/>
          <w:sz w:val="24"/>
          <w:szCs w:val="24"/>
        </w:rPr>
      </w:pPr>
    </w:p>
    <w:p w14:paraId="4D1B9EDF" w14:textId="77777777" w:rsidR="00D22371" w:rsidRDefault="0064184E">
      <w:pPr>
        <w:jc w:val="center"/>
        <w:rPr>
          <w:color w:val="000000"/>
          <w:sz w:val="24"/>
          <w:szCs w:val="24"/>
        </w:rPr>
      </w:pPr>
      <w:r>
        <w:rPr>
          <w:color w:val="000000"/>
          <w:sz w:val="24"/>
          <w:szCs w:val="24"/>
        </w:rPr>
        <w:t>_____________________________________________</w:t>
      </w:r>
    </w:p>
    <w:p w14:paraId="37AAB9B0" w14:textId="77777777" w:rsidR="00D22371" w:rsidRDefault="0064184E">
      <w:pPr>
        <w:jc w:val="center"/>
        <w:rPr>
          <w:color w:val="000000"/>
          <w:sz w:val="24"/>
          <w:szCs w:val="24"/>
        </w:rPr>
      </w:pPr>
      <w:r>
        <w:rPr>
          <w:color w:val="000000"/>
          <w:sz w:val="24"/>
          <w:szCs w:val="24"/>
        </w:rPr>
        <w:t>(</w:t>
      </w:r>
      <w:r>
        <w:rPr>
          <w:i/>
          <w:color w:val="000000"/>
          <w:sz w:val="24"/>
          <w:szCs w:val="24"/>
        </w:rPr>
        <w:t>Nome, RG n° e assinatura do</w:t>
      </w:r>
      <w:r>
        <w:rPr>
          <w:color w:val="000000"/>
          <w:sz w:val="24"/>
          <w:szCs w:val="24"/>
        </w:rPr>
        <w:t xml:space="preserve"> </w:t>
      </w:r>
      <w:r>
        <w:rPr>
          <w:i/>
          <w:color w:val="000000"/>
          <w:sz w:val="24"/>
          <w:szCs w:val="24"/>
        </w:rPr>
        <w:t>responsável pelo</w:t>
      </w:r>
      <w:r>
        <w:rPr>
          <w:color w:val="000000"/>
          <w:sz w:val="24"/>
          <w:szCs w:val="24"/>
        </w:rPr>
        <w:t xml:space="preserve"> </w:t>
      </w:r>
      <w:r>
        <w:rPr>
          <w:i/>
          <w:color w:val="000000"/>
          <w:sz w:val="24"/>
          <w:szCs w:val="24"/>
        </w:rPr>
        <w:t>Município</w:t>
      </w:r>
      <w:r>
        <w:rPr>
          <w:color w:val="000000"/>
          <w:sz w:val="24"/>
          <w:szCs w:val="24"/>
        </w:rPr>
        <w:t>).</w:t>
      </w:r>
    </w:p>
    <w:p w14:paraId="2BA26543" w14:textId="77777777" w:rsidR="00D22371" w:rsidRDefault="00D22371">
      <w:pPr>
        <w:jc w:val="both"/>
        <w:rPr>
          <w:color w:val="000000"/>
          <w:sz w:val="24"/>
          <w:szCs w:val="24"/>
        </w:rPr>
      </w:pPr>
    </w:p>
    <w:p w14:paraId="10138A64" w14:textId="77777777" w:rsidR="00D22371" w:rsidRDefault="00D22371">
      <w:pPr>
        <w:jc w:val="both"/>
        <w:rPr>
          <w:color w:val="000000"/>
          <w:sz w:val="24"/>
          <w:szCs w:val="24"/>
        </w:rPr>
      </w:pPr>
    </w:p>
    <w:p w14:paraId="58B0EA01" w14:textId="77777777" w:rsidR="00D22371" w:rsidRDefault="00D22371">
      <w:pPr>
        <w:jc w:val="both"/>
        <w:rPr>
          <w:color w:val="000000"/>
          <w:sz w:val="24"/>
          <w:szCs w:val="24"/>
        </w:rPr>
      </w:pPr>
    </w:p>
    <w:p w14:paraId="160E13BD" w14:textId="77777777" w:rsidR="00D22371" w:rsidRDefault="0064184E">
      <w:pPr>
        <w:jc w:val="center"/>
        <w:rPr>
          <w:color w:val="000000"/>
          <w:sz w:val="24"/>
          <w:szCs w:val="24"/>
        </w:rPr>
      </w:pPr>
      <w:r>
        <w:rPr>
          <w:color w:val="000000"/>
          <w:sz w:val="24"/>
          <w:szCs w:val="24"/>
        </w:rPr>
        <w:t>_______________________________________</w:t>
      </w:r>
    </w:p>
    <w:p w14:paraId="3517F84D" w14:textId="77777777" w:rsidR="00D22371" w:rsidRDefault="0064184E">
      <w:pPr>
        <w:jc w:val="center"/>
        <w:rPr>
          <w:color w:val="000000"/>
          <w:sz w:val="24"/>
          <w:szCs w:val="24"/>
        </w:rPr>
      </w:pPr>
      <w:r>
        <w:rPr>
          <w:color w:val="000000"/>
          <w:sz w:val="24"/>
          <w:szCs w:val="24"/>
        </w:rPr>
        <w:lastRenderedPageBreak/>
        <w:t>(</w:t>
      </w:r>
      <w:r>
        <w:rPr>
          <w:i/>
          <w:color w:val="000000"/>
          <w:sz w:val="24"/>
          <w:szCs w:val="24"/>
        </w:rPr>
        <w:t>Nome, nº CREA/CAU, e assinatura do Responsável Técnico habilitado da proponente</w:t>
      </w:r>
      <w:r>
        <w:rPr>
          <w:color w:val="000000"/>
          <w:sz w:val="24"/>
          <w:szCs w:val="24"/>
        </w:rPr>
        <w:t>)</w:t>
      </w:r>
    </w:p>
    <w:p w14:paraId="739D761D" w14:textId="77777777" w:rsidR="00D22371" w:rsidRDefault="00D22371">
      <w:pPr>
        <w:tabs>
          <w:tab w:val="left" w:pos="360"/>
        </w:tabs>
        <w:jc w:val="center"/>
        <w:rPr>
          <w:sz w:val="24"/>
          <w:szCs w:val="24"/>
          <w:shd w:val="clear" w:color="auto" w:fill="FFFFFF"/>
        </w:rPr>
      </w:pPr>
    </w:p>
    <w:p w14:paraId="7AC9360F" w14:textId="77777777" w:rsidR="00D22371" w:rsidRDefault="00D22371">
      <w:pPr>
        <w:tabs>
          <w:tab w:val="left" w:pos="360"/>
        </w:tabs>
        <w:jc w:val="center"/>
        <w:rPr>
          <w:sz w:val="24"/>
          <w:szCs w:val="24"/>
          <w:shd w:val="clear" w:color="auto" w:fill="FFFFFF"/>
        </w:rPr>
      </w:pPr>
    </w:p>
    <w:p w14:paraId="142BE3A6" w14:textId="77777777" w:rsidR="00D22371" w:rsidRDefault="00D22371">
      <w:pPr>
        <w:tabs>
          <w:tab w:val="left" w:pos="360"/>
        </w:tabs>
        <w:jc w:val="center"/>
        <w:rPr>
          <w:sz w:val="24"/>
          <w:szCs w:val="24"/>
        </w:rPr>
      </w:pPr>
    </w:p>
    <w:p w14:paraId="72C91711" w14:textId="77777777" w:rsidR="00D22371" w:rsidRDefault="00D22371">
      <w:pPr>
        <w:tabs>
          <w:tab w:val="left" w:pos="360"/>
        </w:tabs>
        <w:jc w:val="center"/>
        <w:rPr>
          <w:sz w:val="24"/>
          <w:szCs w:val="24"/>
        </w:rPr>
      </w:pPr>
    </w:p>
    <w:p w14:paraId="2786D71F" w14:textId="77777777" w:rsidR="00D22371" w:rsidRDefault="00D22371">
      <w:pPr>
        <w:tabs>
          <w:tab w:val="left" w:pos="360"/>
        </w:tabs>
        <w:jc w:val="center"/>
        <w:rPr>
          <w:sz w:val="24"/>
          <w:szCs w:val="24"/>
        </w:rPr>
      </w:pPr>
    </w:p>
    <w:p w14:paraId="7AF7821F" w14:textId="77777777" w:rsidR="00D22371" w:rsidRDefault="00D22371">
      <w:pPr>
        <w:tabs>
          <w:tab w:val="left" w:pos="360"/>
        </w:tabs>
        <w:jc w:val="center"/>
        <w:rPr>
          <w:sz w:val="24"/>
          <w:szCs w:val="24"/>
        </w:rPr>
      </w:pPr>
    </w:p>
    <w:p w14:paraId="0447D281" w14:textId="77777777" w:rsidR="00D22371" w:rsidRDefault="00D22371">
      <w:pPr>
        <w:tabs>
          <w:tab w:val="left" w:pos="360"/>
        </w:tabs>
        <w:jc w:val="center"/>
        <w:rPr>
          <w:sz w:val="24"/>
          <w:szCs w:val="24"/>
        </w:rPr>
      </w:pPr>
    </w:p>
    <w:p w14:paraId="5263606D" w14:textId="77777777" w:rsidR="00D22371" w:rsidRDefault="00D22371">
      <w:pPr>
        <w:tabs>
          <w:tab w:val="left" w:pos="360"/>
        </w:tabs>
        <w:jc w:val="center"/>
        <w:rPr>
          <w:sz w:val="24"/>
          <w:szCs w:val="24"/>
        </w:rPr>
      </w:pPr>
    </w:p>
    <w:p w14:paraId="49770CF7" w14:textId="77777777" w:rsidR="00D22371" w:rsidRDefault="00D22371">
      <w:pPr>
        <w:tabs>
          <w:tab w:val="left" w:pos="360"/>
        </w:tabs>
        <w:jc w:val="center"/>
        <w:rPr>
          <w:sz w:val="24"/>
          <w:szCs w:val="24"/>
        </w:rPr>
      </w:pPr>
    </w:p>
    <w:p w14:paraId="773931A0" w14:textId="77777777" w:rsidR="00D22371" w:rsidRDefault="00D22371">
      <w:pPr>
        <w:tabs>
          <w:tab w:val="left" w:pos="360"/>
        </w:tabs>
        <w:jc w:val="center"/>
        <w:rPr>
          <w:sz w:val="24"/>
          <w:szCs w:val="24"/>
        </w:rPr>
      </w:pPr>
    </w:p>
    <w:p w14:paraId="6831B56B" w14:textId="77777777" w:rsidR="00D22371" w:rsidRDefault="00D22371">
      <w:pPr>
        <w:tabs>
          <w:tab w:val="left" w:pos="360"/>
        </w:tabs>
        <w:jc w:val="center"/>
        <w:rPr>
          <w:sz w:val="24"/>
          <w:szCs w:val="24"/>
        </w:rPr>
      </w:pPr>
    </w:p>
    <w:p w14:paraId="5609B218" w14:textId="77777777" w:rsidR="00D22371" w:rsidRDefault="00D22371">
      <w:pPr>
        <w:tabs>
          <w:tab w:val="left" w:pos="360"/>
        </w:tabs>
        <w:jc w:val="center"/>
        <w:rPr>
          <w:sz w:val="24"/>
          <w:szCs w:val="24"/>
        </w:rPr>
      </w:pPr>
    </w:p>
    <w:p w14:paraId="4D0235F5" w14:textId="77777777" w:rsidR="00D22371" w:rsidRDefault="00D22371">
      <w:pPr>
        <w:tabs>
          <w:tab w:val="left" w:pos="360"/>
        </w:tabs>
        <w:jc w:val="center"/>
        <w:rPr>
          <w:sz w:val="24"/>
          <w:szCs w:val="24"/>
        </w:rPr>
      </w:pPr>
    </w:p>
    <w:p w14:paraId="68DCDFC7" w14:textId="77777777" w:rsidR="00D22371" w:rsidRDefault="00D22371">
      <w:pPr>
        <w:tabs>
          <w:tab w:val="left" w:pos="360"/>
        </w:tabs>
        <w:jc w:val="center"/>
        <w:rPr>
          <w:sz w:val="24"/>
          <w:szCs w:val="24"/>
        </w:rPr>
      </w:pPr>
    </w:p>
    <w:p w14:paraId="7C81C515" w14:textId="77777777" w:rsidR="00D22371" w:rsidRDefault="00D22371">
      <w:pPr>
        <w:tabs>
          <w:tab w:val="left" w:pos="360"/>
        </w:tabs>
        <w:jc w:val="center"/>
        <w:rPr>
          <w:sz w:val="24"/>
          <w:szCs w:val="24"/>
        </w:rPr>
      </w:pPr>
    </w:p>
    <w:p w14:paraId="1972B722" w14:textId="77777777" w:rsidR="00D22371" w:rsidRDefault="00D22371">
      <w:pPr>
        <w:tabs>
          <w:tab w:val="left" w:pos="360"/>
        </w:tabs>
        <w:jc w:val="center"/>
        <w:rPr>
          <w:sz w:val="24"/>
          <w:szCs w:val="24"/>
        </w:rPr>
      </w:pPr>
    </w:p>
    <w:p w14:paraId="60E85A9B" w14:textId="77777777" w:rsidR="00D22371" w:rsidRDefault="00D22371">
      <w:pPr>
        <w:tabs>
          <w:tab w:val="left" w:pos="360"/>
        </w:tabs>
        <w:jc w:val="center"/>
        <w:rPr>
          <w:sz w:val="24"/>
          <w:szCs w:val="24"/>
        </w:rPr>
      </w:pPr>
    </w:p>
    <w:p w14:paraId="4CE8E28C" w14:textId="77777777" w:rsidR="00D22371" w:rsidRDefault="0064184E">
      <w:pPr>
        <w:tabs>
          <w:tab w:val="left" w:pos="360"/>
        </w:tabs>
        <w:jc w:val="center"/>
        <w:rPr>
          <w:sz w:val="24"/>
          <w:szCs w:val="24"/>
        </w:rPr>
      </w:pPr>
      <w:r>
        <w:br w:type="page"/>
      </w:r>
    </w:p>
    <w:p w14:paraId="1D47E077" w14:textId="77777777" w:rsidR="00D22371" w:rsidRDefault="0064184E">
      <w:pPr>
        <w:tabs>
          <w:tab w:val="left" w:pos="360"/>
        </w:tabs>
        <w:jc w:val="center"/>
        <w:rPr>
          <w:b/>
          <w:bCs/>
          <w:sz w:val="24"/>
          <w:szCs w:val="24"/>
        </w:rPr>
      </w:pPr>
      <w:r>
        <w:rPr>
          <w:b/>
          <w:bCs/>
          <w:sz w:val="24"/>
          <w:szCs w:val="24"/>
        </w:rPr>
        <w:t xml:space="preserve">ANEXO VIII.1 </w:t>
      </w:r>
    </w:p>
    <w:p w14:paraId="697AF345" w14:textId="77777777" w:rsidR="00D22371" w:rsidRDefault="00D22371">
      <w:pPr>
        <w:tabs>
          <w:tab w:val="left" w:pos="360"/>
        </w:tabs>
        <w:jc w:val="center"/>
        <w:rPr>
          <w:b/>
          <w:bCs/>
          <w:sz w:val="24"/>
          <w:szCs w:val="24"/>
        </w:rPr>
      </w:pPr>
    </w:p>
    <w:p w14:paraId="2CD38731" w14:textId="77777777" w:rsidR="00D22371" w:rsidRDefault="0064184E">
      <w:pPr>
        <w:tabs>
          <w:tab w:val="left" w:pos="360"/>
        </w:tabs>
        <w:jc w:val="center"/>
        <w:rPr>
          <w:sz w:val="24"/>
          <w:szCs w:val="24"/>
        </w:rPr>
      </w:pPr>
      <w:r>
        <w:rPr>
          <w:sz w:val="24"/>
          <w:szCs w:val="24"/>
        </w:rPr>
        <w:t>Declaração Formal de Dispensa de Visita Técnica</w:t>
      </w:r>
    </w:p>
    <w:p w14:paraId="49F63692" w14:textId="77777777" w:rsidR="00D22371" w:rsidRDefault="00D22371">
      <w:pPr>
        <w:tabs>
          <w:tab w:val="left" w:pos="360"/>
        </w:tabs>
        <w:jc w:val="center"/>
        <w:rPr>
          <w:sz w:val="24"/>
          <w:szCs w:val="24"/>
        </w:rPr>
      </w:pPr>
    </w:p>
    <w:tbl>
      <w:tblPr>
        <w:tblW w:w="9089" w:type="dxa"/>
        <w:tblInd w:w="-23" w:type="dxa"/>
        <w:tblLayout w:type="fixed"/>
        <w:tblCellMar>
          <w:left w:w="2" w:type="dxa"/>
          <w:right w:w="2" w:type="dxa"/>
        </w:tblCellMar>
        <w:tblLook w:val="04A0" w:firstRow="1" w:lastRow="0" w:firstColumn="1" w:lastColumn="0" w:noHBand="0" w:noVBand="1"/>
      </w:tblPr>
      <w:tblGrid>
        <w:gridCol w:w="417"/>
        <w:gridCol w:w="4127"/>
        <w:gridCol w:w="4545"/>
      </w:tblGrid>
      <w:tr w:rsidR="00D22371" w14:paraId="4103BC7F" w14:textId="77777777">
        <w:trPr>
          <w:cantSplit/>
        </w:trPr>
        <w:tc>
          <w:tcPr>
            <w:tcW w:w="9088" w:type="dxa"/>
            <w:gridSpan w:val="3"/>
            <w:vAlign w:val="center"/>
          </w:tcPr>
          <w:p w14:paraId="05985BBB"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425DA7B3" w14:textId="77777777">
        <w:trPr>
          <w:cantSplit/>
        </w:trPr>
        <w:tc>
          <w:tcPr>
            <w:tcW w:w="9088" w:type="dxa"/>
            <w:gridSpan w:val="3"/>
            <w:vAlign w:val="center"/>
          </w:tcPr>
          <w:p w14:paraId="47632A61" w14:textId="126F9C07"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4"/>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r>
      <w:tr w:rsidR="00D22371" w14:paraId="35C767C0" w14:textId="77777777">
        <w:trPr>
          <w:cantSplit/>
        </w:trPr>
        <w:tc>
          <w:tcPr>
            <w:tcW w:w="9088" w:type="dxa"/>
            <w:gridSpan w:val="3"/>
            <w:vAlign w:val="center"/>
          </w:tcPr>
          <w:p w14:paraId="1DF75D6A"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r w:rsidR="00D22371" w14:paraId="70B091F0" w14:textId="77777777">
        <w:trPr>
          <w:cantSplit/>
        </w:trPr>
        <w:tc>
          <w:tcPr>
            <w:tcW w:w="9088" w:type="dxa"/>
            <w:gridSpan w:val="3"/>
            <w:vAlign w:val="center"/>
          </w:tcPr>
          <w:p w14:paraId="3DE40C17"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4452ACAE" w14:textId="77777777">
        <w:trPr>
          <w:cantSplit/>
        </w:trPr>
        <w:tc>
          <w:tcPr>
            <w:tcW w:w="9088" w:type="dxa"/>
            <w:gridSpan w:val="3"/>
            <w:vAlign w:val="center"/>
          </w:tcPr>
          <w:p w14:paraId="40DB9E3F"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41264AD1" w14:textId="77777777">
        <w:trPr>
          <w:cantSplit/>
        </w:trPr>
        <w:tc>
          <w:tcPr>
            <w:tcW w:w="9088" w:type="dxa"/>
            <w:gridSpan w:val="3"/>
            <w:vAlign w:val="center"/>
          </w:tcPr>
          <w:p w14:paraId="32B7683A"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 Empresa _________________________________, CNPJ/MF _____________________, com sede na cidade de __________________, estado do ____________, sito à Rua ________________________, n.º ____, CEP ________–____, Telefone (___) ____________, E-mail _______________________, declara o abaixo:</w:t>
            </w:r>
          </w:p>
        </w:tc>
      </w:tr>
      <w:tr w:rsidR="00D22371" w14:paraId="2B43FEA0" w14:textId="77777777">
        <w:trPr>
          <w:cantSplit/>
        </w:trPr>
        <w:tc>
          <w:tcPr>
            <w:tcW w:w="9088" w:type="dxa"/>
            <w:gridSpan w:val="3"/>
            <w:vAlign w:val="center"/>
          </w:tcPr>
          <w:p w14:paraId="75111448"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393A02B5" w14:textId="77777777">
        <w:trPr>
          <w:cantSplit/>
          <w:trHeight w:val="245"/>
        </w:trPr>
        <w:tc>
          <w:tcPr>
            <w:tcW w:w="417" w:type="dxa"/>
          </w:tcPr>
          <w:p w14:paraId="6A8C0C53" w14:textId="77777777" w:rsidR="00D22371" w:rsidRDefault="00D22371">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p>
        </w:tc>
        <w:tc>
          <w:tcPr>
            <w:tcW w:w="8671" w:type="dxa"/>
            <w:gridSpan w:val="2"/>
          </w:tcPr>
          <w:p w14:paraId="19C1C1F1"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484FD1B4" w14:textId="77777777">
        <w:trPr>
          <w:cantSplit/>
          <w:trHeight w:val="245"/>
        </w:trPr>
        <w:tc>
          <w:tcPr>
            <w:tcW w:w="417" w:type="dxa"/>
          </w:tcPr>
          <w:p w14:paraId="0186B086" w14:textId="77777777" w:rsidR="00D22371" w:rsidRDefault="00D22371">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p>
        </w:tc>
        <w:tc>
          <w:tcPr>
            <w:tcW w:w="8671" w:type="dxa"/>
            <w:gridSpan w:val="2"/>
          </w:tcPr>
          <w:p w14:paraId="272EC532"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0285D3DA" w14:textId="77777777">
        <w:trPr>
          <w:cantSplit/>
        </w:trPr>
        <w:tc>
          <w:tcPr>
            <w:tcW w:w="9088" w:type="dxa"/>
            <w:gridSpan w:val="3"/>
          </w:tcPr>
          <w:p w14:paraId="392CB0C2" w14:textId="77777777" w:rsidR="00D22371" w:rsidRDefault="0064184E">
            <w:pPr>
              <w:pStyle w:val="BodyText21"/>
              <w:widowControl w:val="0"/>
              <w:snapToGrid w:val="0"/>
              <w:spacing w:after="0" w:line="240" w:lineRule="auto"/>
              <w:rPr>
                <w:rFonts w:ascii="Times New Roman" w:hAnsi="Times New Roman" w:cs="Times New Roman"/>
                <w:sz w:val="24"/>
                <w:szCs w:val="24"/>
              </w:rPr>
            </w:pPr>
            <w:r>
              <w:rPr>
                <w:rFonts w:ascii="Times New Roman" w:eastAsia="Myriad Pro" w:hAnsi="Times New Roman" w:cs="Times New Roman"/>
                <w:sz w:val="24"/>
                <w:szCs w:val="24"/>
              </w:rPr>
              <w:t>Declara, para fins de participação nessa licitação, pleno conhecimento das condições locais e peculiaridades inerentes à natureza dos trabalhos e assume total responsabilidade por este fato, de forma que a falta de conhecimento das condições do local, onde serão executados os serviços, não será utilizada para quaisquer questionamentos futuros e jamais poderão ser alegadas em favor de eventuais pretensões de inclusão de serviços, quantitativos de material ou acréscimo dos preços.</w:t>
            </w:r>
          </w:p>
        </w:tc>
      </w:tr>
      <w:tr w:rsidR="00D22371" w14:paraId="6CF097D4" w14:textId="77777777">
        <w:trPr>
          <w:cantSplit/>
        </w:trPr>
        <w:tc>
          <w:tcPr>
            <w:tcW w:w="9088" w:type="dxa"/>
            <w:gridSpan w:val="3"/>
          </w:tcPr>
          <w:p w14:paraId="631D0FB6" w14:textId="77777777" w:rsidR="00D22371" w:rsidRDefault="0064184E">
            <w:pPr>
              <w:pStyle w:val="BodyText21"/>
              <w:widowControl w:val="0"/>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_______________, ___ de _______________ 20__.</w:t>
            </w:r>
          </w:p>
        </w:tc>
      </w:tr>
      <w:tr w:rsidR="00D22371" w14:paraId="1A759BBE" w14:textId="77777777">
        <w:trPr>
          <w:cantSplit/>
        </w:trPr>
        <w:tc>
          <w:tcPr>
            <w:tcW w:w="9088" w:type="dxa"/>
            <w:gridSpan w:val="3"/>
          </w:tcPr>
          <w:p w14:paraId="64FD8145"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p w14:paraId="6C552B93"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4540ECE0" w14:textId="77777777">
        <w:trPr>
          <w:cantSplit/>
        </w:trPr>
        <w:tc>
          <w:tcPr>
            <w:tcW w:w="4544" w:type="dxa"/>
            <w:gridSpan w:val="2"/>
            <w:tcBorders>
              <w:top w:val="single" w:sz="4" w:space="0" w:color="000080"/>
              <w:left w:val="single" w:sz="4" w:space="0" w:color="000080"/>
              <w:bottom w:val="single" w:sz="4" w:space="0" w:color="000080"/>
            </w:tcBorders>
            <w:vAlign w:val="center"/>
          </w:tcPr>
          <w:p w14:paraId="2CE48CE2"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Responsável Técnico do Licitante pela visita</w:t>
            </w:r>
          </w:p>
          <w:p w14:paraId="56FD912B"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58B6FB02"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CREA e/ou CAU N.º</w:t>
            </w:r>
          </w:p>
          <w:p w14:paraId="7EC85423" w14:textId="77777777" w:rsidR="00D22371" w:rsidRDefault="0064184E">
            <w:pPr>
              <w:pStyle w:val="TableHeading"/>
              <w:widowControl w:val="0"/>
              <w:spacing w:after="0" w:line="240" w:lineRule="auto"/>
              <w:jc w:val="left"/>
              <w:rPr>
                <w:rFonts w:ascii="Times New Roman" w:hAnsi="Times New Roman"/>
                <w:b w:val="0"/>
                <w:sz w:val="24"/>
                <w:szCs w:val="24"/>
                <w:shd w:val="clear" w:color="auto" w:fill="FFFFFF"/>
              </w:rPr>
            </w:pPr>
            <w:r>
              <w:rPr>
                <w:rFonts w:ascii="Times New Roman" w:hAnsi="Times New Roman"/>
                <w:b w:val="0"/>
                <w:sz w:val="24"/>
                <w:szCs w:val="24"/>
                <w:shd w:val="clear" w:color="auto" w:fill="FFFFFF"/>
              </w:rPr>
              <w:t>Assinatura:</w:t>
            </w:r>
          </w:p>
        </w:tc>
        <w:tc>
          <w:tcPr>
            <w:tcW w:w="4544" w:type="dxa"/>
            <w:tcBorders>
              <w:top w:val="single" w:sz="4" w:space="0" w:color="000080"/>
              <w:left w:val="single" w:sz="4" w:space="0" w:color="000080"/>
              <w:bottom w:val="single" w:sz="4" w:space="0" w:color="000080"/>
              <w:right w:val="single" w:sz="4" w:space="0" w:color="000080"/>
            </w:tcBorders>
          </w:tcPr>
          <w:p w14:paraId="6650CFCE" w14:textId="77777777" w:rsidR="00D22371" w:rsidRDefault="00D22371">
            <w:pPr>
              <w:pStyle w:val="BodyText21"/>
              <w:widowControl w:val="0"/>
              <w:snapToGrid w:val="0"/>
              <w:spacing w:after="0" w:line="240" w:lineRule="auto"/>
              <w:rPr>
                <w:rFonts w:ascii="Times New Roman" w:hAnsi="Times New Roman" w:cs="Times New Roman"/>
                <w:sz w:val="24"/>
                <w:szCs w:val="24"/>
                <w:shd w:val="clear" w:color="auto" w:fill="FFFFFF"/>
              </w:rPr>
            </w:pPr>
          </w:p>
        </w:tc>
      </w:tr>
    </w:tbl>
    <w:p w14:paraId="66CC1B73" w14:textId="77777777" w:rsidR="00D22371" w:rsidRDefault="00D22371">
      <w:pPr>
        <w:tabs>
          <w:tab w:val="left" w:pos="360"/>
        </w:tabs>
        <w:jc w:val="center"/>
        <w:rPr>
          <w:sz w:val="24"/>
          <w:szCs w:val="24"/>
        </w:rPr>
      </w:pPr>
    </w:p>
    <w:p w14:paraId="3F45EEF5" w14:textId="77777777" w:rsidR="00D22371" w:rsidRDefault="00D22371">
      <w:pPr>
        <w:tabs>
          <w:tab w:val="left" w:pos="360"/>
        </w:tabs>
        <w:jc w:val="center"/>
        <w:rPr>
          <w:sz w:val="24"/>
          <w:szCs w:val="24"/>
        </w:rPr>
      </w:pPr>
    </w:p>
    <w:p w14:paraId="78ED0138" w14:textId="77777777" w:rsidR="00D22371" w:rsidRDefault="00D22371">
      <w:pPr>
        <w:tabs>
          <w:tab w:val="left" w:pos="360"/>
        </w:tabs>
        <w:jc w:val="center"/>
        <w:rPr>
          <w:sz w:val="24"/>
          <w:szCs w:val="24"/>
        </w:rPr>
      </w:pPr>
    </w:p>
    <w:p w14:paraId="3754C7D7" w14:textId="77777777" w:rsidR="00D22371" w:rsidRDefault="00D22371">
      <w:pPr>
        <w:tabs>
          <w:tab w:val="left" w:pos="360"/>
        </w:tabs>
        <w:jc w:val="center"/>
        <w:rPr>
          <w:sz w:val="24"/>
          <w:szCs w:val="24"/>
        </w:rPr>
      </w:pPr>
    </w:p>
    <w:p w14:paraId="4A835EBE" w14:textId="77777777" w:rsidR="00D22371" w:rsidRDefault="00D22371">
      <w:pPr>
        <w:tabs>
          <w:tab w:val="left" w:pos="360"/>
        </w:tabs>
        <w:jc w:val="center"/>
        <w:rPr>
          <w:sz w:val="24"/>
          <w:szCs w:val="24"/>
        </w:rPr>
      </w:pPr>
    </w:p>
    <w:p w14:paraId="2CD67E7C" w14:textId="77777777" w:rsidR="00D22371" w:rsidRDefault="00D22371">
      <w:pPr>
        <w:tabs>
          <w:tab w:val="left" w:pos="360"/>
        </w:tabs>
        <w:jc w:val="center"/>
        <w:rPr>
          <w:sz w:val="24"/>
          <w:szCs w:val="24"/>
        </w:rPr>
      </w:pPr>
    </w:p>
    <w:p w14:paraId="3BBF1E42" w14:textId="77777777" w:rsidR="00D22371" w:rsidRDefault="00D22371">
      <w:pPr>
        <w:tabs>
          <w:tab w:val="left" w:pos="360"/>
        </w:tabs>
        <w:jc w:val="center"/>
        <w:rPr>
          <w:sz w:val="24"/>
          <w:szCs w:val="24"/>
        </w:rPr>
      </w:pPr>
    </w:p>
    <w:p w14:paraId="2DF8A132" w14:textId="77777777" w:rsidR="00D22371" w:rsidRDefault="00D22371">
      <w:pPr>
        <w:tabs>
          <w:tab w:val="left" w:pos="360"/>
        </w:tabs>
        <w:jc w:val="center"/>
        <w:rPr>
          <w:sz w:val="24"/>
          <w:szCs w:val="24"/>
        </w:rPr>
      </w:pPr>
    </w:p>
    <w:p w14:paraId="364CBF20" w14:textId="77777777" w:rsidR="00D22371" w:rsidRDefault="00D22371">
      <w:pPr>
        <w:tabs>
          <w:tab w:val="left" w:pos="360"/>
        </w:tabs>
        <w:jc w:val="center"/>
        <w:rPr>
          <w:sz w:val="24"/>
          <w:szCs w:val="24"/>
        </w:rPr>
      </w:pPr>
    </w:p>
    <w:p w14:paraId="394CFECD" w14:textId="77777777" w:rsidR="00D22371" w:rsidRDefault="00D22371">
      <w:pPr>
        <w:tabs>
          <w:tab w:val="left" w:pos="360"/>
        </w:tabs>
        <w:jc w:val="center"/>
        <w:rPr>
          <w:sz w:val="24"/>
          <w:szCs w:val="24"/>
        </w:rPr>
      </w:pPr>
    </w:p>
    <w:p w14:paraId="59D7BF96" w14:textId="77777777" w:rsidR="00D22371" w:rsidRDefault="00D22371">
      <w:pPr>
        <w:tabs>
          <w:tab w:val="left" w:pos="360"/>
        </w:tabs>
        <w:jc w:val="center"/>
        <w:rPr>
          <w:sz w:val="24"/>
          <w:szCs w:val="24"/>
        </w:rPr>
      </w:pPr>
    </w:p>
    <w:p w14:paraId="44DDB169" w14:textId="77777777" w:rsidR="00D22371" w:rsidRDefault="00D22371">
      <w:pPr>
        <w:tabs>
          <w:tab w:val="left" w:pos="360"/>
        </w:tabs>
        <w:jc w:val="center"/>
        <w:rPr>
          <w:sz w:val="24"/>
          <w:szCs w:val="24"/>
        </w:rPr>
      </w:pPr>
    </w:p>
    <w:p w14:paraId="07EBF3C5" w14:textId="77777777" w:rsidR="00D22371" w:rsidRDefault="00D22371">
      <w:pPr>
        <w:tabs>
          <w:tab w:val="left" w:pos="360"/>
        </w:tabs>
        <w:jc w:val="center"/>
        <w:rPr>
          <w:sz w:val="24"/>
          <w:szCs w:val="24"/>
        </w:rPr>
      </w:pPr>
    </w:p>
    <w:p w14:paraId="01F39241" w14:textId="77777777" w:rsidR="00D22371" w:rsidRDefault="00D22371">
      <w:pPr>
        <w:tabs>
          <w:tab w:val="left" w:pos="360"/>
        </w:tabs>
        <w:jc w:val="center"/>
        <w:rPr>
          <w:sz w:val="24"/>
          <w:szCs w:val="24"/>
        </w:rPr>
      </w:pPr>
    </w:p>
    <w:p w14:paraId="783E783D" w14:textId="77777777" w:rsidR="00D22371" w:rsidRDefault="00D22371">
      <w:pPr>
        <w:tabs>
          <w:tab w:val="left" w:pos="360"/>
        </w:tabs>
        <w:jc w:val="center"/>
        <w:rPr>
          <w:sz w:val="24"/>
          <w:szCs w:val="24"/>
        </w:rPr>
      </w:pPr>
    </w:p>
    <w:p w14:paraId="0F97B7F3" w14:textId="77777777" w:rsidR="00D22371" w:rsidRDefault="00D22371">
      <w:pPr>
        <w:tabs>
          <w:tab w:val="left" w:pos="360"/>
        </w:tabs>
        <w:jc w:val="center"/>
        <w:rPr>
          <w:sz w:val="24"/>
          <w:szCs w:val="24"/>
        </w:rPr>
      </w:pPr>
    </w:p>
    <w:p w14:paraId="4A788C2A" w14:textId="77777777" w:rsidR="00D22371" w:rsidRDefault="00D22371">
      <w:pPr>
        <w:tabs>
          <w:tab w:val="left" w:pos="360"/>
        </w:tabs>
        <w:jc w:val="center"/>
        <w:rPr>
          <w:sz w:val="24"/>
          <w:szCs w:val="24"/>
        </w:rPr>
      </w:pPr>
    </w:p>
    <w:p w14:paraId="0DA60B84" w14:textId="77777777" w:rsidR="00D22371" w:rsidRDefault="0064184E">
      <w:pPr>
        <w:tabs>
          <w:tab w:val="left" w:pos="360"/>
        </w:tabs>
        <w:jc w:val="center"/>
        <w:rPr>
          <w:sz w:val="24"/>
          <w:szCs w:val="24"/>
        </w:rPr>
      </w:pPr>
      <w:r>
        <w:br w:type="page"/>
      </w:r>
    </w:p>
    <w:p w14:paraId="36147BC7" w14:textId="77777777" w:rsidR="00D22371" w:rsidRDefault="0064184E">
      <w:pPr>
        <w:jc w:val="center"/>
        <w:rPr>
          <w:b/>
          <w:bCs/>
          <w:sz w:val="24"/>
          <w:szCs w:val="24"/>
        </w:rPr>
      </w:pPr>
      <w:r>
        <w:rPr>
          <w:b/>
          <w:bCs/>
          <w:sz w:val="24"/>
          <w:szCs w:val="24"/>
        </w:rPr>
        <w:t>ANEXO IX</w:t>
      </w:r>
    </w:p>
    <w:p w14:paraId="4ADD5D4E" w14:textId="77777777" w:rsidR="00D22371" w:rsidRDefault="00D22371">
      <w:pPr>
        <w:jc w:val="center"/>
        <w:rPr>
          <w:b/>
          <w:bCs/>
          <w:sz w:val="24"/>
          <w:szCs w:val="24"/>
        </w:rPr>
      </w:pPr>
    </w:p>
    <w:p w14:paraId="29515546" w14:textId="77777777" w:rsidR="00D22371" w:rsidRDefault="0064184E">
      <w:pPr>
        <w:jc w:val="center"/>
        <w:rPr>
          <w:sz w:val="24"/>
          <w:szCs w:val="24"/>
        </w:rPr>
      </w:pPr>
      <w:r>
        <w:rPr>
          <w:sz w:val="24"/>
          <w:szCs w:val="24"/>
        </w:rPr>
        <w:t>Modelo de Declaração de Responsabilidade Técnica</w:t>
      </w:r>
    </w:p>
    <w:tbl>
      <w:tblPr>
        <w:tblW w:w="9093" w:type="dxa"/>
        <w:tblInd w:w="-23" w:type="dxa"/>
        <w:tblLayout w:type="fixed"/>
        <w:tblCellMar>
          <w:left w:w="2" w:type="dxa"/>
          <w:right w:w="2" w:type="dxa"/>
        </w:tblCellMar>
        <w:tblLook w:val="04A0" w:firstRow="1" w:lastRow="0" w:firstColumn="1" w:lastColumn="0" w:noHBand="0" w:noVBand="1"/>
      </w:tblPr>
      <w:tblGrid>
        <w:gridCol w:w="274"/>
        <w:gridCol w:w="143"/>
        <w:gridCol w:w="4118"/>
        <w:gridCol w:w="1135"/>
        <w:gridCol w:w="3423"/>
      </w:tblGrid>
      <w:tr w:rsidR="00D22371" w14:paraId="505DA925" w14:textId="77777777">
        <w:trPr>
          <w:cantSplit/>
        </w:trPr>
        <w:tc>
          <w:tcPr>
            <w:tcW w:w="9093" w:type="dxa"/>
            <w:gridSpan w:val="5"/>
            <w:vAlign w:val="center"/>
          </w:tcPr>
          <w:p w14:paraId="30413366"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01E7DFC6" w14:textId="77777777">
        <w:trPr>
          <w:cantSplit/>
        </w:trPr>
        <w:tc>
          <w:tcPr>
            <w:tcW w:w="9093" w:type="dxa"/>
            <w:gridSpan w:val="5"/>
            <w:vAlign w:val="center"/>
          </w:tcPr>
          <w:p w14:paraId="342EC928" w14:textId="743BF8BF"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5"/>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r>
      <w:tr w:rsidR="00D22371" w14:paraId="50FEBBF7" w14:textId="77777777">
        <w:trPr>
          <w:cantSplit/>
        </w:trPr>
        <w:tc>
          <w:tcPr>
            <w:tcW w:w="9093" w:type="dxa"/>
            <w:gridSpan w:val="5"/>
            <w:vAlign w:val="center"/>
          </w:tcPr>
          <w:p w14:paraId="3780530C"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r w:rsidR="00D22371" w14:paraId="48610365" w14:textId="77777777">
        <w:trPr>
          <w:cantSplit/>
        </w:trPr>
        <w:tc>
          <w:tcPr>
            <w:tcW w:w="9093" w:type="dxa"/>
            <w:gridSpan w:val="5"/>
            <w:vAlign w:val="center"/>
          </w:tcPr>
          <w:p w14:paraId="577DE3F2"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p w14:paraId="139EA65D"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O abaixo-assinado, na qualidade de responsável legal pela empresa _______________________ vem, pela presente, indicar a V.Sas. o(s) profissional(is) Responsável(is) Técnico(s) que atuarão na execução do contrato, de acordo com a Lei Federal n.º 5.194/1966 e com as Resoluções n.º 218/73 e n.º 317/83 do CONFEA – Conselho Federal de Engenharia e Agronomia, com a Lei Federal n.º 12.378/2010 e com o § 9.º do art. 67 da Lei Federal </w:t>
            </w:r>
            <w:r>
              <w:rPr>
                <w:rFonts w:ascii="Times New Roman" w:hAnsi="Times New Roman" w:cs="Times New Roman"/>
                <w:sz w:val="24"/>
                <w:szCs w:val="24"/>
                <w:shd w:val="clear" w:color="auto" w:fill="FFFFFF"/>
              </w:rPr>
              <w:t>n.º</w:t>
            </w:r>
            <w:r>
              <w:rPr>
                <w:rFonts w:ascii="Times New Roman" w:eastAsia="Times New Roman" w:hAnsi="Times New Roman" w:cs="Times New Roman"/>
                <w:sz w:val="24"/>
                <w:szCs w:val="24"/>
                <w:shd w:val="clear" w:color="auto" w:fill="FFFFFF"/>
              </w:rPr>
              <w:t xml:space="preserve"> 14.133/2021, caso venhamos a vencer a referida licitação.</w:t>
            </w:r>
          </w:p>
        </w:tc>
      </w:tr>
      <w:tr w:rsidR="00D22371" w14:paraId="4A9D8B05" w14:textId="77777777">
        <w:trPr>
          <w:cantSplit/>
        </w:trPr>
        <w:tc>
          <w:tcPr>
            <w:tcW w:w="9093" w:type="dxa"/>
            <w:gridSpan w:val="5"/>
          </w:tcPr>
          <w:p w14:paraId="4CCC09B7"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0E76D2B3" w14:textId="77777777">
        <w:trPr>
          <w:cantSplit/>
        </w:trPr>
        <w:tc>
          <w:tcPr>
            <w:tcW w:w="9093" w:type="dxa"/>
            <w:gridSpan w:val="5"/>
          </w:tcPr>
          <w:p w14:paraId="18EB1AFB"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Profissional(is) Responsável(is) Técnico(s) pelos serviços contratados: (*)</w:t>
            </w:r>
          </w:p>
        </w:tc>
      </w:tr>
      <w:tr w:rsidR="00D22371" w14:paraId="05A91C5F" w14:textId="77777777">
        <w:trPr>
          <w:cantSplit/>
        </w:trPr>
        <w:tc>
          <w:tcPr>
            <w:tcW w:w="274" w:type="dxa"/>
            <w:vMerge w:val="restart"/>
            <w:tcBorders>
              <w:top w:val="single" w:sz="4" w:space="0" w:color="000080"/>
              <w:left w:val="single" w:sz="4" w:space="0" w:color="000080"/>
              <w:bottom w:val="single" w:sz="4" w:space="0" w:color="000080"/>
            </w:tcBorders>
            <w:vAlign w:val="center"/>
          </w:tcPr>
          <w:p w14:paraId="7F7DC363" w14:textId="77777777" w:rsidR="00D22371" w:rsidRDefault="0064184E">
            <w:pPr>
              <w:pStyle w:val="BodyText21"/>
              <w:widowControl w:val="0"/>
              <w:spacing w:after="0" w:line="24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1</w:t>
            </w:r>
          </w:p>
        </w:tc>
        <w:tc>
          <w:tcPr>
            <w:tcW w:w="8819" w:type="dxa"/>
            <w:gridSpan w:val="4"/>
            <w:tcBorders>
              <w:top w:val="single" w:sz="4" w:space="0" w:color="000080"/>
              <w:left w:val="single" w:sz="4" w:space="0" w:color="000080"/>
              <w:bottom w:val="single" w:sz="4" w:space="0" w:color="000080"/>
              <w:right w:val="single" w:sz="4" w:space="0" w:color="000080"/>
            </w:tcBorders>
            <w:vAlign w:val="center"/>
          </w:tcPr>
          <w:p w14:paraId="16BDAD2C"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 ____________________________</w:t>
            </w:r>
          </w:p>
        </w:tc>
      </w:tr>
      <w:tr w:rsidR="00D22371" w14:paraId="5AFBB12E" w14:textId="77777777">
        <w:trPr>
          <w:cantSplit/>
        </w:trPr>
        <w:tc>
          <w:tcPr>
            <w:tcW w:w="274" w:type="dxa"/>
            <w:vMerge/>
            <w:tcBorders>
              <w:top w:val="single" w:sz="4" w:space="0" w:color="000080"/>
              <w:left w:val="single" w:sz="4" w:space="0" w:color="000080"/>
              <w:bottom w:val="single" w:sz="4" w:space="0" w:color="000080"/>
            </w:tcBorders>
            <w:vAlign w:val="center"/>
          </w:tcPr>
          <w:p w14:paraId="43B22282" w14:textId="77777777" w:rsidR="00D22371" w:rsidRDefault="00D22371">
            <w:pPr>
              <w:suppressAutoHyphens w:val="0"/>
              <w:rPr>
                <w:rFonts w:eastAsia="NSimSun"/>
                <w:sz w:val="24"/>
                <w:szCs w:val="24"/>
              </w:rPr>
            </w:pPr>
          </w:p>
        </w:tc>
        <w:tc>
          <w:tcPr>
            <w:tcW w:w="5396" w:type="dxa"/>
            <w:gridSpan w:val="3"/>
            <w:tcBorders>
              <w:top w:val="single" w:sz="4" w:space="0" w:color="000080"/>
              <w:left w:val="single" w:sz="4" w:space="0" w:color="000080"/>
              <w:bottom w:val="single" w:sz="4" w:space="0" w:color="000080"/>
            </w:tcBorders>
            <w:vAlign w:val="center"/>
          </w:tcPr>
          <w:p w14:paraId="23E29F55"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Título:</w:t>
            </w:r>
          </w:p>
        </w:tc>
        <w:tc>
          <w:tcPr>
            <w:tcW w:w="3423" w:type="dxa"/>
            <w:tcBorders>
              <w:top w:val="single" w:sz="4" w:space="0" w:color="000080"/>
              <w:left w:val="single" w:sz="4" w:space="0" w:color="000080"/>
              <w:bottom w:val="single" w:sz="4" w:space="0" w:color="000080"/>
              <w:right w:val="single" w:sz="4" w:space="0" w:color="000080"/>
            </w:tcBorders>
            <w:vAlign w:val="center"/>
          </w:tcPr>
          <w:p w14:paraId="48074C02"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CREA e/ou CAU n.º</w:t>
            </w:r>
          </w:p>
        </w:tc>
      </w:tr>
      <w:tr w:rsidR="00D22371" w14:paraId="7973A163" w14:textId="77777777">
        <w:trPr>
          <w:cantSplit/>
        </w:trPr>
        <w:tc>
          <w:tcPr>
            <w:tcW w:w="274" w:type="dxa"/>
            <w:vMerge/>
            <w:tcBorders>
              <w:top w:val="single" w:sz="4" w:space="0" w:color="000080"/>
              <w:left w:val="single" w:sz="4" w:space="0" w:color="000080"/>
              <w:bottom w:val="single" w:sz="4" w:space="0" w:color="000080"/>
            </w:tcBorders>
            <w:vAlign w:val="center"/>
          </w:tcPr>
          <w:p w14:paraId="04C9245B" w14:textId="77777777" w:rsidR="00D22371" w:rsidRDefault="00D22371">
            <w:pPr>
              <w:suppressAutoHyphens w:val="0"/>
              <w:rPr>
                <w:rFonts w:eastAsia="NSimSun"/>
                <w:sz w:val="24"/>
                <w:szCs w:val="24"/>
              </w:rPr>
            </w:pPr>
          </w:p>
        </w:tc>
        <w:tc>
          <w:tcPr>
            <w:tcW w:w="8819" w:type="dxa"/>
            <w:gridSpan w:val="4"/>
            <w:tcBorders>
              <w:top w:val="single" w:sz="4" w:space="0" w:color="000080"/>
              <w:left w:val="single" w:sz="4" w:space="0" w:color="000080"/>
              <w:bottom w:val="single" w:sz="4" w:space="0" w:color="000080"/>
              <w:right w:val="single" w:sz="4" w:space="0" w:color="000080"/>
            </w:tcBorders>
            <w:vAlign w:val="center"/>
          </w:tcPr>
          <w:p w14:paraId="33846717"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Atribuição: Responsável pelo(a) _______________________________________________ (**)</w:t>
            </w:r>
          </w:p>
        </w:tc>
      </w:tr>
      <w:tr w:rsidR="00D22371" w14:paraId="33089472" w14:textId="77777777">
        <w:trPr>
          <w:cantSplit/>
        </w:trPr>
        <w:tc>
          <w:tcPr>
            <w:tcW w:w="274" w:type="dxa"/>
            <w:vMerge/>
            <w:tcBorders>
              <w:top w:val="single" w:sz="4" w:space="0" w:color="000080"/>
              <w:left w:val="single" w:sz="4" w:space="0" w:color="000080"/>
              <w:bottom w:val="single" w:sz="4" w:space="0" w:color="000080"/>
            </w:tcBorders>
            <w:vAlign w:val="center"/>
          </w:tcPr>
          <w:p w14:paraId="64035078" w14:textId="77777777" w:rsidR="00D22371" w:rsidRDefault="00D22371">
            <w:pPr>
              <w:suppressAutoHyphens w:val="0"/>
              <w:rPr>
                <w:rFonts w:eastAsia="NSimSun"/>
                <w:sz w:val="24"/>
                <w:szCs w:val="24"/>
              </w:rPr>
            </w:pPr>
          </w:p>
        </w:tc>
        <w:tc>
          <w:tcPr>
            <w:tcW w:w="8819" w:type="dxa"/>
            <w:gridSpan w:val="4"/>
            <w:tcBorders>
              <w:top w:val="single" w:sz="4" w:space="0" w:color="000080"/>
              <w:left w:val="single" w:sz="4" w:space="0" w:color="000080"/>
              <w:bottom w:val="single" w:sz="4" w:space="0" w:color="000080"/>
              <w:right w:val="single" w:sz="4" w:space="0" w:color="000080"/>
            </w:tcBorders>
            <w:vAlign w:val="center"/>
          </w:tcPr>
          <w:p w14:paraId="6E32EF05"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Assinatura:</w:t>
            </w:r>
          </w:p>
        </w:tc>
      </w:tr>
      <w:tr w:rsidR="00D22371" w14:paraId="35154877" w14:textId="77777777">
        <w:trPr>
          <w:cantSplit/>
        </w:trPr>
        <w:tc>
          <w:tcPr>
            <w:tcW w:w="9093" w:type="dxa"/>
            <w:gridSpan w:val="5"/>
          </w:tcPr>
          <w:p w14:paraId="6B33962E"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640F3660" w14:textId="77777777">
        <w:trPr>
          <w:cantSplit/>
        </w:trPr>
        <w:tc>
          <w:tcPr>
            <w:tcW w:w="274" w:type="dxa"/>
            <w:vMerge w:val="restart"/>
            <w:tcBorders>
              <w:top w:val="single" w:sz="4" w:space="0" w:color="000080"/>
              <w:left w:val="single" w:sz="4" w:space="0" w:color="000080"/>
              <w:bottom w:val="single" w:sz="4" w:space="0" w:color="000080"/>
            </w:tcBorders>
            <w:vAlign w:val="center"/>
          </w:tcPr>
          <w:p w14:paraId="0C89CA7C" w14:textId="77777777" w:rsidR="00D22371" w:rsidRDefault="0064184E">
            <w:pPr>
              <w:pStyle w:val="BodyText21"/>
              <w:widowControl w:val="0"/>
              <w:spacing w:after="0" w:line="24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w:t>
            </w:r>
          </w:p>
        </w:tc>
        <w:tc>
          <w:tcPr>
            <w:tcW w:w="8819" w:type="dxa"/>
            <w:gridSpan w:val="4"/>
            <w:tcBorders>
              <w:top w:val="single" w:sz="4" w:space="0" w:color="000080"/>
              <w:left w:val="single" w:sz="4" w:space="0" w:color="000080"/>
              <w:bottom w:val="single" w:sz="4" w:space="0" w:color="000080"/>
              <w:right w:val="single" w:sz="4" w:space="0" w:color="000080"/>
            </w:tcBorders>
            <w:vAlign w:val="center"/>
          </w:tcPr>
          <w:p w14:paraId="1D29B4F1"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tc>
      </w:tr>
      <w:tr w:rsidR="00D22371" w14:paraId="32C38F0E" w14:textId="77777777">
        <w:trPr>
          <w:cantSplit/>
        </w:trPr>
        <w:tc>
          <w:tcPr>
            <w:tcW w:w="274" w:type="dxa"/>
            <w:vMerge/>
            <w:tcBorders>
              <w:top w:val="single" w:sz="4" w:space="0" w:color="000080"/>
              <w:left w:val="single" w:sz="4" w:space="0" w:color="000080"/>
              <w:bottom w:val="single" w:sz="4" w:space="0" w:color="000080"/>
            </w:tcBorders>
            <w:vAlign w:val="center"/>
          </w:tcPr>
          <w:p w14:paraId="36A5DCE3" w14:textId="77777777" w:rsidR="00D22371" w:rsidRDefault="00D22371">
            <w:pPr>
              <w:suppressAutoHyphens w:val="0"/>
              <w:rPr>
                <w:rFonts w:eastAsia="NSimSun"/>
                <w:sz w:val="24"/>
                <w:szCs w:val="24"/>
              </w:rPr>
            </w:pPr>
          </w:p>
        </w:tc>
        <w:tc>
          <w:tcPr>
            <w:tcW w:w="5396" w:type="dxa"/>
            <w:gridSpan w:val="3"/>
            <w:tcBorders>
              <w:top w:val="single" w:sz="4" w:space="0" w:color="000080"/>
              <w:left w:val="single" w:sz="4" w:space="0" w:color="000080"/>
              <w:bottom w:val="single" w:sz="4" w:space="0" w:color="000080"/>
            </w:tcBorders>
            <w:vAlign w:val="center"/>
          </w:tcPr>
          <w:p w14:paraId="1417CC68"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Título:</w:t>
            </w:r>
          </w:p>
        </w:tc>
        <w:tc>
          <w:tcPr>
            <w:tcW w:w="3423" w:type="dxa"/>
            <w:tcBorders>
              <w:top w:val="single" w:sz="4" w:space="0" w:color="000080"/>
              <w:left w:val="single" w:sz="4" w:space="0" w:color="000080"/>
              <w:bottom w:val="single" w:sz="4" w:space="0" w:color="000080"/>
              <w:right w:val="single" w:sz="4" w:space="0" w:color="000080"/>
            </w:tcBorders>
            <w:vAlign w:val="center"/>
          </w:tcPr>
          <w:p w14:paraId="70096062"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CREA e/ou CAU n.º</w:t>
            </w:r>
          </w:p>
        </w:tc>
      </w:tr>
      <w:tr w:rsidR="00D22371" w14:paraId="186D427D" w14:textId="77777777">
        <w:trPr>
          <w:cantSplit/>
        </w:trPr>
        <w:tc>
          <w:tcPr>
            <w:tcW w:w="274" w:type="dxa"/>
            <w:vMerge/>
            <w:tcBorders>
              <w:top w:val="single" w:sz="4" w:space="0" w:color="000080"/>
              <w:left w:val="single" w:sz="4" w:space="0" w:color="000080"/>
              <w:bottom w:val="single" w:sz="4" w:space="0" w:color="000080"/>
            </w:tcBorders>
            <w:vAlign w:val="center"/>
          </w:tcPr>
          <w:p w14:paraId="1353E4E1" w14:textId="77777777" w:rsidR="00D22371" w:rsidRDefault="00D22371">
            <w:pPr>
              <w:suppressAutoHyphens w:val="0"/>
              <w:rPr>
                <w:rFonts w:eastAsia="NSimSun"/>
                <w:sz w:val="24"/>
                <w:szCs w:val="24"/>
              </w:rPr>
            </w:pPr>
          </w:p>
        </w:tc>
        <w:tc>
          <w:tcPr>
            <w:tcW w:w="8819" w:type="dxa"/>
            <w:gridSpan w:val="4"/>
            <w:tcBorders>
              <w:top w:val="single" w:sz="4" w:space="0" w:color="000080"/>
              <w:left w:val="single" w:sz="4" w:space="0" w:color="000080"/>
              <w:bottom w:val="single" w:sz="4" w:space="0" w:color="000080"/>
              <w:right w:val="single" w:sz="4" w:space="0" w:color="000080"/>
            </w:tcBorders>
            <w:vAlign w:val="center"/>
          </w:tcPr>
          <w:p w14:paraId="14804895"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Atribuição: Responsável pelo(a) _______________________________________________ (**)</w:t>
            </w:r>
          </w:p>
        </w:tc>
      </w:tr>
      <w:tr w:rsidR="00D22371" w14:paraId="5D6034B9" w14:textId="77777777">
        <w:trPr>
          <w:cantSplit/>
        </w:trPr>
        <w:tc>
          <w:tcPr>
            <w:tcW w:w="274" w:type="dxa"/>
            <w:vMerge/>
            <w:tcBorders>
              <w:top w:val="single" w:sz="4" w:space="0" w:color="000080"/>
              <w:left w:val="single" w:sz="4" w:space="0" w:color="000080"/>
              <w:bottom w:val="single" w:sz="4" w:space="0" w:color="000080"/>
            </w:tcBorders>
            <w:vAlign w:val="center"/>
          </w:tcPr>
          <w:p w14:paraId="329C7E64" w14:textId="77777777" w:rsidR="00D22371" w:rsidRDefault="00D22371">
            <w:pPr>
              <w:suppressAutoHyphens w:val="0"/>
              <w:rPr>
                <w:rFonts w:eastAsia="NSimSun"/>
                <w:sz w:val="24"/>
                <w:szCs w:val="24"/>
              </w:rPr>
            </w:pPr>
          </w:p>
        </w:tc>
        <w:tc>
          <w:tcPr>
            <w:tcW w:w="8819" w:type="dxa"/>
            <w:gridSpan w:val="4"/>
            <w:tcBorders>
              <w:top w:val="single" w:sz="4" w:space="0" w:color="000080"/>
              <w:left w:val="single" w:sz="4" w:space="0" w:color="000080"/>
              <w:bottom w:val="single" w:sz="4" w:space="0" w:color="000080"/>
              <w:right w:val="single" w:sz="4" w:space="0" w:color="000080"/>
            </w:tcBorders>
            <w:vAlign w:val="center"/>
          </w:tcPr>
          <w:p w14:paraId="38A99905" w14:textId="77777777" w:rsidR="00D22371" w:rsidRDefault="0064184E">
            <w:pPr>
              <w:pStyle w:val="BodyText21"/>
              <w:widowControl w:val="0"/>
              <w:spacing w:after="0" w:line="240" w:lineRule="auto"/>
              <w:ind w:left="57"/>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Assinatura:</w:t>
            </w:r>
          </w:p>
        </w:tc>
      </w:tr>
      <w:tr w:rsidR="00D22371" w14:paraId="246AB7ED" w14:textId="77777777">
        <w:trPr>
          <w:cantSplit/>
        </w:trPr>
        <w:tc>
          <w:tcPr>
            <w:tcW w:w="9093" w:type="dxa"/>
            <w:gridSpan w:val="5"/>
          </w:tcPr>
          <w:p w14:paraId="4ED38A3A"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3835B1F5" w14:textId="77777777">
        <w:trPr>
          <w:cantSplit/>
        </w:trPr>
        <w:tc>
          <w:tcPr>
            <w:tcW w:w="274" w:type="dxa"/>
          </w:tcPr>
          <w:p w14:paraId="2D1EC54F"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8819" w:type="dxa"/>
            <w:gridSpan w:val="4"/>
          </w:tcPr>
          <w:p w14:paraId="108422BF"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Obs.: Repetir com os dados solicitados acima até completar a equipe técnica proposta</w:t>
            </w:r>
          </w:p>
        </w:tc>
      </w:tr>
      <w:tr w:rsidR="00D22371" w14:paraId="2D2F8FF6" w14:textId="77777777">
        <w:trPr>
          <w:cantSplit/>
        </w:trPr>
        <w:tc>
          <w:tcPr>
            <w:tcW w:w="9093" w:type="dxa"/>
            <w:gridSpan w:val="5"/>
          </w:tcPr>
          <w:p w14:paraId="7EF8E329"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218F6F17" w14:textId="77777777">
        <w:trPr>
          <w:cantSplit/>
        </w:trPr>
        <w:tc>
          <w:tcPr>
            <w:tcW w:w="9093" w:type="dxa"/>
            <w:gridSpan w:val="5"/>
            <w:vAlign w:val="center"/>
          </w:tcPr>
          <w:p w14:paraId="14B291C8"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Os referidos responsáveis registrarão as Anotações de Responsabilidade Técnica – ARTs no CREA e/ou os Registros de Responsabilidade Técnica – RRTs no CAU, conforme preceitua o artigo 1º da Lei Federal n.º 6.496/1977 e o artigo 20 da Lei Federal n.º 5.194/1966, antes do início da obra, ficando sujeito a aplicação de penalidades previstas na legislação vigente e no Edital da presente licitação.</w:t>
            </w:r>
          </w:p>
        </w:tc>
      </w:tr>
      <w:tr w:rsidR="00D22371" w14:paraId="6524D488" w14:textId="77777777">
        <w:trPr>
          <w:cantSplit/>
        </w:trPr>
        <w:tc>
          <w:tcPr>
            <w:tcW w:w="9093" w:type="dxa"/>
            <w:gridSpan w:val="5"/>
          </w:tcPr>
          <w:p w14:paraId="16A57922"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2E8F4093" w14:textId="77777777">
        <w:trPr>
          <w:cantSplit/>
        </w:trPr>
        <w:tc>
          <w:tcPr>
            <w:tcW w:w="9093" w:type="dxa"/>
            <w:gridSpan w:val="5"/>
          </w:tcPr>
          <w:p w14:paraId="50FA54AD" w14:textId="77777777" w:rsidR="00D22371" w:rsidRDefault="0064184E">
            <w:pPr>
              <w:pStyle w:val="BodyText21"/>
              <w:widowControl w:val="0"/>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_______________, ___ de _______________ 20__.</w:t>
            </w:r>
          </w:p>
        </w:tc>
      </w:tr>
      <w:tr w:rsidR="00D22371" w14:paraId="4324E5AA" w14:textId="77777777">
        <w:trPr>
          <w:cantSplit/>
        </w:trPr>
        <w:tc>
          <w:tcPr>
            <w:tcW w:w="9093" w:type="dxa"/>
            <w:gridSpan w:val="5"/>
          </w:tcPr>
          <w:p w14:paraId="48AD0511"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p w14:paraId="30A849D3"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255738EB" w14:textId="77777777">
        <w:trPr>
          <w:cantSplit/>
        </w:trPr>
        <w:tc>
          <w:tcPr>
            <w:tcW w:w="4535" w:type="dxa"/>
            <w:gridSpan w:val="3"/>
            <w:tcBorders>
              <w:top w:val="single" w:sz="4" w:space="0" w:color="000080"/>
              <w:left w:val="single" w:sz="4" w:space="0" w:color="000080"/>
              <w:bottom w:val="single" w:sz="4" w:space="0" w:color="000080"/>
            </w:tcBorders>
            <w:vAlign w:val="center"/>
          </w:tcPr>
          <w:p w14:paraId="798B8591"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Representante Legal da Empresa</w:t>
            </w:r>
          </w:p>
          <w:p w14:paraId="78901192"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49FEFEA8"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CPF:</w:t>
            </w:r>
          </w:p>
          <w:p w14:paraId="567C4D2B" w14:textId="77777777" w:rsidR="00D22371" w:rsidRDefault="0064184E">
            <w:pPr>
              <w:pStyle w:val="TableHeading"/>
              <w:widowControl w:val="0"/>
              <w:spacing w:after="0" w:line="240" w:lineRule="auto"/>
              <w:jc w:val="left"/>
              <w:rPr>
                <w:rFonts w:ascii="Times New Roman" w:hAnsi="Times New Roman"/>
                <w:b w:val="0"/>
                <w:sz w:val="24"/>
                <w:szCs w:val="24"/>
                <w:shd w:val="clear" w:color="auto" w:fill="FFFFFF"/>
              </w:rPr>
            </w:pPr>
            <w:r>
              <w:rPr>
                <w:rFonts w:ascii="Times New Roman" w:hAnsi="Times New Roman"/>
                <w:b w:val="0"/>
                <w:sz w:val="24"/>
                <w:szCs w:val="24"/>
                <w:shd w:val="clear" w:color="auto" w:fill="FFFFFF"/>
              </w:rPr>
              <w:t>Assinatura:</w:t>
            </w:r>
          </w:p>
        </w:tc>
        <w:tc>
          <w:tcPr>
            <w:tcW w:w="4558" w:type="dxa"/>
            <w:gridSpan w:val="2"/>
            <w:tcBorders>
              <w:top w:val="single" w:sz="4" w:space="0" w:color="000080"/>
              <w:left w:val="single" w:sz="4" w:space="0" w:color="000080"/>
              <w:bottom w:val="single" w:sz="4" w:space="0" w:color="000080"/>
              <w:right w:val="single" w:sz="4" w:space="0" w:color="000080"/>
            </w:tcBorders>
          </w:tcPr>
          <w:p w14:paraId="79A9582A"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Responsável(is) Técnico(s) (quando couber):</w:t>
            </w:r>
          </w:p>
          <w:p w14:paraId="70A83286"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Nome:</w:t>
            </w:r>
          </w:p>
          <w:p w14:paraId="7FA734D7"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CREA e/ou CAU N.º</w:t>
            </w:r>
          </w:p>
          <w:p w14:paraId="4CA3072D"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Assinatura:</w:t>
            </w:r>
          </w:p>
        </w:tc>
      </w:tr>
      <w:tr w:rsidR="00D22371" w14:paraId="18CD91DB" w14:textId="77777777">
        <w:trPr>
          <w:cantSplit/>
        </w:trPr>
        <w:tc>
          <w:tcPr>
            <w:tcW w:w="9093" w:type="dxa"/>
            <w:gridSpan w:val="5"/>
          </w:tcPr>
          <w:p w14:paraId="1E2F549B"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0B569350" w14:textId="77777777">
        <w:trPr>
          <w:cantSplit/>
        </w:trPr>
        <w:tc>
          <w:tcPr>
            <w:tcW w:w="417" w:type="dxa"/>
            <w:gridSpan w:val="2"/>
            <w:tcBorders>
              <w:top w:val="single" w:sz="4" w:space="0" w:color="000080"/>
              <w:left w:val="single" w:sz="4" w:space="0" w:color="000080"/>
              <w:bottom w:val="single" w:sz="4" w:space="0" w:color="000080"/>
            </w:tcBorders>
          </w:tcPr>
          <w:p w14:paraId="21614658" w14:textId="77777777" w:rsidR="00D22371" w:rsidRDefault="0064184E">
            <w:pPr>
              <w:pStyle w:val="BodyText21"/>
              <w:widowControl w:val="0"/>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c>
          <w:tcPr>
            <w:tcW w:w="8676" w:type="dxa"/>
            <w:gridSpan w:val="3"/>
            <w:tcBorders>
              <w:top w:val="single" w:sz="4" w:space="0" w:color="000080"/>
              <w:left w:val="single" w:sz="4" w:space="0" w:color="000080"/>
              <w:bottom w:val="single" w:sz="4" w:space="0" w:color="000080"/>
              <w:right w:val="single" w:sz="4" w:space="0" w:color="000080"/>
            </w:tcBorders>
          </w:tcPr>
          <w:p w14:paraId="2BD451E5"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Indicar todos os responsáveis técnicos (engenheiros, arquitetos, etc.) que compõem a equipe técnica proposta.</w:t>
            </w:r>
          </w:p>
        </w:tc>
      </w:tr>
      <w:tr w:rsidR="00D22371" w14:paraId="1474B6FC" w14:textId="77777777">
        <w:trPr>
          <w:cantSplit/>
        </w:trPr>
        <w:tc>
          <w:tcPr>
            <w:tcW w:w="417" w:type="dxa"/>
            <w:gridSpan w:val="2"/>
            <w:tcBorders>
              <w:top w:val="single" w:sz="4" w:space="0" w:color="000080"/>
              <w:left w:val="single" w:sz="4" w:space="0" w:color="000080"/>
              <w:bottom w:val="single" w:sz="4" w:space="0" w:color="000080"/>
            </w:tcBorders>
          </w:tcPr>
          <w:p w14:paraId="135E24BB" w14:textId="77777777" w:rsidR="00D22371" w:rsidRDefault="0064184E">
            <w:pPr>
              <w:pStyle w:val="BodyText21"/>
              <w:widowControl w:val="0"/>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c>
          <w:tcPr>
            <w:tcW w:w="8676" w:type="dxa"/>
            <w:gridSpan w:val="3"/>
            <w:tcBorders>
              <w:top w:val="single" w:sz="4" w:space="0" w:color="000080"/>
              <w:left w:val="single" w:sz="4" w:space="0" w:color="000080"/>
              <w:bottom w:val="single" w:sz="4" w:space="0" w:color="000080"/>
              <w:right w:val="single" w:sz="4" w:space="0" w:color="000080"/>
            </w:tcBorders>
          </w:tcPr>
          <w:p w14:paraId="1DB3C40C"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Indicar qual é o tipo do serviço sob a responsabilidade do profissional indicado e conforme a equipe técnica proposta.</w:t>
            </w:r>
          </w:p>
        </w:tc>
      </w:tr>
    </w:tbl>
    <w:p w14:paraId="5C9CA4FB" w14:textId="77777777" w:rsidR="00D22371" w:rsidRDefault="00D22371">
      <w:pPr>
        <w:tabs>
          <w:tab w:val="left" w:pos="360"/>
        </w:tabs>
        <w:jc w:val="center"/>
        <w:rPr>
          <w:sz w:val="24"/>
          <w:szCs w:val="24"/>
        </w:rPr>
      </w:pPr>
    </w:p>
    <w:p w14:paraId="00721D4F" w14:textId="77777777" w:rsidR="00D22371" w:rsidRDefault="00D22371">
      <w:pPr>
        <w:tabs>
          <w:tab w:val="left" w:pos="360"/>
        </w:tabs>
        <w:jc w:val="center"/>
        <w:rPr>
          <w:sz w:val="24"/>
          <w:szCs w:val="24"/>
        </w:rPr>
      </w:pPr>
    </w:p>
    <w:p w14:paraId="34DB174C" w14:textId="77777777" w:rsidR="00D22371" w:rsidRDefault="00D22371">
      <w:pPr>
        <w:tabs>
          <w:tab w:val="left" w:pos="360"/>
        </w:tabs>
        <w:jc w:val="center"/>
        <w:rPr>
          <w:sz w:val="24"/>
          <w:szCs w:val="24"/>
        </w:rPr>
      </w:pPr>
    </w:p>
    <w:p w14:paraId="54198FE8" w14:textId="77777777" w:rsidR="00D22371" w:rsidRDefault="00D22371">
      <w:pPr>
        <w:tabs>
          <w:tab w:val="left" w:pos="360"/>
        </w:tabs>
        <w:jc w:val="center"/>
        <w:rPr>
          <w:sz w:val="24"/>
          <w:szCs w:val="24"/>
        </w:rPr>
      </w:pPr>
    </w:p>
    <w:tbl>
      <w:tblPr>
        <w:tblW w:w="9146" w:type="dxa"/>
        <w:tblInd w:w="-23" w:type="dxa"/>
        <w:tblLayout w:type="fixed"/>
        <w:tblCellMar>
          <w:left w:w="2" w:type="dxa"/>
          <w:right w:w="2" w:type="dxa"/>
        </w:tblCellMar>
        <w:tblLook w:val="04A0" w:firstRow="1" w:lastRow="0" w:firstColumn="1" w:lastColumn="0" w:noHBand="0" w:noVBand="1"/>
      </w:tblPr>
      <w:tblGrid>
        <w:gridCol w:w="537"/>
        <w:gridCol w:w="695"/>
        <w:gridCol w:w="142"/>
        <w:gridCol w:w="703"/>
        <w:gridCol w:w="1678"/>
        <w:gridCol w:w="735"/>
        <w:gridCol w:w="1132"/>
        <w:gridCol w:w="1899"/>
        <w:gridCol w:w="1525"/>
        <w:gridCol w:w="100"/>
      </w:tblGrid>
      <w:tr w:rsidR="00D22371" w14:paraId="34F4C371" w14:textId="77777777">
        <w:trPr>
          <w:cantSplit/>
        </w:trPr>
        <w:tc>
          <w:tcPr>
            <w:tcW w:w="9045" w:type="dxa"/>
            <w:gridSpan w:val="9"/>
          </w:tcPr>
          <w:p w14:paraId="73B29FB1" w14:textId="77777777" w:rsidR="00D22371" w:rsidRDefault="0064184E">
            <w:pPr>
              <w:pStyle w:val="BodyText21"/>
              <w:widowControl w:val="0"/>
              <w:spacing w:after="0" w:line="240" w:lineRule="auto"/>
              <w:jc w:val="center"/>
              <w:rPr>
                <w:sz w:val="24"/>
                <w:szCs w:val="24"/>
              </w:rPr>
            </w:pPr>
            <w:r>
              <w:rPr>
                <w:rFonts w:ascii="Times New Roman" w:hAnsi="Times New Roman" w:cs="Times New Roman"/>
                <w:b/>
                <w:bCs/>
                <w:sz w:val="24"/>
                <w:szCs w:val="24"/>
              </w:rPr>
              <w:t>ANEXO X</w:t>
            </w:r>
          </w:p>
          <w:p w14:paraId="26A53ABE" w14:textId="77777777" w:rsidR="00D22371" w:rsidRDefault="0064184E">
            <w:pPr>
              <w:pStyle w:val="BodyText21"/>
              <w:widowControl w:val="0"/>
              <w:spacing w:after="0" w:line="24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rPr>
              <w:t>Modelo de Declaração de Capacidade Operacional Financeira</w:t>
            </w:r>
          </w:p>
        </w:tc>
        <w:tc>
          <w:tcPr>
            <w:tcW w:w="100" w:type="dxa"/>
            <w:tcMar>
              <w:left w:w="0" w:type="dxa"/>
              <w:right w:w="0" w:type="dxa"/>
            </w:tcMar>
          </w:tcPr>
          <w:p w14:paraId="2BCB652A" w14:textId="77777777" w:rsidR="00D22371" w:rsidRDefault="00D22371">
            <w:pPr>
              <w:pStyle w:val="Standard"/>
              <w:snapToGrid w:val="0"/>
              <w:spacing w:after="0" w:line="240" w:lineRule="auto"/>
              <w:rPr>
                <w:rFonts w:ascii="Times New Roman" w:hAnsi="Times New Roman"/>
                <w:sz w:val="24"/>
                <w:szCs w:val="24"/>
              </w:rPr>
            </w:pPr>
          </w:p>
        </w:tc>
      </w:tr>
      <w:tr w:rsidR="00D22371" w14:paraId="1399EF9A" w14:textId="77777777">
        <w:trPr>
          <w:cantSplit/>
        </w:trPr>
        <w:tc>
          <w:tcPr>
            <w:tcW w:w="9045" w:type="dxa"/>
            <w:gridSpan w:val="9"/>
          </w:tcPr>
          <w:p w14:paraId="2CFA8EF5"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234B1CBB" w14:textId="77777777" w:rsidR="00D22371" w:rsidRDefault="00D22371">
            <w:pPr>
              <w:pStyle w:val="Standard"/>
              <w:snapToGrid w:val="0"/>
              <w:spacing w:after="0" w:line="240" w:lineRule="auto"/>
              <w:rPr>
                <w:rFonts w:ascii="Times New Roman" w:hAnsi="Times New Roman"/>
                <w:sz w:val="24"/>
                <w:szCs w:val="24"/>
              </w:rPr>
            </w:pPr>
          </w:p>
        </w:tc>
      </w:tr>
      <w:tr w:rsidR="00D22371" w14:paraId="357E5A3A" w14:textId="77777777">
        <w:trPr>
          <w:cantSplit/>
        </w:trPr>
        <w:tc>
          <w:tcPr>
            <w:tcW w:w="9045" w:type="dxa"/>
            <w:gridSpan w:val="9"/>
            <w:vAlign w:val="center"/>
          </w:tcPr>
          <w:p w14:paraId="1389AD3B"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c>
          <w:tcPr>
            <w:tcW w:w="100" w:type="dxa"/>
            <w:tcMar>
              <w:left w:w="0" w:type="dxa"/>
              <w:right w:w="0" w:type="dxa"/>
            </w:tcMar>
          </w:tcPr>
          <w:p w14:paraId="23C77273" w14:textId="77777777" w:rsidR="00D22371" w:rsidRDefault="00D22371">
            <w:pPr>
              <w:pStyle w:val="Standard"/>
              <w:snapToGrid w:val="0"/>
              <w:spacing w:after="0" w:line="240" w:lineRule="auto"/>
              <w:rPr>
                <w:rFonts w:ascii="Times New Roman" w:hAnsi="Times New Roman"/>
                <w:sz w:val="24"/>
                <w:szCs w:val="24"/>
              </w:rPr>
            </w:pPr>
          </w:p>
        </w:tc>
      </w:tr>
      <w:tr w:rsidR="00D22371" w14:paraId="5ED2D481" w14:textId="77777777">
        <w:trPr>
          <w:cantSplit/>
        </w:trPr>
        <w:tc>
          <w:tcPr>
            <w:tcW w:w="9045" w:type="dxa"/>
            <w:gridSpan w:val="9"/>
            <w:vAlign w:val="center"/>
          </w:tcPr>
          <w:p w14:paraId="4B58429B" w14:textId="1E070AC3"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6"/>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c>
          <w:tcPr>
            <w:tcW w:w="100" w:type="dxa"/>
            <w:tcMar>
              <w:left w:w="0" w:type="dxa"/>
              <w:right w:w="0" w:type="dxa"/>
            </w:tcMar>
          </w:tcPr>
          <w:p w14:paraId="13FFFE7E" w14:textId="77777777" w:rsidR="00D22371" w:rsidRDefault="00D22371">
            <w:pPr>
              <w:pStyle w:val="Standard"/>
              <w:snapToGrid w:val="0"/>
              <w:spacing w:after="0" w:line="240" w:lineRule="auto"/>
              <w:rPr>
                <w:rFonts w:ascii="Times New Roman" w:hAnsi="Times New Roman"/>
                <w:sz w:val="24"/>
                <w:szCs w:val="24"/>
              </w:rPr>
            </w:pPr>
          </w:p>
        </w:tc>
      </w:tr>
      <w:tr w:rsidR="00D22371" w14:paraId="78815199" w14:textId="77777777">
        <w:trPr>
          <w:cantSplit/>
        </w:trPr>
        <w:tc>
          <w:tcPr>
            <w:tcW w:w="9045" w:type="dxa"/>
            <w:gridSpan w:val="9"/>
            <w:vAlign w:val="center"/>
          </w:tcPr>
          <w:p w14:paraId="592F438F"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c>
          <w:tcPr>
            <w:tcW w:w="100" w:type="dxa"/>
            <w:tcMar>
              <w:left w:w="0" w:type="dxa"/>
              <w:right w:w="0" w:type="dxa"/>
            </w:tcMar>
          </w:tcPr>
          <w:p w14:paraId="053FB7F8" w14:textId="77777777" w:rsidR="00D22371" w:rsidRDefault="00D22371">
            <w:pPr>
              <w:pStyle w:val="Standard"/>
              <w:snapToGrid w:val="0"/>
              <w:spacing w:after="0" w:line="240" w:lineRule="auto"/>
              <w:rPr>
                <w:rFonts w:ascii="Times New Roman" w:hAnsi="Times New Roman"/>
                <w:sz w:val="24"/>
                <w:szCs w:val="24"/>
              </w:rPr>
            </w:pPr>
          </w:p>
        </w:tc>
      </w:tr>
      <w:tr w:rsidR="00D22371" w14:paraId="1DA88878" w14:textId="77777777">
        <w:trPr>
          <w:cantSplit/>
        </w:trPr>
        <w:tc>
          <w:tcPr>
            <w:tcW w:w="9045" w:type="dxa"/>
            <w:gridSpan w:val="9"/>
            <w:vAlign w:val="center"/>
          </w:tcPr>
          <w:p w14:paraId="142456BE"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p w14:paraId="512069C0"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6385C377" w14:textId="77777777" w:rsidR="00D22371" w:rsidRDefault="00D22371">
            <w:pPr>
              <w:pStyle w:val="Standard"/>
              <w:snapToGrid w:val="0"/>
              <w:spacing w:after="0" w:line="240" w:lineRule="auto"/>
              <w:rPr>
                <w:rFonts w:ascii="Times New Roman" w:hAnsi="Times New Roman"/>
                <w:sz w:val="24"/>
                <w:szCs w:val="24"/>
              </w:rPr>
            </w:pPr>
          </w:p>
        </w:tc>
      </w:tr>
      <w:tr w:rsidR="00D22371" w14:paraId="5595F070" w14:textId="77777777">
        <w:trPr>
          <w:cantSplit/>
        </w:trPr>
        <w:tc>
          <w:tcPr>
            <w:tcW w:w="9045" w:type="dxa"/>
            <w:gridSpan w:val="9"/>
            <w:vAlign w:val="center"/>
          </w:tcPr>
          <w:p w14:paraId="65882E12"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DECLARAMOS, nos termos do § 8º do art. 67 da Lei Federal </w:t>
            </w:r>
            <w:r>
              <w:rPr>
                <w:rFonts w:ascii="Times New Roman" w:hAnsi="Times New Roman" w:cs="Times New Roman"/>
                <w:sz w:val="24"/>
                <w:szCs w:val="24"/>
                <w:shd w:val="clear" w:color="auto" w:fill="FFFFFF"/>
              </w:rPr>
              <w:t>n.º</w:t>
            </w:r>
            <w:r>
              <w:rPr>
                <w:rFonts w:ascii="Times New Roman" w:eastAsia="Times New Roman" w:hAnsi="Times New Roman" w:cs="Times New Roman"/>
                <w:sz w:val="24"/>
                <w:szCs w:val="24"/>
                <w:shd w:val="clear" w:color="auto" w:fill="FFFFFF"/>
              </w:rPr>
              <w:t xml:space="preserve"> 14.133/2021, e sob as penas da lei, que a pessoa jurídica _________________________________, estabelecida à ___________________________________________________, por mim legalmente representada, possui os compromissos assumidos abaixo que importam diminuição da capacidade operativa ou absorção de disponibilidade financeira, calculada esta em função do patrimônio líquido atualizado e sua capacidade de rotação.</w:t>
            </w:r>
          </w:p>
        </w:tc>
        <w:tc>
          <w:tcPr>
            <w:tcW w:w="100" w:type="dxa"/>
            <w:tcMar>
              <w:left w:w="0" w:type="dxa"/>
              <w:right w:w="0" w:type="dxa"/>
            </w:tcMar>
          </w:tcPr>
          <w:p w14:paraId="345C5782" w14:textId="77777777" w:rsidR="00D22371" w:rsidRDefault="00D22371">
            <w:pPr>
              <w:pStyle w:val="Standard"/>
              <w:snapToGrid w:val="0"/>
              <w:spacing w:after="0" w:line="240" w:lineRule="auto"/>
              <w:rPr>
                <w:rFonts w:ascii="Times New Roman" w:hAnsi="Times New Roman"/>
                <w:sz w:val="24"/>
                <w:szCs w:val="24"/>
              </w:rPr>
            </w:pPr>
          </w:p>
        </w:tc>
      </w:tr>
      <w:tr w:rsidR="00D22371" w14:paraId="6028C518" w14:textId="77777777">
        <w:trPr>
          <w:cantSplit/>
        </w:trPr>
        <w:tc>
          <w:tcPr>
            <w:tcW w:w="9045" w:type="dxa"/>
            <w:gridSpan w:val="9"/>
            <w:vAlign w:val="center"/>
          </w:tcPr>
          <w:p w14:paraId="7435ED33"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53D9A8AD" w14:textId="77777777" w:rsidR="00D22371" w:rsidRDefault="00D22371">
            <w:pPr>
              <w:pStyle w:val="Standard"/>
              <w:snapToGrid w:val="0"/>
              <w:spacing w:after="0" w:line="240" w:lineRule="auto"/>
              <w:rPr>
                <w:rFonts w:ascii="Times New Roman" w:hAnsi="Times New Roman"/>
                <w:sz w:val="24"/>
                <w:szCs w:val="24"/>
              </w:rPr>
            </w:pPr>
          </w:p>
        </w:tc>
      </w:tr>
      <w:tr w:rsidR="00D22371" w14:paraId="0D5AAB16" w14:textId="77777777">
        <w:trPr>
          <w:cantSplit/>
        </w:trPr>
        <w:tc>
          <w:tcPr>
            <w:tcW w:w="9045" w:type="dxa"/>
            <w:gridSpan w:val="9"/>
            <w:vAlign w:val="center"/>
          </w:tcPr>
          <w:p w14:paraId="171E182A"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DEMONSTRAÇÕES:</w:t>
            </w:r>
          </w:p>
        </w:tc>
        <w:tc>
          <w:tcPr>
            <w:tcW w:w="100" w:type="dxa"/>
            <w:tcMar>
              <w:left w:w="0" w:type="dxa"/>
              <w:right w:w="0" w:type="dxa"/>
            </w:tcMar>
          </w:tcPr>
          <w:p w14:paraId="7891D30E" w14:textId="77777777" w:rsidR="00D22371" w:rsidRDefault="00D22371">
            <w:pPr>
              <w:pStyle w:val="Standard"/>
              <w:snapToGrid w:val="0"/>
              <w:spacing w:after="0" w:line="240" w:lineRule="auto"/>
              <w:rPr>
                <w:rFonts w:ascii="Times New Roman" w:hAnsi="Times New Roman"/>
                <w:sz w:val="24"/>
                <w:szCs w:val="24"/>
              </w:rPr>
            </w:pPr>
          </w:p>
        </w:tc>
      </w:tr>
      <w:tr w:rsidR="00D22371" w14:paraId="4ECE23A9" w14:textId="77777777">
        <w:trPr>
          <w:cantSplit/>
        </w:trPr>
        <w:tc>
          <w:tcPr>
            <w:tcW w:w="9045" w:type="dxa"/>
            <w:gridSpan w:val="9"/>
            <w:vAlign w:val="center"/>
          </w:tcPr>
          <w:p w14:paraId="6A622D27"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536B19EB" w14:textId="77777777" w:rsidR="00D22371" w:rsidRDefault="00D22371">
            <w:pPr>
              <w:pStyle w:val="Standard"/>
              <w:snapToGrid w:val="0"/>
              <w:spacing w:after="0" w:line="240" w:lineRule="auto"/>
              <w:rPr>
                <w:rFonts w:ascii="Times New Roman" w:hAnsi="Times New Roman"/>
                <w:sz w:val="24"/>
                <w:szCs w:val="24"/>
              </w:rPr>
            </w:pPr>
          </w:p>
        </w:tc>
      </w:tr>
      <w:tr w:rsidR="00D22371" w14:paraId="046D83C4" w14:textId="77777777">
        <w:trPr>
          <w:cantSplit/>
        </w:trPr>
        <w:tc>
          <w:tcPr>
            <w:tcW w:w="9045" w:type="dxa"/>
            <w:gridSpan w:val="9"/>
            <w:vAlign w:val="center"/>
          </w:tcPr>
          <w:p w14:paraId="553AFBAF" w14:textId="77777777" w:rsidR="00D22371" w:rsidRDefault="0064184E">
            <w:pPr>
              <w:pStyle w:val="BodyText21"/>
              <w:widowControl w:val="0"/>
              <w:numPr>
                <w:ilvl w:val="0"/>
                <w:numId w:val="17"/>
              </w:numPr>
              <w:tabs>
                <w:tab w:val="left" w:pos="568"/>
              </w:tabs>
              <w:spacing w:after="0" w:line="240" w:lineRule="auto"/>
              <w:ind w:left="284" w:firstLine="0"/>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CÁLCULO DO SALDO CONTRATUAL (SC):</w:t>
            </w:r>
          </w:p>
        </w:tc>
        <w:tc>
          <w:tcPr>
            <w:tcW w:w="100" w:type="dxa"/>
            <w:tcMar>
              <w:left w:w="0" w:type="dxa"/>
              <w:right w:w="0" w:type="dxa"/>
            </w:tcMar>
          </w:tcPr>
          <w:p w14:paraId="52D65AFD" w14:textId="77777777" w:rsidR="00D22371" w:rsidRDefault="00D22371">
            <w:pPr>
              <w:pStyle w:val="Standard"/>
              <w:snapToGrid w:val="0"/>
              <w:spacing w:after="0" w:line="240" w:lineRule="auto"/>
              <w:rPr>
                <w:rFonts w:ascii="Times New Roman" w:hAnsi="Times New Roman"/>
                <w:sz w:val="24"/>
                <w:szCs w:val="24"/>
              </w:rPr>
            </w:pPr>
          </w:p>
        </w:tc>
      </w:tr>
      <w:tr w:rsidR="00D22371" w14:paraId="664D1E44" w14:textId="77777777">
        <w:trPr>
          <w:cantSplit/>
        </w:trPr>
        <w:tc>
          <w:tcPr>
            <w:tcW w:w="9045" w:type="dxa"/>
            <w:gridSpan w:val="9"/>
            <w:vAlign w:val="center"/>
          </w:tcPr>
          <w:p w14:paraId="7864A03C"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47641A2D" w14:textId="77777777" w:rsidR="00D22371" w:rsidRDefault="00D22371">
            <w:pPr>
              <w:pStyle w:val="Standard"/>
              <w:snapToGrid w:val="0"/>
              <w:spacing w:after="0" w:line="240" w:lineRule="auto"/>
              <w:rPr>
                <w:rFonts w:ascii="Times New Roman" w:hAnsi="Times New Roman"/>
                <w:sz w:val="24"/>
                <w:szCs w:val="24"/>
              </w:rPr>
            </w:pPr>
          </w:p>
        </w:tc>
      </w:tr>
      <w:tr w:rsidR="00D22371" w14:paraId="7D941235" w14:textId="77777777">
        <w:trPr>
          <w:trHeight w:hRule="exact" w:val="540"/>
        </w:trPr>
        <w:tc>
          <w:tcPr>
            <w:tcW w:w="536" w:type="dxa"/>
            <w:tcBorders>
              <w:top w:val="single" w:sz="4" w:space="0" w:color="000080"/>
              <w:left w:val="single" w:sz="4" w:space="0" w:color="000080"/>
              <w:bottom w:val="single" w:sz="4" w:space="0" w:color="000080"/>
            </w:tcBorders>
            <w:vAlign w:val="center"/>
          </w:tcPr>
          <w:p w14:paraId="378F0273"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Item</w:t>
            </w:r>
          </w:p>
        </w:tc>
        <w:tc>
          <w:tcPr>
            <w:tcW w:w="837" w:type="dxa"/>
            <w:gridSpan w:val="2"/>
            <w:tcBorders>
              <w:top w:val="single" w:sz="4" w:space="0" w:color="000080"/>
              <w:left w:val="single" w:sz="4" w:space="0" w:color="000080"/>
              <w:bottom w:val="single" w:sz="4" w:space="0" w:color="000080"/>
            </w:tcBorders>
            <w:vAlign w:val="center"/>
          </w:tcPr>
          <w:p w14:paraId="045DD743"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N° do Contrato</w:t>
            </w:r>
          </w:p>
        </w:tc>
        <w:tc>
          <w:tcPr>
            <w:tcW w:w="2381" w:type="dxa"/>
            <w:gridSpan w:val="2"/>
            <w:tcBorders>
              <w:top w:val="single" w:sz="4" w:space="0" w:color="000080"/>
              <w:left w:val="single" w:sz="4" w:space="0" w:color="000080"/>
              <w:bottom w:val="single" w:sz="4" w:space="0" w:color="000080"/>
            </w:tcBorders>
            <w:vAlign w:val="center"/>
          </w:tcPr>
          <w:p w14:paraId="1F17E4E2"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Obra ou Serviços</w:t>
            </w:r>
          </w:p>
        </w:tc>
        <w:tc>
          <w:tcPr>
            <w:tcW w:w="1867" w:type="dxa"/>
            <w:gridSpan w:val="2"/>
            <w:tcBorders>
              <w:top w:val="single" w:sz="4" w:space="0" w:color="000080"/>
              <w:left w:val="single" w:sz="4" w:space="0" w:color="000080"/>
              <w:bottom w:val="single" w:sz="4" w:space="0" w:color="000080"/>
            </w:tcBorders>
            <w:vAlign w:val="center"/>
          </w:tcPr>
          <w:p w14:paraId="72B466C6"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Valor do Compromisso (R$)</w:t>
            </w:r>
          </w:p>
        </w:tc>
        <w:tc>
          <w:tcPr>
            <w:tcW w:w="1899" w:type="dxa"/>
            <w:tcBorders>
              <w:top w:val="single" w:sz="4" w:space="0" w:color="000080"/>
              <w:left w:val="single" w:sz="4" w:space="0" w:color="000080"/>
              <w:bottom w:val="single" w:sz="4" w:space="0" w:color="000080"/>
            </w:tcBorders>
            <w:vAlign w:val="center"/>
          </w:tcPr>
          <w:p w14:paraId="0DD7AE5F"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Valor Já Faturado</w:t>
            </w:r>
          </w:p>
          <w:p w14:paraId="2649307B"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(R$)</w:t>
            </w: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60D59A7A"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Contratante</w:t>
            </w:r>
          </w:p>
        </w:tc>
      </w:tr>
      <w:tr w:rsidR="00D22371" w14:paraId="5F36EBC4"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348B7DEE"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1</w:t>
            </w:r>
          </w:p>
        </w:tc>
        <w:tc>
          <w:tcPr>
            <w:tcW w:w="837" w:type="dxa"/>
            <w:gridSpan w:val="2"/>
            <w:tcBorders>
              <w:top w:val="single" w:sz="4" w:space="0" w:color="000080"/>
              <w:left w:val="single" w:sz="4" w:space="0" w:color="000080"/>
              <w:bottom w:val="single" w:sz="4" w:space="0" w:color="000080"/>
            </w:tcBorders>
            <w:vAlign w:val="center"/>
          </w:tcPr>
          <w:p w14:paraId="666AE4E8"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2DDC8321"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7F9F6393"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20BBEF65"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64DBCC3B"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41B389DA"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58FFB377"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2</w:t>
            </w:r>
          </w:p>
        </w:tc>
        <w:tc>
          <w:tcPr>
            <w:tcW w:w="837" w:type="dxa"/>
            <w:gridSpan w:val="2"/>
            <w:tcBorders>
              <w:top w:val="single" w:sz="4" w:space="0" w:color="000080"/>
              <w:left w:val="single" w:sz="4" w:space="0" w:color="000080"/>
              <w:bottom w:val="single" w:sz="4" w:space="0" w:color="000080"/>
            </w:tcBorders>
            <w:vAlign w:val="center"/>
          </w:tcPr>
          <w:p w14:paraId="6494C055"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39A3707E"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4E1F7607"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27FFC5BC"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1A5172F3"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23C5C916"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1FBC452B"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3</w:t>
            </w:r>
          </w:p>
        </w:tc>
        <w:tc>
          <w:tcPr>
            <w:tcW w:w="837" w:type="dxa"/>
            <w:gridSpan w:val="2"/>
            <w:tcBorders>
              <w:top w:val="single" w:sz="4" w:space="0" w:color="000080"/>
              <w:left w:val="single" w:sz="4" w:space="0" w:color="000080"/>
              <w:bottom w:val="single" w:sz="4" w:space="0" w:color="000080"/>
            </w:tcBorders>
            <w:vAlign w:val="center"/>
          </w:tcPr>
          <w:p w14:paraId="14B6355A"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2D29700C" w14:textId="77777777" w:rsidR="00D22371" w:rsidRDefault="00D22371">
            <w:pPr>
              <w:pStyle w:val="Textodecomentrio1"/>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29BC5899"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399FB01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3E321E6B"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57A9DDB0"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75C01F24"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4</w:t>
            </w:r>
          </w:p>
        </w:tc>
        <w:tc>
          <w:tcPr>
            <w:tcW w:w="837" w:type="dxa"/>
            <w:gridSpan w:val="2"/>
            <w:tcBorders>
              <w:top w:val="single" w:sz="4" w:space="0" w:color="000080"/>
              <w:left w:val="single" w:sz="4" w:space="0" w:color="000080"/>
              <w:bottom w:val="single" w:sz="4" w:space="0" w:color="000080"/>
            </w:tcBorders>
            <w:vAlign w:val="center"/>
          </w:tcPr>
          <w:p w14:paraId="66779339"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1457E852"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0B7859E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231C8FD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19C5E333"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133FDC6B"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2AAA91B0"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5</w:t>
            </w:r>
          </w:p>
        </w:tc>
        <w:tc>
          <w:tcPr>
            <w:tcW w:w="837" w:type="dxa"/>
            <w:gridSpan w:val="2"/>
            <w:tcBorders>
              <w:top w:val="single" w:sz="4" w:space="0" w:color="000080"/>
              <w:left w:val="single" w:sz="4" w:space="0" w:color="000080"/>
              <w:bottom w:val="single" w:sz="4" w:space="0" w:color="000080"/>
            </w:tcBorders>
            <w:vAlign w:val="center"/>
          </w:tcPr>
          <w:p w14:paraId="6CA3E43A"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6677765C"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100499D7"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1B8E8E98"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47012D9E"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13C0F256"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13F7BC6E"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6</w:t>
            </w:r>
          </w:p>
        </w:tc>
        <w:tc>
          <w:tcPr>
            <w:tcW w:w="837" w:type="dxa"/>
            <w:gridSpan w:val="2"/>
            <w:tcBorders>
              <w:top w:val="single" w:sz="4" w:space="0" w:color="000080"/>
              <w:left w:val="single" w:sz="4" w:space="0" w:color="000080"/>
              <w:bottom w:val="single" w:sz="4" w:space="0" w:color="000080"/>
            </w:tcBorders>
            <w:vAlign w:val="center"/>
          </w:tcPr>
          <w:p w14:paraId="22048D59"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23AF4A74"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16C803AF"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1242054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09D03654"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2A6EA600"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6C1D7B19"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7</w:t>
            </w:r>
          </w:p>
        </w:tc>
        <w:tc>
          <w:tcPr>
            <w:tcW w:w="837" w:type="dxa"/>
            <w:gridSpan w:val="2"/>
            <w:tcBorders>
              <w:top w:val="single" w:sz="4" w:space="0" w:color="000080"/>
              <w:left w:val="single" w:sz="4" w:space="0" w:color="000080"/>
              <w:bottom w:val="single" w:sz="4" w:space="0" w:color="000080"/>
            </w:tcBorders>
            <w:vAlign w:val="center"/>
          </w:tcPr>
          <w:p w14:paraId="42084E37"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53AD6F9E"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3F9FDFDC"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735BBE21"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2199F592"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633F9FAF"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71E31E2C"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8</w:t>
            </w:r>
          </w:p>
        </w:tc>
        <w:tc>
          <w:tcPr>
            <w:tcW w:w="837" w:type="dxa"/>
            <w:gridSpan w:val="2"/>
            <w:tcBorders>
              <w:top w:val="single" w:sz="4" w:space="0" w:color="000080"/>
              <w:left w:val="single" w:sz="4" w:space="0" w:color="000080"/>
              <w:bottom w:val="single" w:sz="4" w:space="0" w:color="000080"/>
            </w:tcBorders>
            <w:vAlign w:val="center"/>
          </w:tcPr>
          <w:p w14:paraId="31096576"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508633DC"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47807083"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25693984"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50D05452"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27E602C4"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1ADDEADF"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9</w:t>
            </w:r>
          </w:p>
        </w:tc>
        <w:tc>
          <w:tcPr>
            <w:tcW w:w="837" w:type="dxa"/>
            <w:gridSpan w:val="2"/>
            <w:tcBorders>
              <w:top w:val="single" w:sz="4" w:space="0" w:color="000080"/>
              <w:left w:val="single" w:sz="4" w:space="0" w:color="000080"/>
              <w:bottom w:val="single" w:sz="4" w:space="0" w:color="000080"/>
            </w:tcBorders>
            <w:vAlign w:val="center"/>
          </w:tcPr>
          <w:p w14:paraId="4E882EE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597B144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61C4C306"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547AACF9"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014AA69A"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062DC3DF"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3E04E21C"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10</w:t>
            </w:r>
          </w:p>
        </w:tc>
        <w:tc>
          <w:tcPr>
            <w:tcW w:w="837" w:type="dxa"/>
            <w:gridSpan w:val="2"/>
            <w:tcBorders>
              <w:top w:val="single" w:sz="4" w:space="0" w:color="000080"/>
              <w:left w:val="single" w:sz="4" w:space="0" w:color="000080"/>
              <w:bottom w:val="single" w:sz="4" w:space="0" w:color="000080"/>
            </w:tcBorders>
            <w:vAlign w:val="center"/>
          </w:tcPr>
          <w:p w14:paraId="5C632765"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62EB4054"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760FD345"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5828E877"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346AF46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4F45563A" w14:textId="77777777">
        <w:trPr>
          <w:trHeight w:hRule="exact" w:val="300"/>
        </w:trPr>
        <w:tc>
          <w:tcPr>
            <w:tcW w:w="536" w:type="dxa"/>
            <w:tcBorders>
              <w:top w:val="single" w:sz="4" w:space="0" w:color="000080"/>
              <w:left w:val="single" w:sz="4" w:space="0" w:color="000080"/>
              <w:bottom w:val="single" w:sz="4" w:space="0" w:color="000080"/>
            </w:tcBorders>
            <w:vAlign w:val="center"/>
          </w:tcPr>
          <w:p w14:paraId="24BFEFF2" w14:textId="77777777" w:rsidR="00D22371" w:rsidRDefault="0064184E">
            <w:pPr>
              <w:pStyle w:val="Standard"/>
              <w:widowControl w:val="0"/>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w:t>
            </w:r>
          </w:p>
        </w:tc>
        <w:tc>
          <w:tcPr>
            <w:tcW w:w="837" w:type="dxa"/>
            <w:gridSpan w:val="2"/>
            <w:tcBorders>
              <w:top w:val="single" w:sz="4" w:space="0" w:color="000080"/>
              <w:left w:val="single" w:sz="4" w:space="0" w:color="000080"/>
              <w:bottom w:val="single" w:sz="4" w:space="0" w:color="000080"/>
            </w:tcBorders>
            <w:vAlign w:val="center"/>
          </w:tcPr>
          <w:p w14:paraId="7264D7A6"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2381" w:type="dxa"/>
            <w:gridSpan w:val="2"/>
            <w:tcBorders>
              <w:top w:val="single" w:sz="4" w:space="0" w:color="000080"/>
              <w:left w:val="single" w:sz="4" w:space="0" w:color="000080"/>
              <w:bottom w:val="single" w:sz="4" w:space="0" w:color="000080"/>
            </w:tcBorders>
            <w:vAlign w:val="center"/>
          </w:tcPr>
          <w:p w14:paraId="21B1F91D"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67" w:type="dxa"/>
            <w:gridSpan w:val="2"/>
            <w:tcBorders>
              <w:top w:val="single" w:sz="4" w:space="0" w:color="000080"/>
              <w:left w:val="single" w:sz="4" w:space="0" w:color="000080"/>
              <w:bottom w:val="single" w:sz="4" w:space="0" w:color="000080"/>
            </w:tcBorders>
            <w:vAlign w:val="center"/>
          </w:tcPr>
          <w:p w14:paraId="43AE801D"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1875A351"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7407188A"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4E54A9BD" w14:textId="77777777">
        <w:trPr>
          <w:cantSplit/>
          <w:trHeight w:hRule="exact" w:val="360"/>
        </w:trPr>
        <w:tc>
          <w:tcPr>
            <w:tcW w:w="3754" w:type="dxa"/>
            <w:gridSpan w:val="5"/>
            <w:tcBorders>
              <w:top w:val="single" w:sz="4" w:space="0" w:color="000080"/>
              <w:left w:val="single" w:sz="4" w:space="0" w:color="000080"/>
              <w:bottom w:val="single" w:sz="4" w:space="0" w:color="000080"/>
            </w:tcBorders>
            <w:vAlign w:val="center"/>
          </w:tcPr>
          <w:p w14:paraId="3209BEB8" w14:textId="77777777" w:rsidR="00D22371" w:rsidRDefault="0064184E">
            <w:pPr>
              <w:pStyle w:val="Standard"/>
              <w:widowControl w:val="0"/>
              <w:spacing w:after="0" w:line="240" w:lineRule="auto"/>
              <w:ind w:right="142"/>
              <w:jc w:val="right"/>
              <w:rPr>
                <w:rFonts w:ascii="Times New Roman" w:hAnsi="Times New Roman"/>
                <w:sz w:val="24"/>
                <w:szCs w:val="24"/>
                <w:shd w:val="clear" w:color="auto" w:fill="FFFFFF"/>
              </w:rPr>
            </w:pPr>
            <w:r>
              <w:rPr>
                <w:rFonts w:ascii="Times New Roman" w:hAnsi="Times New Roman"/>
                <w:sz w:val="24"/>
                <w:szCs w:val="24"/>
                <w:shd w:val="clear" w:color="auto" w:fill="FFFFFF"/>
              </w:rPr>
              <w:t>SOMATÓRIOS (∑) =</w:t>
            </w:r>
          </w:p>
        </w:tc>
        <w:tc>
          <w:tcPr>
            <w:tcW w:w="1867" w:type="dxa"/>
            <w:gridSpan w:val="2"/>
            <w:tcBorders>
              <w:top w:val="single" w:sz="4" w:space="0" w:color="000080"/>
              <w:left w:val="single" w:sz="4" w:space="0" w:color="000080"/>
              <w:bottom w:val="single" w:sz="4" w:space="0" w:color="000080"/>
            </w:tcBorders>
            <w:vAlign w:val="center"/>
          </w:tcPr>
          <w:p w14:paraId="3AE675E8"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899" w:type="dxa"/>
            <w:tcBorders>
              <w:top w:val="single" w:sz="4" w:space="0" w:color="000080"/>
              <w:left w:val="single" w:sz="4" w:space="0" w:color="000080"/>
              <w:bottom w:val="single" w:sz="4" w:space="0" w:color="000080"/>
            </w:tcBorders>
            <w:vAlign w:val="center"/>
          </w:tcPr>
          <w:p w14:paraId="36460FB0"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c>
          <w:tcPr>
            <w:tcW w:w="1625" w:type="dxa"/>
            <w:gridSpan w:val="2"/>
            <w:tcBorders>
              <w:top w:val="single" w:sz="4" w:space="0" w:color="000080"/>
              <w:left w:val="single" w:sz="4" w:space="0" w:color="000080"/>
              <w:bottom w:val="single" w:sz="4" w:space="0" w:color="000080"/>
              <w:right w:val="single" w:sz="4" w:space="0" w:color="000080"/>
            </w:tcBorders>
            <w:vAlign w:val="center"/>
          </w:tcPr>
          <w:p w14:paraId="38D49493" w14:textId="77777777" w:rsidR="00D22371" w:rsidRDefault="00D22371">
            <w:pPr>
              <w:pStyle w:val="Standard"/>
              <w:widowControl w:val="0"/>
              <w:snapToGrid w:val="0"/>
              <w:spacing w:after="0" w:line="240" w:lineRule="auto"/>
              <w:jc w:val="both"/>
              <w:rPr>
                <w:rFonts w:ascii="Times New Roman" w:hAnsi="Times New Roman"/>
                <w:sz w:val="24"/>
                <w:szCs w:val="24"/>
                <w:shd w:val="clear" w:color="auto" w:fill="FFFFFF"/>
              </w:rPr>
            </w:pPr>
          </w:p>
        </w:tc>
      </w:tr>
      <w:tr w:rsidR="00D22371" w14:paraId="5EE9B1FA" w14:textId="77777777">
        <w:trPr>
          <w:cantSplit/>
        </w:trPr>
        <w:tc>
          <w:tcPr>
            <w:tcW w:w="9045" w:type="dxa"/>
            <w:gridSpan w:val="9"/>
            <w:vAlign w:val="center"/>
          </w:tcPr>
          <w:p w14:paraId="21008570"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2C0BE1FF" w14:textId="77777777" w:rsidR="00D22371" w:rsidRDefault="00D22371">
            <w:pPr>
              <w:pStyle w:val="Standard"/>
              <w:snapToGrid w:val="0"/>
              <w:spacing w:after="0" w:line="240" w:lineRule="auto"/>
              <w:rPr>
                <w:rFonts w:ascii="Times New Roman" w:hAnsi="Times New Roman"/>
                <w:sz w:val="24"/>
                <w:szCs w:val="24"/>
              </w:rPr>
            </w:pPr>
          </w:p>
        </w:tc>
      </w:tr>
      <w:tr w:rsidR="00D22371" w14:paraId="326C9492" w14:textId="77777777">
        <w:tc>
          <w:tcPr>
            <w:tcW w:w="5621" w:type="dxa"/>
            <w:gridSpan w:val="7"/>
            <w:vAlign w:val="center"/>
          </w:tcPr>
          <w:p w14:paraId="465DA274" w14:textId="77777777" w:rsidR="00D22371" w:rsidRDefault="0064184E">
            <w:pPr>
              <w:pStyle w:val="BodyText21"/>
              <w:widowControl w:val="0"/>
              <w:spacing w:after="0" w:line="240" w:lineRule="auto"/>
              <w:ind w:right="57"/>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Valor do compromisso =</w:t>
            </w:r>
          </w:p>
        </w:tc>
        <w:tc>
          <w:tcPr>
            <w:tcW w:w="3524" w:type="dxa"/>
            <w:gridSpan w:val="3"/>
            <w:tcBorders>
              <w:top w:val="single" w:sz="4" w:space="0" w:color="000080"/>
              <w:left w:val="single" w:sz="4" w:space="0" w:color="000080"/>
              <w:bottom w:val="single" w:sz="4" w:space="0" w:color="000080"/>
              <w:right w:val="single" w:sz="4" w:space="0" w:color="000080"/>
            </w:tcBorders>
            <w:vAlign w:val="center"/>
          </w:tcPr>
          <w:p w14:paraId="112E25CB" w14:textId="77777777" w:rsidR="00D22371" w:rsidRDefault="00D22371">
            <w:pPr>
              <w:pStyle w:val="BodyText21"/>
              <w:widowControl w:val="0"/>
              <w:snapToGrid w:val="0"/>
              <w:spacing w:after="0" w:line="240" w:lineRule="auto"/>
              <w:jc w:val="center"/>
              <w:rPr>
                <w:rFonts w:ascii="Times New Roman" w:eastAsia="Times New Roman" w:hAnsi="Times New Roman" w:cs="Times New Roman"/>
                <w:sz w:val="24"/>
                <w:szCs w:val="24"/>
                <w:shd w:val="clear" w:color="auto" w:fill="FFFFFF"/>
              </w:rPr>
            </w:pPr>
          </w:p>
        </w:tc>
      </w:tr>
      <w:tr w:rsidR="00D22371" w14:paraId="6D3DC079" w14:textId="77777777">
        <w:trPr>
          <w:cantSplit/>
        </w:trPr>
        <w:tc>
          <w:tcPr>
            <w:tcW w:w="9045" w:type="dxa"/>
            <w:gridSpan w:val="9"/>
            <w:vAlign w:val="center"/>
          </w:tcPr>
          <w:p w14:paraId="0A8C64E2"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4706DC49" w14:textId="77777777" w:rsidR="00D22371" w:rsidRDefault="00D22371">
            <w:pPr>
              <w:pStyle w:val="Standard"/>
              <w:snapToGrid w:val="0"/>
              <w:spacing w:after="0" w:line="240" w:lineRule="auto"/>
              <w:rPr>
                <w:rFonts w:ascii="Times New Roman" w:hAnsi="Times New Roman"/>
                <w:sz w:val="24"/>
                <w:szCs w:val="24"/>
              </w:rPr>
            </w:pPr>
          </w:p>
        </w:tc>
      </w:tr>
      <w:tr w:rsidR="00D22371" w14:paraId="09EED6B8" w14:textId="77777777">
        <w:tc>
          <w:tcPr>
            <w:tcW w:w="5621" w:type="dxa"/>
            <w:gridSpan w:val="7"/>
            <w:vAlign w:val="center"/>
          </w:tcPr>
          <w:p w14:paraId="750DC7A2" w14:textId="77777777" w:rsidR="00D22371" w:rsidRDefault="0064184E">
            <w:pPr>
              <w:pStyle w:val="BodyText21"/>
              <w:widowControl w:val="0"/>
              <w:spacing w:after="0" w:line="240" w:lineRule="auto"/>
              <w:ind w:right="57"/>
              <w:jc w:val="right"/>
              <w:rPr>
                <w:rFonts w:ascii="Times New Roman" w:hAnsi="Times New Roman" w:cs="Times New Roman"/>
                <w:sz w:val="24"/>
                <w:szCs w:val="24"/>
              </w:rPr>
            </w:pPr>
            <w:r>
              <w:rPr>
                <w:rFonts w:ascii="Times New Roman" w:hAnsi="Times New Roman" w:cs="Times New Roman"/>
                <w:sz w:val="24"/>
                <w:szCs w:val="24"/>
                <w:shd w:val="clear" w:color="auto" w:fill="FFFFFF"/>
              </w:rPr>
              <w:t xml:space="preserve">∑ Valor </w:t>
            </w:r>
            <w:r>
              <w:rPr>
                <w:rFonts w:ascii="Times New Roman" w:eastAsia="Times New Roman" w:hAnsi="Times New Roman" w:cs="Times New Roman"/>
                <w:sz w:val="24"/>
                <w:szCs w:val="24"/>
                <w:shd w:val="clear" w:color="auto" w:fill="FFFFFF"/>
              </w:rPr>
              <w:t>já</w:t>
            </w:r>
            <w:r>
              <w:rPr>
                <w:rFonts w:ascii="Times New Roman" w:hAnsi="Times New Roman" w:cs="Times New Roman"/>
                <w:sz w:val="24"/>
                <w:szCs w:val="24"/>
                <w:shd w:val="clear" w:color="auto" w:fill="FFFFFF"/>
              </w:rPr>
              <w:t xml:space="preserve"> faturado =</w:t>
            </w:r>
          </w:p>
        </w:tc>
        <w:tc>
          <w:tcPr>
            <w:tcW w:w="3524" w:type="dxa"/>
            <w:gridSpan w:val="3"/>
            <w:tcBorders>
              <w:top w:val="single" w:sz="4" w:space="0" w:color="000080"/>
              <w:left w:val="single" w:sz="4" w:space="0" w:color="000080"/>
              <w:bottom w:val="single" w:sz="4" w:space="0" w:color="000080"/>
              <w:right w:val="single" w:sz="4" w:space="0" w:color="000080"/>
            </w:tcBorders>
            <w:vAlign w:val="center"/>
          </w:tcPr>
          <w:p w14:paraId="2CB07E6D" w14:textId="77777777" w:rsidR="00D22371" w:rsidRDefault="00D22371">
            <w:pPr>
              <w:pStyle w:val="BodyText21"/>
              <w:widowControl w:val="0"/>
              <w:snapToGrid w:val="0"/>
              <w:spacing w:after="0" w:line="240" w:lineRule="auto"/>
              <w:jc w:val="center"/>
              <w:rPr>
                <w:rFonts w:ascii="Times New Roman" w:eastAsia="Times New Roman" w:hAnsi="Times New Roman" w:cs="Times New Roman"/>
                <w:sz w:val="24"/>
                <w:szCs w:val="24"/>
                <w:shd w:val="clear" w:color="auto" w:fill="FFFFFF"/>
              </w:rPr>
            </w:pPr>
          </w:p>
        </w:tc>
      </w:tr>
      <w:tr w:rsidR="00D22371" w14:paraId="7AAF13A6" w14:textId="77777777">
        <w:trPr>
          <w:cantSplit/>
        </w:trPr>
        <w:tc>
          <w:tcPr>
            <w:tcW w:w="9045" w:type="dxa"/>
            <w:gridSpan w:val="9"/>
            <w:vAlign w:val="center"/>
          </w:tcPr>
          <w:p w14:paraId="2AB01062"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3F715AA4" w14:textId="77777777" w:rsidR="00D22371" w:rsidRDefault="00D22371">
            <w:pPr>
              <w:pStyle w:val="Standard"/>
              <w:snapToGrid w:val="0"/>
              <w:spacing w:after="0" w:line="240" w:lineRule="auto"/>
              <w:rPr>
                <w:rFonts w:ascii="Times New Roman" w:hAnsi="Times New Roman"/>
                <w:sz w:val="24"/>
                <w:szCs w:val="24"/>
              </w:rPr>
            </w:pPr>
          </w:p>
        </w:tc>
      </w:tr>
      <w:tr w:rsidR="00D22371" w14:paraId="47735703" w14:textId="77777777">
        <w:trPr>
          <w:cantSplit/>
        </w:trPr>
        <w:tc>
          <w:tcPr>
            <w:tcW w:w="1231" w:type="dxa"/>
            <w:gridSpan w:val="2"/>
            <w:vAlign w:val="center"/>
          </w:tcPr>
          <w:p w14:paraId="2991D1D9" w14:textId="77777777" w:rsidR="00D22371" w:rsidRDefault="0064184E">
            <w:pPr>
              <w:pStyle w:val="BodyText21"/>
              <w:widowControl w:val="0"/>
              <w:spacing w:after="0" w:line="240" w:lineRule="auto"/>
              <w:ind w:right="57"/>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SC =</w:t>
            </w:r>
          </w:p>
        </w:tc>
        <w:tc>
          <w:tcPr>
            <w:tcW w:w="4390" w:type="dxa"/>
            <w:gridSpan w:val="5"/>
            <w:vAlign w:val="center"/>
          </w:tcPr>
          <w:p w14:paraId="5A2C4620" w14:textId="77777777" w:rsidR="00D22371" w:rsidRDefault="0064184E">
            <w:pPr>
              <w:pStyle w:val="BodyText21"/>
              <w:widowControl w:val="0"/>
              <w:spacing w:after="0" w:line="240" w:lineRule="auto"/>
              <w:ind w:right="57"/>
              <w:jc w:val="right"/>
              <w:rPr>
                <w:rFonts w:ascii="Times New Roman" w:hAnsi="Times New Roman" w:cs="Times New Roman"/>
                <w:sz w:val="24"/>
                <w:szCs w:val="24"/>
              </w:rPr>
            </w:pPr>
            <w:r>
              <w:rPr>
                <w:rFonts w:ascii="Times New Roman" w:hAnsi="Times New Roman" w:cs="Times New Roman"/>
                <w:sz w:val="24"/>
                <w:szCs w:val="24"/>
                <w:shd w:val="clear" w:color="auto" w:fill="FFFFFF"/>
              </w:rPr>
              <w:t xml:space="preserve">∑ Valor do compromisso – ∑ Valor já </w:t>
            </w:r>
            <w:r>
              <w:rPr>
                <w:rFonts w:ascii="Times New Roman" w:eastAsia="Times New Roman" w:hAnsi="Times New Roman" w:cs="Times New Roman"/>
                <w:sz w:val="24"/>
                <w:szCs w:val="24"/>
                <w:shd w:val="clear" w:color="auto" w:fill="FFFFFF"/>
              </w:rPr>
              <w:t>faturado</w:t>
            </w:r>
            <w:r>
              <w:rPr>
                <w:rFonts w:ascii="Times New Roman" w:hAnsi="Times New Roman" w:cs="Times New Roman"/>
                <w:sz w:val="24"/>
                <w:szCs w:val="24"/>
                <w:shd w:val="clear" w:color="auto" w:fill="FFFFFF"/>
              </w:rPr>
              <w:t xml:space="preserve"> =</w:t>
            </w:r>
          </w:p>
        </w:tc>
        <w:tc>
          <w:tcPr>
            <w:tcW w:w="3524" w:type="dxa"/>
            <w:gridSpan w:val="3"/>
            <w:tcBorders>
              <w:top w:val="single" w:sz="4" w:space="0" w:color="000080"/>
              <w:left w:val="single" w:sz="4" w:space="0" w:color="000080"/>
              <w:bottom w:val="single" w:sz="4" w:space="0" w:color="000080"/>
              <w:right w:val="single" w:sz="4" w:space="0" w:color="000080"/>
            </w:tcBorders>
            <w:vAlign w:val="center"/>
          </w:tcPr>
          <w:p w14:paraId="6F8B20B9" w14:textId="77777777" w:rsidR="00D22371" w:rsidRDefault="00D22371">
            <w:pPr>
              <w:pStyle w:val="BodyText21"/>
              <w:widowControl w:val="0"/>
              <w:snapToGrid w:val="0"/>
              <w:spacing w:after="0" w:line="240" w:lineRule="auto"/>
              <w:jc w:val="center"/>
              <w:rPr>
                <w:rFonts w:ascii="Times New Roman" w:eastAsia="Times New Roman" w:hAnsi="Times New Roman" w:cs="Times New Roman"/>
                <w:sz w:val="24"/>
                <w:szCs w:val="24"/>
                <w:shd w:val="clear" w:color="auto" w:fill="FFFFFF"/>
              </w:rPr>
            </w:pPr>
          </w:p>
        </w:tc>
      </w:tr>
      <w:tr w:rsidR="00D22371" w14:paraId="7B8F660D" w14:textId="77777777">
        <w:trPr>
          <w:cantSplit/>
        </w:trPr>
        <w:tc>
          <w:tcPr>
            <w:tcW w:w="9045" w:type="dxa"/>
            <w:gridSpan w:val="9"/>
            <w:vAlign w:val="center"/>
          </w:tcPr>
          <w:p w14:paraId="2EDDE708"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11F4E8B0" w14:textId="77777777" w:rsidR="00D22371" w:rsidRDefault="00D22371">
            <w:pPr>
              <w:pStyle w:val="Standard"/>
              <w:snapToGrid w:val="0"/>
              <w:spacing w:after="0" w:line="240" w:lineRule="auto"/>
              <w:rPr>
                <w:rFonts w:ascii="Times New Roman" w:hAnsi="Times New Roman"/>
                <w:sz w:val="24"/>
                <w:szCs w:val="24"/>
              </w:rPr>
            </w:pPr>
          </w:p>
        </w:tc>
      </w:tr>
      <w:tr w:rsidR="00D22371" w14:paraId="6D9D0CA2" w14:textId="77777777">
        <w:trPr>
          <w:cantSplit/>
        </w:trPr>
        <w:tc>
          <w:tcPr>
            <w:tcW w:w="2076" w:type="dxa"/>
            <w:gridSpan w:val="4"/>
            <w:vAlign w:val="center"/>
          </w:tcPr>
          <w:p w14:paraId="474AF0D1"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Onde:</w:t>
            </w:r>
          </w:p>
        </w:tc>
        <w:tc>
          <w:tcPr>
            <w:tcW w:w="6969" w:type="dxa"/>
            <w:gridSpan w:val="5"/>
            <w:vAlign w:val="center"/>
          </w:tcPr>
          <w:p w14:paraId="21055194" w14:textId="77777777" w:rsidR="00D22371" w:rsidRDefault="00D22371">
            <w:pPr>
              <w:pStyle w:val="BodyText21"/>
              <w:widowControl w:val="0"/>
              <w:snapToGrid w:val="0"/>
              <w:spacing w:after="0" w:line="240" w:lineRule="auto"/>
              <w:ind w:left="57"/>
              <w:rPr>
                <w:rFonts w:ascii="Times New Roman" w:hAnsi="Times New Roman" w:cs="Times New Roman"/>
                <w:sz w:val="24"/>
                <w:szCs w:val="24"/>
                <w:shd w:val="clear" w:color="auto" w:fill="FFFFFF"/>
              </w:rPr>
            </w:pPr>
          </w:p>
        </w:tc>
        <w:tc>
          <w:tcPr>
            <w:tcW w:w="100" w:type="dxa"/>
            <w:tcMar>
              <w:left w:w="0" w:type="dxa"/>
              <w:right w:w="0" w:type="dxa"/>
            </w:tcMar>
          </w:tcPr>
          <w:p w14:paraId="64175176" w14:textId="77777777" w:rsidR="00D22371" w:rsidRDefault="00D22371">
            <w:pPr>
              <w:pStyle w:val="Standard"/>
              <w:snapToGrid w:val="0"/>
              <w:spacing w:after="0" w:line="240" w:lineRule="auto"/>
              <w:rPr>
                <w:rFonts w:ascii="Times New Roman" w:hAnsi="Times New Roman"/>
                <w:sz w:val="24"/>
                <w:szCs w:val="24"/>
              </w:rPr>
            </w:pPr>
          </w:p>
        </w:tc>
      </w:tr>
      <w:tr w:rsidR="00D22371" w14:paraId="39B62988" w14:textId="77777777">
        <w:trPr>
          <w:cantSplit/>
        </w:trPr>
        <w:tc>
          <w:tcPr>
            <w:tcW w:w="2076" w:type="dxa"/>
            <w:gridSpan w:val="4"/>
            <w:vAlign w:val="center"/>
          </w:tcPr>
          <w:p w14:paraId="3CFA8ADA" w14:textId="77777777" w:rsidR="00D22371" w:rsidRDefault="0064184E">
            <w:pPr>
              <w:pStyle w:val="BodyText21"/>
              <w:widowControl w:val="0"/>
              <w:spacing w:after="0" w:line="240" w:lineRule="auto"/>
              <w:ind w:right="57"/>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SC =</w:t>
            </w:r>
          </w:p>
        </w:tc>
        <w:tc>
          <w:tcPr>
            <w:tcW w:w="6969" w:type="dxa"/>
            <w:gridSpan w:val="5"/>
            <w:vAlign w:val="center"/>
          </w:tcPr>
          <w:p w14:paraId="72ADAB87" w14:textId="77777777" w:rsidR="00D22371" w:rsidRDefault="0064184E">
            <w:pPr>
              <w:pStyle w:val="BodyText21"/>
              <w:widowControl w:val="0"/>
              <w:spacing w:after="0" w:line="240" w:lineRule="auto"/>
              <w:ind w:lef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Saldo Contratual</w:t>
            </w:r>
          </w:p>
        </w:tc>
        <w:tc>
          <w:tcPr>
            <w:tcW w:w="100" w:type="dxa"/>
            <w:tcMar>
              <w:left w:w="0" w:type="dxa"/>
              <w:right w:w="0" w:type="dxa"/>
            </w:tcMar>
          </w:tcPr>
          <w:p w14:paraId="0B9A4E2F" w14:textId="77777777" w:rsidR="00D22371" w:rsidRDefault="00D22371">
            <w:pPr>
              <w:pStyle w:val="Standard"/>
              <w:snapToGrid w:val="0"/>
              <w:spacing w:after="0" w:line="240" w:lineRule="auto"/>
              <w:rPr>
                <w:rFonts w:ascii="Times New Roman" w:hAnsi="Times New Roman"/>
                <w:sz w:val="24"/>
                <w:szCs w:val="24"/>
              </w:rPr>
            </w:pPr>
          </w:p>
        </w:tc>
      </w:tr>
      <w:tr w:rsidR="00D22371" w14:paraId="504B6021" w14:textId="77777777">
        <w:trPr>
          <w:cantSplit/>
        </w:trPr>
        <w:tc>
          <w:tcPr>
            <w:tcW w:w="2076" w:type="dxa"/>
            <w:gridSpan w:val="4"/>
            <w:vAlign w:val="center"/>
          </w:tcPr>
          <w:p w14:paraId="1C6412B0" w14:textId="77777777" w:rsidR="00D22371" w:rsidRDefault="0064184E">
            <w:pPr>
              <w:pStyle w:val="BodyText21"/>
              <w:widowControl w:val="0"/>
              <w:spacing w:after="0" w:line="240" w:lineRule="auto"/>
              <w:ind w:right="57"/>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SC =</w:t>
            </w:r>
          </w:p>
        </w:tc>
        <w:tc>
          <w:tcPr>
            <w:tcW w:w="6969" w:type="dxa"/>
            <w:gridSpan w:val="5"/>
            <w:vAlign w:val="center"/>
          </w:tcPr>
          <w:p w14:paraId="462D99F7" w14:textId="77777777" w:rsidR="00D22371" w:rsidRDefault="0064184E">
            <w:pPr>
              <w:pStyle w:val="BodyText21"/>
              <w:widowControl w:val="0"/>
              <w:spacing w:after="0" w:line="240" w:lineRule="auto"/>
              <w:ind w:lef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Diferença entre a somatória dos compromissos e a somatória dos valores já faturados referentes aos compromissos.</w:t>
            </w:r>
          </w:p>
        </w:tc>
        <w:tc>
          <w:tcPr>
            <w:tcW w:w="100" w:type="dxa"/>
            <w:tcMar>
              <w:left w:w="0" w:type="dxa"/>
              <w:right w:w="0" w:type="dxa"/>
            </w:tcMar>
          </w:tcPr>
          <w:p w14:paraId="5E788321" w14:textId="77777777" w:rsidR="00D22371" w:rsidRDefault="00D22371">
            <w:pPr>
              <w:pStyle w:val="Standard"/>
              <w:snapToGrid w:val="0"/>
              <w:spacing w:after="0" w:line="240" w:lineRule="auto"/>
              <w:rPr>
                <w:rFonts w:ascii="Times New Roman" w:hAnsi="Times New Roman"/>
                <w:sz w:val="24"/>
                <w:szCs w:val="24"/>
              </w:rPr>
            </w:pPr>
          </w:p>
        </w:tc>
      </w:tr>
      <w:tr w:rsidR="00D22371" w14:paraId="3ADC8284" w14:textId="77777777">
        <w:trPr>
          <w:cantSplit/>
        </w:trPr>
        <w:tc>
          <w:tcPr>
            <w:tcW w:w="9045" w:type="dxa"/>
            <w:gridSpan w:val="9"/>
            <w:vAlign w:val="center"/>
          </w:tcPr>
          <w:p w14:paraId="76B3B557"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6740C543" w14:textId="77777777" w:rsidR="00D22371" w:rsidRDefault="00D22371">
            <w:pPr>
              <w:pStyle w:val="Standard"/>
              <w:snapToGrid w:val="0"/>
              <w:spacing w:after="0" w:line="240" w:lineRule="auto"/>
              <w:rPr>
                <w:rFonts w:ascii="Times New Roman" w:hAnsi="Times New Roman"/>
                <w:sz w:val="24"/>
                <w:szCs w:val="24"/>
              </w:rPr>
            </w:pPr>
          </w:p>
        </w:tc>
      </w:tr>
      <w:tr w:rsidR="00D22371" w14:paraId="40013997" w14:textId="77777777">
        <w:trPr>
          <w:cantSplit/>
        </w:trPr>
        <w:tc>
          <w:tcPr>
            <w:tcW w:w="9045" w:type="dxa"/>
            <w:gridSpan w:val="9"/>
            <w:vAlign w:val="center"/>
          </w:tcPr>
          <w:p w14:paraId="3887E05D" w14:textId="77777777" w:rsidR="00D22371" w:rsidRDefault="0064184E">
            <w:pPr>
              <w:pStyle w:val="BodyText21"/>
              <w:widowControl w:val="0"/>
              <w:numPr>
                <w:ilvl w:val="0"/>
                <w:numId w:val="18"/>
              </w:numPr>
              <w:tabs>
                <w:tab w:val="left" w:pos="568"/>
              </w:tabs>
              <w:spacing w:after="0" w:line="240" w:lineRule="auto"/>
              <w:ind w:left="284" w:firstLine="0"/>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CÁLCULO DA DISPONIBILIDADE FINANCEIRA OPERACIONAL:</w:t>
            </w:r>
          </w:p>
        </w:tc>
        <w:tc>
          <w:tcPr>
            <w:tcW w:w="100" w:type="dxa"/>
            <w:tcMar>
              <w:left w:w="0" w:type="dxa"/>
              <w:right w:w="0" w:type="dxa"/>
            </w:tcMar>
          </w:tcPr>
          <w:p w14:paraId="4FB72487" w14:textId="77777777" w:rsidR="00D22371" w:rsidRDefault="00D22371">
            <w:pPr>
              <w:pStyle w:val="Standard"/>
              <w:snapToGrid w:val="0"/>
              <w:spacing w:after="0" w:line="240" w:lineRule="auto"/>
              <w:rPr>
                <w:rFonts w:ascii="Times New Roman" w:hAnsi="Times New Roman"/>
                <w:sz w:val="24"/>
                <w:szCs w:val="24"/>
              </w:rPr>
            </w:pPr>
          </w:p>
        </w:tc>
      </w:tr>
      <w:tr w:rsidR="00D22371" w14:paraId="2C831A94" w14:textId="77777777">
        <w:trPr>
          <w:cantSplit/>
        </w:trPr>
        <w:tc>
          <w:tcPr>
            <w:tcW w:w="9045" w:type="dxa"/>
            <w:gridSpan w:val="9"/>
            <w:vAlign w:val="center"/>
          </w:tcPr>
          <w:p w14:paraId="0A0B3AF0" w14:textId="77777777" w:rsidR="00D22371" w:rsidRDefault="00D22371">
            <w:pPr>
              <w:ind w:firstLine="560"/>
              <w:jc w:val="both"/>
              <w:rPr>
                <w:sz w:val="24"/>
                <w:szCs w:val="24"/>
              </w:rPr>
            </w:pPr>
          </w:p>
          <w:p w14:paraId="6BE0BDEF" w14:textId="77777777" w:rsidR="00D22371" w:rsidRDefault="00D22371">
            <w:pPr>
              <w:ind w:firstLine="560"/>
              <w:jc w:val="both"/>
              <w:rPr>
                <w:sz w:val="24"/>
                <w:szCs w:val="24"/>
              </w:rPr>
            </w:pPr>
          </w:p>
          <w:p w14:paraId="27E3753C" w14:textId="77777777" w:rsidR="00D22371" w:rsidRDefault="0064184E">
            <w:pPr>
              <w:ind w:firstLine="560"/>
              <w:jc w:val="both"/>
              <w:rPr>
                <w:sz w:val="24"/>
                <w:szCs w:val="24"/>
              </w:rPr>
            </w:pPr>
            <w:r>
              <w:rPr>
                <w:sz w:val="24"/>
                <w:szCs w:val="24"/>
              </w:rPr>
              <w:t>DECLARAMOS que as demonstrações abaixo correspondem a real situação da proponente. Esses índices foram obtidos no balanço do último exercício social.</w:t>
            </w:r>
          </w:p>
          <w:p w14:paraId="5C153891" w14:textId="77777777" w:rsidR="00D22371" w:rsidRDefault="0064184E">
            <w:pPr>
              <w:ind w:firstLine="560"/>
              <w:jc w:val="both"/>
              <w:rPr>
                <w:sz w:val="24"/>
                <w:szCs w:val="24"/>
              </w:rPr>
            </w:pPr>
            <w:r>
              <w:rPr>
                <w:sz w:val="24"/>
                <w:szCs w:val="24"/>
              </w:rPr>
              <w:t>DECLARAMOS ainda que, a qualquer tempo, desde que solicitado pelo licitador, comprometemo-nos a apresentar todos os documentos ou informações que comprovarão as demonstrações.</w:t>
            </w:r>
          </w:p>
          <w:p w14:paraId="3527EE3D" w14:textId="77777777" w:rsidR="00D22371" w:rsidRDefault="00D22371">
            <w:pPr>
              <w:jc w:val="both"/>
              <w:rPr>
                <w:sz w:val="24"/>
                <w:szCs w:val="24"/>
              </w:rPr>
            </w:pPr>
          </w:p>
          <w:p w14:paraId="57EB72A6" w14:textId="77777777" w:rsidR="00D22371" w:rsidRDefault="0064184E">
            <w:pPr>
              <w:rPr>
                <w:sz w:val="24"/>
                <w:szCs w:val="24"/>
              </w:rPr>
            </w:pPr>
            <w:r>
              <w:rPr>
                <w:sz w:val="24"/>
                <w:szCs w:val="24"/>
              </w:rPr>
              <w:t>SÃO AS DEMONSTRAÇÕES:</w:t>
            </w:r>
          </w:p>
          <w:p w14:paraId="7E9A37FF" w14:textId="77777777" w:rsidR="00D22371" w:rsidRDefault="00D22371">
            <w:pPr>
              <w:jc w:val="both"/>
              <w:rPr>
                <w:sz w:val="24"/>
                <w:szCs w:val="24"/>
              </w:rPr>
            </w:pPr>
          </w:p>
          <w:tbl>
            <w:tblPr>
              <w:tblW w:w="8395" w:type="dxa"/>
              <w:tblLayout w:type="fixed"/>
              <w:tblCellMar>
                <w:left w:w="70" w:type="dxa"/>
                <w:right w:w="70" w:type="dxa"/>
              </w:tblCellMar>
              <w:tblLook w:val="0000" w:firstRow="0" w:lastRow="0" w:firstColumn="0" w:lastColumn="0" w:noHBand="0" w:noVBand="0"/>
            </w:tblPr>
            <w:tblGrid>
              <w:gridCol w:w="3984"/>
              <w:gridCol w:w="2412"/>
              <w:gridCol w:w="1999"/>
            </w:tblGrid>
            <w:tr w:rsidR="00D22371" w14:paraId="1E2E9390" w14:textId="77777777">
              <w:trPr>
                <w:trHeight w:val="472"/>
              </w:trPr>
              <w:tc>
                <w:tcPr>
                  <w:tcW w:w="3984" w:type="dxa"/>
                  <w:tcBorders>
                    <w:top w:val="single" w:sz="4" w:space="0" w:color="000000"/>
                    <w:left w:val="single" w:sz="4" w:space="0" w:color="000000"/>
                    <w:bottom w:val="single" w:sz="4" w:space="0" w:color="000000"/>
                  </w:tcBorders>
                </w:tcPr>
                <w:p w14:paraId="7D632ED7" w14:textId="77777777" w:rsidR="00D22371" w:rsidRDefault="0064184E">
                  <w:pPr>
                    <w:snapToGrid w:val="0"/>
                    <w:jc w:val="center"/>
                    <w:rPr>
                      <w:sz w:val="24"/>
                      <w:szCs w:val="24"/>
                    </w:rPr>
                  </w:pPr>
                  <w:r>
                    <w:rPr>
                      <w:sz w:val="24"/>
                      <w:szCs w:val="24"/>
                    </w:rPr>
                    <w:t>Tipo de índice</w:t>
                  </w:r>
                </w:p>
                <w:p w14:paraId="6108DC06" w14:textId="77777777" w:rsidR="00D22371" w:rsidRDefault="00D22371">
                  <w:pPr>
                    <w:tabs>
                      <w:tab w:val="left" w:pos="2562"/>
                    </w:tabs>
                    <w:rPr>
                      <w:sz w:val="24"/>
                      <w:szCs w:val="24"/>
                    </w:rPr>
                  </w:pPr>
                </w:p>
              </w:tc>
              <w:tc>
                <w:tcPr>
                  <w:tcW w:w="2412" w:type="dxa"/>
                  <w:tcBorders>
                    <w:top w:val="single" w:sz="4" w:space="0" w:color="000000"/>
                    <w:left w:val="single" w:sz="4" w:space="0" w:color="000000"/>
                    <w:bottom w:val="single" w:sz="4" w:space="0" w:color="000000"/>
                  </w:tcBorders>
                </w:tcPr>
                <w:p w14:paraId="2BEDBE01" w14:textId="77777777" w:rsidR="00D22371" w:rsidRDefault="0064184E">
                  <w:pPr>
                    <w:snapToGrid w:val="0"/>
                    <w:jc w:val="center"/>
                    <w:rPr>
                      <w:sz w:val="24"/>
                      <w:szCs w:val="24"/>
                    </w:rPr>
                  </w:pPr>
                  <w:r>
                    <w:rPr>
                      <w:sz w:val="24"/>
                      <w:szCs w:val="24"/>
                    </w:rPr>
                    <w:t>Valor em reais</w:t>
                  </w:r>
                </w:p>
              </w:tc>
              <w:tc>
                <w:tcPr>
                  <w:tcW w:w="1999" w:type="dxa"/>
                  <w:tcBorders>
                    <w:top w:val="single" w:sz="4" w:space="0" w:color="000000"/>
                    <w:left w:val="single" w:sz="4" w:space="0" w:color="000000"/>
                    <w:bottom w:val="single" w:sz="4" w:space="0" w:color="000000"/>
                    <w:right w:val="single" w:sz="4" w:space="0" w:color="000000"/>
                  </w:tcBorders>
                </w:tcPr>
                <w:p w14:paraId="5A9EEE73" w14:textId="77777777" w:rsidR="00D22371" w:rsidRDefault="0064184E">
                  <w:pPr>
                    <w:snapToGrid w:val="0"/>
                    <w:jc w:val="center"/>
                    <w:rPr>
                      <w:sz w:val="24"/>
                      <w:szCs w:val="24"/>
                    </w:rPr>
                  </w:pPr>
                  <w:r>
                    <w:rPr>
                      <w:sz w:val="24"/>
                      <w:szCs w:val="24"/>
                    </w:rPr>
                    <w:t>Índice</w:t>
                  </w:r>
                </w:p>
              </w:tc>
            </w:tr>
            <w:tr w:rsidR="00D22371" w14:paraId="68F5D495" w14:textId="77777777">
              <w:trPr>
                <w:trHeight w:val="1200"/>
              </w:trPr>
              <w:tc>
                <w:tcPr>
                  <w:tcW w:w="3984" w:type="dxa"/>
                  <w:tcBorders>
                    <w:left w:val="single" w:sz="4" w:space="0" w:color="000000"/>
                    <w:bottom w:val="single" w:sz="4" w:space="0" w:color="000000"/>
                  </w:tcBorders>
                </w:tcPr>
                <w:p w14:paraId="7BDFB05C" w14:textId="77777777" w:rsidR="00D22371" w:rsidRDefault="0064184E">
                  <w:pPr>
                    <w:snapToGrid w:val="0"/>
                    <w:jc w:val="both"/>
                    <w:rPr>
                      <w:sz w:val="24"/>
                      <w:szCs w:val="24"/>
                    </w:rPr>
                  </w:pPr>
                  <w:r>
                    <w:rPr>
                      <w:sz w:val="24"/>
                      <w:szCs w:val="24"/>
                    </w:rPr>
                    <w:t>Liquidez geral (</w:t>
                  </w:r>
                  <w:r>
                    <w:rPr>
                      <w:i/>
                      <w:sz w:val="24"/>
                      <w:szCs w:val="24"/>
                    </w:rPr>
                    <w:t>LG</w:t>
                  </w:r>
                  <w:r>
                    <w:rPr>
                      <w:sz w:val="24"/>
                      <w:szCs w:val="24"/>
                    </w:rPr>
                    <w:t>)</w:t>
                  </w:r>
                </w:p>
                <w:p w14:paraId="4F7DAA57" w14:textId="77777777" w:rsidR="00D22371" w:rsidRDefault="00D22371">
                  <w:pPr>
                    <w:jc w:val="both"/>
                    <w:rPr>
                      <w:sz w:val="24"/>
                      <w:szCs w:val="24"/>
                    </w:rPr>
                  </w:pPr>
                </w:p>
                <w:p w14:paraId="22FC9B42" w14:textId="77777777" w:rsidR="00D22371" w:rsidRDefault="0064184E">
                  <w:pPr>
                    <w:jc w:val="both"/>
                    <w:rPr>
                      <w:sz w:val="24"/>
                      <w:szCs w:val="24"/>
                    </w:rPr>
                  </w:pPr>
                  <w:r>
                    <w:rPr>
                      <w:sz w:val="24"/>
                      <w:szCs w:val="24"/>
                    </w:rPr>
                    <w:t xml:space="preserve">     LG = (</w:t>
                  </w:r>
                  <w:r>
                    <w:rPr>
                      <w:i/>
                      <w:sz w:val="24"/>
                      <w:szCs w:val="24"/>
                    </w:rPr>
                    <w:t>AC + RLP</w:t>
                  </w:r>
                  <w:r>
                    <w:rPr>
                      <w:sz w:val="24"/>
                      <w:szCs w:val="24"/>
                    </w:rPr>
                    <w:t>) / (</w:t>
                  </w:r>
                  <w:r>
                    <w:rPr>
                      <w:i/>
                      <w:sz w:val="24"/>
                      <w:szCs w:val="24"/>
                    </w:rPr>
                    <w:t>PC + ELP</w:t>
                  </w:r>
                  <w:r>
                    <w:rPr>
                      <w:sz w:val="24"/>
                      <w:szCs w:val="24"/>
                    </w:rPr>
                    <w:t>)</w:t>
                  </w:r>
                </w:p>
                <w:p w14:paraId="4FDCE9AC" w14:textId="77777777" w:rsidR="00D22371" w:rsidRDefault="00D22371">
                  <w:pPr>
                    <w:jc w:val="both"/>
                    <w:rPr>
                      <w:sz w:val="24"/>
                      <w:szCs w:val="24"/>
                    </w:rPr>
                  </w:pPr>
                </w:p>
              </w:tc>
              <w:tc>
                <w:tcPr>
                  <w:tcW w:w="2412" w:type="dxa"/>
                  <w:tcBorders>
                    <w:left w:val="single" w:sz="4" w:space="0" w:color="000000"/>
                    <w:bottom w:val="single" w:sz="4" w:space="0" w:color="000000"/>
                  </w:tcBorders>
                </w:tcPr>
                <w:p w14:paraId="68FD5C40" w14:textId="77777777" w:rsidR="00D22371" w:rsidRDefault="00D22371">
                  <w:pPr>
                    <w:snapToGrid w:val="0"/>
                    <w:jc w:val="both"/>
                    <w:rPr>
                      <w:sz w:val="24"/>
                      <w:szCs w:val="24"/>
                    </w:rPr>
                  </w:pPr>
                </w:p>
              </w:tc>
              <w:tc>
                <w:tcPr>
                  <w:tcW w:w="1999" w:type="dxa"/>
                  <w:tcBorders>
                    <w:left w:val="single" w:sz="4" w:space="0" w:color="000000"/>
                    <w:bottom w:val="single" w:sz="4" w:space="0" w:color="000000"/>
                    <w:right w:val="single" w:sz="4" w:space="0" w:color="000000"/>
                  </w:tcBorders>
                </w:tcPr>
                <w:p w14:paraId="5AC8EB40" w14:textId="77777777" w:rsidR="00D22371" w:rsidRDefault="00D22371">
                  <w:pPr>
                    <w:snapToGrid w:val="0"/>
                    <w:jc w:val="both"/>
                    <w:rPr>
                      <w:sz w:val="24"/>
                      <w:szCs w:val="24"/>
                    </w:rPr>
                  </w:pPr>
                </w:p>
              </w:tc>
            </w:tr>
            <w:tr w:rsidR="00D22371" w14:paraId="23839F6C" w14:textId="77777777">
              <w:trPr>
                <w:trHeight w:val="1200"/>
              </w:trPr>
              <w:tc>
                <w:tcPr>
                  <w:tcW w:w="3984" w:type="dxa"/>
                  <w:tcBorders>
                    <w:left w:val="single" w:sz="4" w:space="0" w:color="000000"/>
                    <w:bottom w:val="single" w:sz="4" w:space="0" w:color="000000"/>
                  </w:tcBorders>
                </w:tcPr>
                <w:p w14:paraId="39E94C45" w14:textId="77777777" w:rsidR="00D22371" w:rsidRDefault="0064184E">
                  <w:pPr>
                    <w:snapToGrid w:val="0"/>
                    <w:jc w:val="both"/>
                    <w:rPr>
                      <w:sz w:val="24"/>
                      <w:szCs w:val="24"/>
                    </w:rPr>
                  </w:pPr>
                  <w:r>
                    <w:rPr>
                      <w:sz w:val="24"/>
                      <w:szCs w:val="24"/>
                    </w:rPr>
                    <w:t>Liquidez corrente (</w:t>
                  </w:r>
                  <w:r>
                    <w:rPr>
                      <w:i/>
                      <w:sz w:val="24"/>
                      <w:szCs w:val="24"/>
                    </w:rPr>
                    <w:t>LC</w:t>
                  </w:r>
                  <w:r>
                    <w:rPr>
                      <w:sz w:val="24"/>
                      <w:szCs w:val="24"/>
                    </w:rPr>
                    <w:t>)</w:t>
                  </w:r>
                </w:p>
                <w:p w14:paraId="461FBB5F" w14:textId="77777777" w:rsidR="00D22371" w:rsidRDefault="00D22371">
                  <w:pPr>
                    <w:jc w:val="both"/>
                    <w:rPr>
                      <w:sz w:val="24"/>
                      <w:szCs w:val="24"/>
                    </w:rPr>
                  </w:pPr>
                </w:p>
                <w:p w14:paraId="4A641037" w14:textId="77777777" w:rsidR="00D22371" w:rsidRDefault="0064184E">
                  <w:pPr>
                    <w:jc w:val="both"/>
                    <w:rPr>
                      <w:sz w:val="24"/>
                      <w:szCs w:val="24"/>
                    </w:rPr>
                  </w:pPr>
                  <w:r>
                    <w:rPr>
                      <w:sz w:val="24"/>
                      <w:szCs w:val="24"/>
                    </w:rPr>
                    <w:t xml:space="preserve">     LC = AC / PC</w:t>
                  </w:r>
                </w:p>
                <w:p w14:paraId="7BCEEC9D" w14:textId="77777777" w:rsidR="00D22371" w:rsidRDefault="00D22371">
                  <w:pPr>
                    <w:jc w:val="both"/>
                    <w:rPr>
                      <w:sz w:val="24"/>
                      <w:szCs w:val="24"/>
                    </w:rPr>
                  </w:pPr>
                </w:p>
              </w:tc>
              <w:tc>
                <w:tcPr>
                  <w:tcW w:w="2412" w:type="dxa"/>
                  <w:tcBorders>
                    <w:left w:val="single" w:sz="4" w:space="0" w:color="000000"/>
                    <w:bottom w:val="single" w:sz="4" w:space="0" w:color="000000"/>
                  </w:tcBorders>
                </w:tcPr>
                <w:p w14:paraId="4C582CAF" w14:textId="77777777" w:rsidR="00D22371" w:rsidRDefault="00D22371">
                  <w:pPr>
                    <w:snapToGrid w:val="0"/>
                    <w:jc w:val="both"/>
                    <w:rPr>
                      <w:sz w:val="24"/>
                      <w:szCs w:val="24"/>
                    </w:rPr>
                  </w:pPr>
                </w:p>
              </w:tc>
              <w:tc>
                <w:tcPr>
                  <w:tcW w:w="1999" w:type="dxa"/>
                  <w:tcBorders>
                    <w:left w:val="single" w:sz="4" w:space="0" w:color="000000"/>
                    <w:bottom w:val="single" w:sz="4" w:space="0" w:color="000000"/>
                    <w:right w:val="single" w:sz="4" w:space="0" w:color="000000"/>
                  </w:tcBorders>
                </w:tcPr>
                <w:p w14:paraId="6DB713E8" w14:textId="77777777" w:rsidR="00D22371" w:rsidRDefault="00D22371">
                  <w:pPr>
                    <w:snapToGrid w:val="0"/>
                    <w:jc w:val="both"/>
                    <w:rPr>
                      <w:sz w:val="24"/>
                      <w:szCs w:val="24"/>
                    </w:rPr>
                  </w:pPr>
                </w:p>
              </w:tc>
            </w:tr>
            <w:tr w:rsidR="00D22371" w14:paraId="4442928B" w14:textId="77777777">
              <w:trPr>
                <w:trHeight w:val="1200"/>
              </w:trPr>
              <w:tc>
                <w:tcPr>
                  <w:tcW w:w="3984" w:type="dxa"/>
                  <w:tcBorders>
                    <w:left w:val="single" w:sz="4" w:space="0" w:color="000000"/>
                    <w:bottom w:val="single" w:sz="4" w:space="0" w:color="000000"/>
                  </w:tcBorders>
                </w:tcPr>
                <w:p w14:paraId="0B87BAB2" w14:textId="77777777" w:rsidR="00D22371" w:rsidRDefault="0064184E">
                  <w:pPr>
                    <w:snapToGrid w:val="0"/>
                    <w:jc w:val="both"/>
                    <w:rPr>
                      <w:sz w:val="24"/>
                      <w:szCs w:val="24"/>
                    </w:rPr>
                  </w:pPr>
                  <w:r>
                    <w:rPr>
                      <w:sz w:val="24"/>
                      <w:szCs w:val="24"/>
                    </w:rPr>
                    <w:t>Solvência Geral (SG)</w:t>
                  </w:r>
                </w:p>
                <w:p w14:paraId="7111E493" w14:textId="77777777" w:rsidR="00D22371" w:rsidRDefault="00D22371">
                  <w:pPr>
                    <w:jc w:val="both"/>
                    <w:rPr>
                      <w:sz w:val="24"/>
                      <w:szCs w:val="24"/>
                    </w:rPr>
                  </w:pPr>
                </w:p>
                <w:p w14:paraId="567AD828" w14:textId="77777777" w:rsidR="00D22371" w:rsidRDefault="0064184E">
                  <w:pPr>
                    <w:jc w:val="both"/>
                    <w:rPr>
                      <w:sz w:val="24"/>
                      <w:szCs w:val="24"/>
                    </w:rPr>
                  </w:pPr>
                  <w:r>
                    <w:rPr>
                      <w:sz w:val="24"/>
                      <w:szCs w:val="24"/>
                    </w:rPr>
                    <w:t xml:space="preserve">     SG = (AC + AP + RLP) / (PC + ELP)</w:t>
                  </w:r>
                </w:p>
                <w:p w14:paraId="41C36101" w14:textId="77777777" w:rsidR="00D22371" w:rsidRDefault="00D22371">
                  <w:pPr>
                    <w:jc w:val="both"/>
                    <w:rPr>
                      <w:sz w:val="24"/>
                      <w:szCs w:val="24"/>
                    </w:rPr>
                  </w:pPr>
                </w:p>
              </w:tc>
              <w:tc>
                <w:tcPr>
                  <w:tcW w:w="2412" w:type="dxa"/>
                  <w:tcBorders>
                    <w:left w:val="single" w:sz="4" w:space="0" w:color="000000"/>
                    <w:bottom w:val="single" w:sz="4" w:space="0" w:color="000000"/>
                  </w:tcBorders>
                </w:tcPr>
                <w:p w14:paraId="7F6D4178" w14:textId="77777777" w:rsidR="00D22371" w:rsidRDefault="00D22371">
                  <w:pPr>
                    <w:snapToGrid w:val="0"/>
                    <w:jc w:val="both"/>
                    <w:rPr>
                      <w:sz w:val="24"/>
                      <w:szCs w:val="24"/>
                    </w:rPr>
                  </w:pPr>
                </w:p>
              </w:tc>
              <w:tc>
                <w:tcPr>
                  <w:tcW w:w="1999" w:type="dxa"/>
                  <w:tcBorders>
                    <w:left w:val="single" w:sz="4" w:space="0" w:color="000000"/>
                    <w:bottom w:val="single" w:sz="4" w:space="0" w:color="000000"/>
                    <w:right w:val="single" w:sz="4" w:space="0" w:color="000000"/>
                  </w:tcBorders>
                </w:tcPr>
                <w:p w14:paraId="1D759E31" w14:textId="77777777" w:rsidR="00D22371" w:rsidRDefault="00D22371">
                  <w:pPr>
                    <w:snapToGrid w:val="0"/>
                    <w:jc w:val="both"/>
                    <w:rPr>
                      <w:sz w:val="24"/>
                      <w:szCs w:val="24"/>
                    </w:rPr>
                  </w:pPr>
                </w:p>
              </w:tc>
            </w:tr>
          </w:tbl>
          <w:p w14:paraId="48FCC90B" w14:textId="6D216333" w:rsidR="00D22371" w:rsidRDefault="00394424">
            <w:pPr>
              <w:jc w:val="both"/>
              <w:rPr>
                <w:sz w:val="24"/>
                <w:szCs w:val="24"/>
              </w:rPr>
            </w:pPr>
            <w:r>
              <w:rPr>
                <w:noProof/>
              </w:rPr>
              <w:pict w14:anchorId="5C7D3ED3">
                <v:line id="Line 2" o:spid="_x0000_s2052" style="position:absolute;left:0;text-align:left;z-index:251656704;visibility:visible;mso-wrap-style:square;mso-wrap-distance-left:9pt;mso-wrap-distance-top:0;mso-wrap-distance-right:9pt;mso-wrap-distance-bottom:0;mso-position-horizontal:absolute;mso-position-horizontal-relative:text;mso-position-vertical:absolute;mso-position-vertical-relative:text" from=".4pt,6.8pt" to="430.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" strokeweight=".35mm">
                  <v:stroke joinstyle="miter"/>
                </v:line>
              </w:pict>
            </w:r>
          </w:p>
          <w:p w14:paraId="24B99014" w14:textId="77777777" w:rsidR="00D22371" w:rsidRDefault="0064184E">
            <w:pPr>
              <w:shd w:val="clear" w:color="auto" w:fill="CCCCCC"/>
              <w:jc w:val="both"/>
              <w:rPr>
                <w:sz w:val="24"/>
                <w:szCs w:val="24"/>
              </w:rPr>
            </w:pPr>
            <w:r>
              <w:rPr>
                <w:sz w:val="24"/>
                <w:szCs w:val="24"/>
              </w:rPr>
              <w:t>AC   -  ativo circulante;                           RLP - realizável a longo prazo;</w:t>
            </w:r>
          </w:p>
          <w:p w14:paraId="7DD90403" w14:textId="77777777" w:rsidR="00D22371" w:rsidRDefault="0064184E">
            <w:pPr>
              <w:shd w:val="clear" w:color="auto" w:fill="CCCCCC"/>
              <w:ind w:left="5529" w:hanging="5529"/>
              <w:jc w:val="both"/>
              <w:rPr>
                <w:sz w:val="24"/>
                <w:szCs w:val="24"/>
              </w:rPr>
            </w:pPr>
            <w:r>
              <w:rPr>
                <w:sz w:val="24"/>
                <w:szCs w:val="24"/>
              </w:rPr>
              <w:t>AP   -  ativo permanente;                         ELP - exigível a longo prazo.</w:t>
            </w:r>
          </w:p>
          <w:p w14:paraId="097BE280" w14:textId="77777777" w:rsidR="00D22371" w:rsidRDefault="0064184E">
            <w:pPr>
              <w:shd w:val="clear" w:color="auto" w:fill="CCCCCC"/>
              <w:ind w:left="5529" w:hanging="5529"/>
              <w:jc w:val="both"/>
              <w:rPr>
                <w:sz w:val="24"/>
                <w:szCs w:val="24"/>
              </w:rPr>
            </w:pPr>
            <w:r>
              <w:rPr>
                <w:sz w:val="24"/>
                <w:szCs w:val="24"/>
              </w:rPr>
              <w:t>PC   -  passivo circulante;</w:t>
            </w:r>
          </w:p>
          <w:p w14:paraId="70AD0244" w14:textId="7F736AFC" w:rsidR="00D22371" w:rsidRDefault="00394424">
            <w:pPr>
              <w:jc w:val="both"/>
              <w:rPr>
                <w:sz w:val="24"/>
                <w:szCs w:val="24"/>
              </w:rPr>
            </w:pPr>
            <w:r>
              <w:rPr>
                <w:noProof/>
              </w:rPr>
              <w:pict w14:anchorId="02F6BFE7">
                <v:line id="Line 3" o:spid="_x0000_s2051"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35pt,8.85pt" to="430.1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" strokeweight=".35mm">
                  <v:stroke joinstyle="miter"/>
                </v:line>
              </w:pict>
            </w:r>
          </w:p>
          <w:p w14:paraId="383CECA1" w14:textId="77777777" w:rsidR="00D22371" w:rsidRDefault="0064184E">
            <w:pPr>
              <w:jc w:val="both"/>
              <w:rPr>
                <w:sz w:val="24"/>
                <w:szCs w:val="24"/>
              </w:rPr>
            </w:pPr>
            <w:r>
              <w:rPr>
                <w:sz w:val="24"/>
                <w:szCs w:val="24"/>
              </w:rPr>
              <w:lastRenderedPageBreak/>
              <w:t>OBS: Os índices deverão ser apresentados com 2 (duas) casas decimais, desprezando-se as demais.</w:t>
            </w:r>
          </w:p>
          <w:p w14:paraId="144EB522"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2A878842" w14:textId="77777777" w:rsidR="00D22371" w:rsidRDefault="00D22371">
            <w:pPr>
              <w:pStyle w:val="Standard"/>
              <w:snapToGrid w:val="0"/>
              <w:spacing w:after="0" w:line="240" w:lineRule="auto"/>
              <w:rPr>
                <w:rFonts w:ascii="Times New Roman" w:hAnsi="Times New Roman"/>
                <w:sz w:val="24"/>
                <w:szCs w:val="24"/>
              </w:rPr>
            </w:pPr>
          </w:p>
        </w:tc>
      </w:tr>
      <w:tr w:rsidR="00D22371" w14:paraId="13FF13FB" w14:textId="77777777">
        <w:trPr>
          <w:cantSplit/>
        </w:trPr>
        <w:tc>
          <w:tcPr>
            <w:tcW w:w="9045" w:type="dxa"/>
            <w:gridSpan w:val="9"/>
            <w:vAlign w:val="center"/>
          </w:tcPr>
          <w:p w14:paraId="3C9F67FF" w14:textId="77777777" w:rsidR="00D22371" w:rsidRDefault="0064184E">
            <w:pPr>
              <w:ind w:firstLine="520"/>
              <w:jc w:val="both"/>
              <w:rPr>
                <w:sz w:val="24"/>
                <w:szCs w:val="24"/>
              </w:rPr>
            </w:pPr>
            <w:r>
              <w:rPr>
                <w:sz w:val="24"/>
                <w:szCs w:val="24"/>
              </w:rPr>
              <w:lastRenderedPageBreak/>
              <w:t>Local, __ de ___ de 20__.</w:t>
            </w:r>
          </w:p>
          <w:p w14:paraId="4A657F5F"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32D44245" w14:textId="77777777" w:rsidR="00D22371" w:rsidRDefault="00D22371">
            <w:pPr>
              <w:pStyle w:val="Standard"/>
              <w:snapToGrid w:val="0"/>
              <w:spacing w:after="0" w:line="240" w:lineRule="auto"/>
              <w:rPr>
                <w:rFonts w:ascii="Times New Roman" w:hAnsi="Times New Roman"/>
                <w:sz w:val="24"/>
                <w:szCs w:val="24"/>
              </w:rPr>
            </w:pPr>
          </w:p>
        </w:tc>
      </w:tr>
      <w:tr w:rsidR="00D22371" w14:paraId="5FAE7415" w14:textId="77777777">
        <w:trPr>
          <w:cantSplit/>
        </w:trPr>
        <w:tc>
          <w:tcPr>
            <w:tcW w:w="9045" w:type="dxa"/>
            <w:gridSpan w:val="9"/>
            <w:vAlign w:val="center"/>
          </w:tcPr>
          <w:p w14:paraId="3BAE3F87" w14:textId="77777777" w:rsidR="00D22371" w:rsidRDefault="00D22371">
            <w:pPr>
              <w:pStyle w:val="BodyText21"/>
              <w:widowControl w:val="0"/>
              <w:tabs>
                <w:tab w:val="left" w:pos="426"/>
              </w:tabs>
              <w:snapToGrid w:val="0"/>
              <w:spacing w:after="0" w:line="240" w:lineRule="auto"/>
              <w:rPr>
                <w:rFonts w:ascii="Times New Roman" w:eastAsia="Times New Roman" w:hAnsi="Times New Roman" w:cs="Times New Roman"/>
                <w:sz w:val="24"/>
                <w:szCs w:val="24"/>
                <w:shd w:val="clear" w:color="auto" w:fill="FFFFFF"/>
              </w:rPr>
            </w:pPr>
          </w:p>
        </w:tc>
        <w:tc>
          <w:tcPr>
            <w:tcW w:w="100" w:type="dxa"/>
            <w:tcMar>
              <w:left w:w="0" w:type="dxa"/>
              <w:right w:w="0" w:type="dxa"/>
            </w:tcMar>
          </w:tcPr>
          <w:p w14:paraId="26C7F27D" w14:textId="77777777" w:rsidR="00D22371" w:rsidRDefault="00D22371">
            <w:pPr>
              <w:pStyle w:val="Standard"/>
              <w:snapToGrid w:val="0"/>
              <w:spacing w:after="0" w:line="240" w:lineRule="auto"/>
              <w:rPr>
                <w:rFonts w:ascii="Times New Roman" w:hAnsi="Times New Roman"/>
                <w:sz w:val="24"/>
                <w:szCs w:val="24"/>
              </w:rPr>
            </w:pPr>
          </w:p>
        </w:tc>
      </w:tr>
      <w:tr w:rsidR="00D22371" w14:paraId="4BE8F3FC" w14:textId="77777777">
        <w:trPr>
          <w:cantSplit/>
        </w:trPr>
        <w:tc>
          <w:tcPr>
            <w:tcW w:w="4489" w:type="dxa"/>
            <w:gridSpan w:val="6"/>
            <w:tcBorders>
              <w:top w:val="single" w:sz="4" w:space="0" w:color="000080"/>
              <w:left w:val="single" w:sz="4" w:space="0" w:color="000080"/>
              <w:bottom w:val="single" w:sz="4" w:space="0" w:color="000080"/>
            </w:tcBorders>
            <w:vAlign w:val="center"/>
          </w:tcPr>
          <w:p w14:paraId="42A83F31"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Representante Legal da Empresa:</w:t>
            </w:r>
          </w:p>
          <w:p w14:paraId="4B8D146A"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7E5509A2"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CPF:</w:t>
            </w:r>
          </w:p>
          <w:p w14:paraId="1F5F97F8"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N.º de registro órgão de classe (se for o caso):</w:t>
            </w:r>
          </w:p>
          <w:p w14:paraId="3155D259" w14:textId="77777777" w:rsidR="00D22371" w:rsidRDefault="0064184E">
            <w:pPr>
              <w:pStyle w:val="TableHeading"/>
              <w:widowControl w:val="0"/>
              <w:spacing w:after="0" w:line="240" w:lineRule="auto"/>
              <w:rPr>
                <w:rFonts w:ascii="Times New Roman" w:hAnsi="Times New Roman"/>
                <w:b w:val="0"/>
                <w:sz w:val="24"/>
                <w:szCs w:val="24"/>
                <w:shd w:val="clear" w:color="auto" w:fill="FFFFFF"/>
              </w:rPr>
            </w:pPr>
            <w:r>
              <w:rPr>
                <w:rFonts w:ascii="Times New Roman" w:hAnsi="Times New Roman"/>
                <w:b w:val="0"/>
                <w:sz w:val="24"/>
                <w:szCs w:val="24"/>
                <w:shd w:val="clear" w:color="auto" w:fill="FFFFFF"/>
              </w:rPr>
              <w:t>Assinatura:</w:t>
            </w:r>
          </w:p>
        </w:tc>
        <w:tc>
          <w:tcPr>
            <w:tcW w:w="4656" w:type="dxa"/>
            <w:gridSpan w:val="4"/>
            <w:tcBorders>
              <w:top w:val="single" w:sz="4" w:space="0" w:color="000080"/>
              <w:left w:val="single" w:sz="4" w:space="0" w:color="000080"/>
              <w:bottom w:val="single" w:sz="4" w:space="0" w:color="000080"/>
              <w:right w:val="single" w:sz="4" w:space="0" w:color="000080"/>
            </w:tcBorders>
          </w:tcPr>
          <w:p w14:paraId="44735E39"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Contador responsável pela Empresa:</w:t>
            </w:r>
          </w:p>
          <w:p w14:paraId="18F28BE6"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Nome:</w:t>
            </w:r>
          </w:p>
          <w:p w14:paraId="2BEDAC34"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CRC N.º:</w:t>
            </w:r>
          </w:p>
          <w:p w14:paraId="57F422D4"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Assinatura:</w:t>
            </w:r>
          </w:p>
        </w:tc>
      </w:tr>
    </w:tbl>
    <w:p w14:paraId="42E4E3A3" w14:textId="77777777" w:rsidR="00D22371" w:rsidRDefault="00D22371">
      <w:pPr>
        <w:tabs>
          <w:tab w:val="left" w:pos="360"/>
        </w:tabs>
        <w:jc w:val="center"/>
        <w:rPr>
          <w:sz w:val="24"/>
          <w:szCs w:val="24"/>
        </w:rPr>
      </w:pPr>
    </w:p>
    <w:p w14:paraId="61FDBCEE" w14:textId="77777777" w:rsidR="00D22371" w:rsidRDefault="00D22371">
      <w:pPr>
        <w:tabs>
          <w:tab w:val="left" w:pos="360"/>
        </w:tabs>
        <w:jc w:val="center"/>
        <w:rPr>
          <w:sz w:val="24"/>
          <w:szCs w:val="24"/>
        </w:rPr>
      </w:pPr>
    </w:p>
    <w:p w14:paraId="5E45D2B2" w14:textId="77777777" w:rsidR="00D22371" w:rsidRDefault="00D22371">
      <w:pPr>
        <w:tabs>
          <w:tab w:val="left" w:pos="360"/>
        </w:tabs>
        <w:jc w:val="center"/>
        <w:rPr>
          <w:sz w:val="24"/>
          <w:szCs w:val="24"/>
        </w:rPr>
      </w:pPr>
    </w:p>
    <w:p w14:paraId="37B0E782" w14:textId="77777777" w:rsidR="00D22371" w:rsidRDefault="00D22371">
      <w:pPr>
        <w:tabs>
          <w:tab w:val="left" w:pos="360"/>
        </w:tabs>
        <w:jc w:val="center"/>
        <w:rPr>
          <w:sz w:val="24"/>
          <w:szCs w:val="24"/>
        </w:rPr>
      </w:pPr>
    </w:p>
    <w:p w14:paraId="18AE2ED6" w14:textId="77777777" w:rsidR="00D22371" w:rsidRDefault="00D22371">
      <w:pPr>
        <w:tabs>
          <w:tab w:val="left" w:pos="360"/>
        </w:tabs>
        <w:jc w:val="center"/>
        <w:rPr>
          <w:sz w:val="24"/>
          <w:szCs w:val="24"/>
        </w:rPr>
      </w:pPr>
    </w:p>
    <w:p w14:paraId="6D477B97" w14:textId="77777777" w:rsidR="00D22371" w:rsidRDefault="00D22371">
      <w:pPr>
        <w:tabs>
          <w:tab w:val="left" w:pos="360"/>
        </w:tabs>
        <w:jc w:val="center"/>
        <w:rPr>
          <w:sz w:val="24"/>
          <w:szCs w:val="24"/>
        </w:rPr>
      </w:pPr>
    </w:p>
    <w:p w14:paraId="6A5D445E" w14:textId="77777777" w:rsidR="00D22371" w:rsidRDefault="00D22371">
      <w:pPr>
        <w:tabs>
          <w:tab w:val="left" w:pos="360"/>
        </w:tabs>
        <w:jc w:val="center"/>
        <w:rPr>
          <w:sz w:val="24"/>
          <w:szCs w:val="24"/>
        </w:rPr>
      </w:pPr>
    </w:p>
    <w:tbl>
      <w:tblPr>
        <w:tblW w:w="9089" w:type="dxa"/>
        <w:tblInd w:w="-23" w:type="dxa"/>
        <w:tblLayout w:type="fixed"/>
        <w:tblCellMar>
          <w:left w:w="2" w:type="dxa"/>
          <w:right w:w="2" w:type="dxa"/>
        </w:tblCellMar>
        <w:tblLook w:val="04A0" w:firstRow="1" w:lastRow="0" w:firstColumn="1" w:lastColumn="0" w:noHBand="0" w:noVBand="1"/>
      </w:tblPr>
      <w:tblGrid>
        <w:gridCol w:w="417"/>
        <w:gridCol w:w="4127"/>
        <w:gridCol w:w="4545"/>
      </w:tblGrid>
      <w:tr w:rsidR="00D22371" w14:paraId="7E0C28DA" w14:textId="77777777">
        <w:trPr>
          <w:cantSplit/>
        </w:trPr>
        <w:tc>
          <w:tcPr>
            <w:tcW w:w="9088" w:type="dxa"/>
            <w:gridSpan w:val="3"/>
            <w:vAlign w:val="center"/>
          </w:tcPr>
          <w:p w14:paraId="1714B560" w14:textId="77777777" w:rsidR="00D22371" w:rsidRDefault="0064184E">
            <w:pPr>
              <w:ind w:firstLine="20"/>
              <w:jc w:val="center"/>
              <w:rPr>
                <w:b/>
                <w:bCs/>
                <w:sz w:val="24"/>
                <w:szCs w:val="24"/>
              </w:rPr>
            </w:pPr>
            <w:r>
              <w:rPr>
                <w:b/>
                <w:bCs/>
                <w:sz w:val="24"/>
                <w:szCs w:val="24"/>
              </w:rPr>
              <w:t>ANEXO XI</w:t>
            </w:r>
          </w:p>
          <w:p w14:paraId="107ED495" w14:textId="77777777" w:rsidR="00D22371" w:rsidRDefault="00D22371">
            <w:pPr>
              <w:ind w:firstLine="20"/>
              <w:jc w:val="center"/>
              <w:rPr>
                <w:b/>
                <w:bCs/>
                <w:sz w:val="24"/>
                <w:szCs w:val="24"/>
              </w:rPr>
            </w:pPr>
          </w:p>
          <w:p w14:paraId="6CAE0E26" w14:textId="77777777" w:rsidR="00D22371" w:rsidRDefault="0064184E">
            <w:pPr>
              <w:ind w:firstLine="20"/>
              <w:jc w:val="center"/>
              <w:rPr>
                <w:b/>
                <w:bCs/>
                <w:sz w:val="24"/>
                <w:szCs w:val="24"/>
              </w:rPr>
            </w:pPr>
            <w:r>
              <w:rPr>
                <w:b/>
                <w:bCs/>
                <w:sz w:val="24"/>
                <w:szCs w:val="24"/>
              </w:rPr>
              <w:t>Modelo de Declaração de Conhecimento e Atendimento de Critérios Legais e Constitucionais</w:t>
            </w:r>
          </w:p>
          <w:p w14:paraId="6C61C695"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0B569FBC" w14:textId="77777777">
        <w:trPr>
          <w:cantSplit/>
        </w:trPr>
        <w:tc>
          <w:tcPr>
            <w:tcW w:w="9088" w:type="dxa"/>
            <w:gridSpan w:val="3"/>
            <w:vAlign w:val="center"/>
          </w:tcPr>
          <w:p w14:paraId="33883499"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081B59BB" w14:textId="77777777">
        <w:trPr>
          <w:cantSplit/>
        </w:trPr>
        <w:tc>
          <w:tcPr>
            <w:tcW w:w="9088" w:type="dxa"/>
            <w:gridSpan w:val="3"/>
            <w:vAlign w:val="center"/>
          </w:tcPr>
          <w:p w14:paraId="153AB416" w14:textId="2DEE9496" w:rsidR="00D22371" w:rsidRDefault="0064184E" w:rsidP="002D11F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MUNICÍPIO DE </w:t>
            </w:r>
            <w:r>
              <w:fldChar w:fldCharType="begin">
                <w:ffData>
                  <w:name w:val="Texto364 Copy 7"/>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r>
      <w:tr w:rsidR="00D22371" w14:paraId="7A8B784E" w14:textId="77777777">
        <w:trPr>
          <w:cantSplit/>
        </w:trPr>
        <w:tc>
          <w:tcPr>
            <w:tcW w:w="9088" w:type="dxa"/>
            <w:gridSpan w:val="3"/>
            <w:vAlign w:val="center"/>
          </w:tcPr>
          <w:p w14:paraId="1C4E1515"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r w:rsidR="00D22371" w14:paraId="51086DD9" w14:textId="77777777">
        <w:trPr>
          <w:cantSplit/>
        </w:trPr>
        <w:tc>
          <w:tcPr>
            <w:tcW w:w="9088" w:type="dxa"/>
            <w:gridSpan w:val="3"/>
            <w:vAlign w:val="center"/>
          </w:tcPr>
          <w:p w14:paraId="53933295"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60AC7EAA" w14:textId="77777777">
        <w:trPr>
          <w:cantSplit/>
        </w:trPr>
        <w:tc>
          <w:tcPr>
            <w:tcW w:w="9088" w:type="dxa"/>
            <w:gridSpan w:val="3"/>
            <w:vAlign w:val="center"/>
          </w:tcPr>
          <w:p w14:paraId="4B6AF101"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O Signatário da presente, ____________________________________ Carteira de Identidade n.º_________, representante legal, em nome da Empresa _______________________, CNPJ/MF _____________, declara:</w:t>
            </w:r>
          </w:p>
        </w:tc>
      </w:tr>
      <w:tr w:rsidR="00D22371" w14:paraId="6DFE8FE9" w14:textId="77777777">
        <w:trPr>
          <w:cantSplit/>
        </w:trPr>
        <w:tc>
          <w:tcPr>
            <w:tcW w:w="9088" w:type="dxa"/>
            <w:gridSpan w:val="3"/>
            <w:vAlign w:val="center"/>
          </w:tcPr>
          <w:p w14:paraId="54842EA7"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64ABEA09" w14:textId="77777777">
        <w:trPr>
          <w:cantSplit/>
          <w:trHeight w:val="245"/>
        </w:trPr>
        <w:tc>
          <w:tcPr>
            <w:tcW w:w="417" w:type="dxa"/>
          </w:tcPr>
          <w:p w14:paraId="59E3D647"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1)</w:t>
            </w:r>
          </w:p>
        </w:tc>
        <w:tc>
          <w:tcPr>
            <w:tcW w:w="8671" w:type="dxa"/>
            <w:gridSpan w:val="2"/>
          </w:tcPr>
          <w:p w14:paraId="14A04CB8" w14:textId="77777777" w:rsidR="00D22371" w:rsidRDefault="0064184E">
            <w:pPr>
              <w:pStyle w:val="BodyText21"/>
              <w:widowControl w:val="0"/>
              <w:spacing w:after="0" w:line="240" w:lineRule="auto"/>
              <w:ind w:righ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Concordar, na íntegra, com os termos da Licitação e com todos os documentos dela componentes;</w:t>
            </w:r>
          </w:p>
        </w:tc>
      </w:tr>
      <w:tr w:rsidR="00D22371" w14:paraId="4BA2FC16" w14:textId="77777777">
        <w:trPr>
          <w:cantSplit/>
          <w:trHeight w:val="245"/>
        </w:trPr>
        <w:tc>
          <w:tcPr>
            <w:tcW w:w="417" w:type="dxa"/>
          </w:tcPr>
          <w:p w14:paraId="323E4824"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w:t>
            </w:r>
          </w:p>
        </w:tc>
        <w:tc>
          <w:tcPr>
            <w:tcW w:w="8671" w:type="dxa"/>
            <w:gridSpan w:val="2"/>
          </w:tcPr>
          <w:p w14:paraId="1A6263FF" w14:textId="77777777" w:rsidR="00D22371" w:rsidRDefault="0064184E">
            <w:pPr>
              <w:pStyle w:val="BodyText21"/>
              <w:widowControl w:val="0"/>
              <w:spacing w:after="0" w:line="240" w:lineRule="auto"/>
              <w:ind w:righ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Que acatará integralmente qualquer decisão que venha a ser tomada pelo Órgão Licitante quanto à sua habilitação;</w:t>
            </w:r>
          </w:p>
        </w:tc>
      </w:tr>
      <w:tr w:rsidR="00D22371" w14:paraId="1A72122A" w14:textId="77777777">
        <w:trPr>
          <w:cantSplit/>
          <w:trHeight w:val="245"/>
        </w:trPr>
        <w:tc>
          <w:tcPr>
            <w:tcW w:w="417" w:type="dxa"/>
          </w:tcPr>
          <w:p w14:paraId="46ADB8A6"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3)</w:t>
            </w:r>
          </w:p>
        </w:tc>
        <w:tc>
          <w:tcPr>
            <w:tcW w:w="8671" w:type="dxa"/>
            <w:gridSpan w:val="2"/>
          </w:tcPr>
          <w:p w14:paraId="11919E49" w14:textId="77777777" w:rsidR="00D22371" w:rsidRDefault="0064184E">
            <w:pPr>
              <w:pStyle w:val="BodyText21"/>
              <w:widowControl w:val="0"/>
              <w:spacing w:after="0" w:line="240" w:lineRule="auto"/>
              <w:ind w:righ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Que não existe, no presente momento, pedido de falência em nome desta empresa e que </w:t>
            </w:r>
            <w:r>
              <w:rPr>
                <w:rFonts w:ascii="Times New Roman" w:hAnsi="Times New Roman" w:cs="Times New Roman"/>
                <w:sz w:val="24"/>
                <w:szCs w:val="24"/>
                <w:shd w:val="clear" w:color="auto" w:fill="FFFFFF"/>
              </w:rPr>
              <w:lastRenderedPageBreak/>
              <w:t>ela se submete à automática inabilitação, caso tal venha a ocorrer durante o processo de Licitação;</w:t>
            </w:r>
          </w:p>
        </w:tc>
      </w:tr>
      <w:tr w:rsidR="00D22371" w14:paraId="0AE1CBB0" w14:textId="77777777">
        <w:trPr>
          <w:cantSplit/>
          <w:trHeight w:val="245"/>
        </w:trPr>
        <w:tc>
          <w:tcPr>
            <w:tcW w:w="417" w:type="dxa"/>
          </w:tcPr>
          <w:p w14:paraId="252F9F37"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4)</w:t>
            </w:r>
          </w:p>
        </w:tc>
        <w:tc>
          <w:tcPr>
            <w:tcW w:w="8671" w:type="dxa"/>
            <w:gridSpan w:val="2"/>
          </w:tcPr>
          <w:p w14:paraId="2EFBBF2C" w14:textId="77777777" w:rsidR="00D22371" w:rsidRDefault="0064184E">
            <w:pPr>
              <w:pStyle w:val="BodyText21"/>
              <w:widowControl w:val="0"/>
              <w:spacing w:after="0" w:line="240" w:lineRule="auto"/>
              <w:ind w:righ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Sob as penalidades cabíveis, a não superveniência de fato impeditivo da habilitação;</w:t>
            </w:r>
          </w:p>
        </w:tc>
      </w:tr>
      <w:tr w:rsidR="00D22371" w14:paraId="366602FC" w14:textId="77777777">
        <w:trPr>
          <w:cantSplit/>
          <w:trHeight w:val="245"/>
        </w:trPr>
        <w:tc>
          <w:tcPr>
            <w:tcW w:w="417" w:type="dxa"/>
          </w:tcPr>
          <w:p w14:paraId="134FC41B"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5)</w:t>
            </w:r>
          </w:p>
        </w:tc>
        <w:tc>
          <w:tcPr>
            <w:tcW w:w="8671" w:type="dxa"/>
            <w:gridSpan w:val="2"/>
          </w:tcPr>
          <w:p w14:paraId="7622F6E1" w14:textId="77777777" w:rsidR="00D22371" w:rsidRDefault="0064184E">
            <w:pPr>
              <w:pStyle w:val="BodyText21"/>
              <w:widowControl w:val="0"/>
              <w:spacing w:after="0" w:line="240" w:lineRule="auto"/>
              <w:ind w:right="57"/>
              <w:rPr>
                <w:rFonts w:ascii="Times New Roman" w:hAnsi="Times New Roman" w:cs="Times New Roman"/>
                <w:sz w:val="24"/>
                <w:szCs w:val="24"/>
              </w:rPr>
            </w:pPr>
            <w:r>
              <w:rPr>
                <w:rFonts w:ascii="Times New Roman" w:hAnsi="Times New Roman" w:cs="Times New Roman"/>
                <w:sz w:val="24"/>
                <w:szCs w:val="24"/>
                <w:shd w:val="clear" w:color="auto" w:fill="FFFFFF"/>
              </w:rPr>
              <w:t>Que a empresa é idônea e atende a todos os pré-requisitos da Licitação e demais exigências contidas na Lei Federal n.º 14.133/2021;</w:t>
            </w:r>
          </w:p>
        </w:tc>
      </w:tr>
      <w:tr w:rsidR="00D22371" w14:paraId="506D1AD1" w14:textId="77777777">
        <w:trPr>
          <w:cantSplit/>
          <w:trHeight w:val="245"/>
        </w:trPr>
        <w:tc>
          <w:tcPr>
            <w:tcW w:w="417" w:type="dxa"/>
          </w:tcPr>
          <w:p w14:paraId="028D5119"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w:t>
            </w:r>
          </w:p>
        </w:tc>
        <w:tc>
          <w:tcPr>
            <w:tcW w:w="8671" w:type="dxa"/>
            <w:gridSpan w:val="2"/>
          </w:tcPr>
          <w:p w14:paraId="026CCD81" w14:textId="77777777" w:rsidR="00D22371" w:rsidRDefault="0064184E">
            <w:pPr>
              <w:pStyle w:val="BodyText21"/>
              <w:widowControl w:val="0"/>
              <w:spacing w:after="0" w:line="240" w:lineRule="auto"/>
              <w:ind w:right="57"/>
              <w:rPr>
                <w:rFonts w:ascii="Times New Roman" w:hAnsi="Times New Roman" w:cs="Times New Roman"/>
                <w:sz w:val="24"/>
                <w:szCs w:val="24"/>
              </w:rPr>
            </w:pPr>
            <w:r>
              <w:rPr>
                <w:rFonts w:ascii="Times New Roman" w:hAnsi="Times New Roman" w:cs="Times New Roman"/>
                <w:sz w:val="24"/>
                <w:szCs w:val="24"/>
                <w:shd w:val="clear" w:color="auto" w:fill="FFFFFF"/>
              </w:rPr>
              <w:t>Que não se enquadra nas hipóteses previstas no § 1.º do art. 9.º e no art. 14 ambos da Lei Federal n.º 14.133/2021, atendendo às condições de participação da Licitação e legislação vigente, em especial:</w:t>
            </w:r>
          </w:p>
          <w:p w14:paraId="231481CB" w14:textId="77777777" w:rsidR="00D22371" w:rsidRDefault="0064184E">
            <w:pPr>
              <w:pStyle w:val="BodyText21"/>
              <w:widowControl w:val="0"/>
              <w:spacing w:after="0" w:line="240" w:lineRule="auto"/>
              <w:ind w:right="57"/>
              <w:rPr>
                <w:rFonts w:ascii="Times New Roman" w:hAnsi="Times New Roman" w:cs="Times New Roman"/>
                <w:sz w:val="24"/>
                <w:szCs w:val="24"/>
              </w:rPr>
            </w:pPr>
            <w:r>
              <w:rPr>
                <w:rFonts w:ascii="Times New Roman" w:hAnsi="Times New Roman" w:cs="Times New Roman"/>
                <w:sz w:val="24"/>
                <w:szCs w:val="24"/>
                <w:shd w:val="clear" w:color="auto" w:fill="FFFFFF"/>
              </w:rPr>
              <w:t xml:space="preserve">6.1 </w:t>
            </w:r>
            <w:r>
              <w:rPr>
                <w:rFonts w:ascii="Times New Roman" w:eastAsia="Myriad Pro" w:hAnsi="Times New Roman" w:cs="Times New Roman"/>
                <w:sz w:val="24"/>
                <w:szCs w:val="24"/>
                <w:shd w:val="clear" w:color="auto" w:fill="FFFFFF"/>
              </w:rPr>
              <w:t>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64C40E7F" w14:textId="77777777" w:rsidR="00D22371" w:rsidRDefault="0064184E">
            <w:pPr>
              <w:pStyle w:val="BodyText21"/>
              <w:widowControl w:val="0"/>
              <w:spacing w:after="0" w:line="240" w:lineRule="auto"/>
              <w:ind w:right="57"/>
              <w:rPr>
                <w:rFonts w:ascii="Times New Roman" w:hAnsi="Times New Roman" w:cs="Times New Roman"/>
                <w:sz w:val="24"/>
                <w:szCs w:val="24"/>
              </w:rPr>
            </w:pPr>
            <w:r>
              <w:rPr>
                <w:rFonts w:ascii="Times New Roman" w:hAnsi="Times New Roman" w:cs="Times New Roman"/>
                <w:sz w:val="24"/>
                <w:szCs w:val="24"/>
                <w:shd w:val="clear" w:color="auto" w:fill="FFFFFF"/>
              </w:rPr>
              <w:t xml:space="preserve">6.2 </w:t>
            </w:r>
            <w:r>
              <w:rPr>
                <w:rFonts w:ascii="Times New Roman" w:eastAsia="Myriad Pro" w:hAnsi="Times New Roman" w:cs="Times New Roman"/>
                <w:sz w:val="24"/>
                <w:szCs w:val="24"/>
                <w:shd w:val="clear" w:color="auto" w:fill="FFFFFF"/>
              </w:rPr>
              <w:t xml:space="preserve">Nos 5 (cinco) anos anteriores à divulgação do </w:t>
            </w:r>
            <w:r>
              <w:rPr>
                <w:rFonts w:ascii="Times New Roman" w:hAnsi="Times New Roman" w:cs="Times New Roman"/>
                <w:sz w:val="24"/>
                <w:szCs w:val="24"/>
              </w:rPr>
              <w:t>Edital</w:t>
            </w:r>
            <w:r>
              <w:rPr>
                <w:rFonts w:ascii="Times New Roman" w:eastAsia="Myriad Pro" w:hAnsi="Times New Roman" w:cs="Times New Roman"/>
                <w:sz w:val="24"/>
                <w:szCs w:val="24"/>
                <w:shd w:val="clear" w:color="auto" w:fill="FFFFFF"/>
              </w:rPr>
              <w:t>, não foi condenado(a) judicialmente, com trânsito em julgado, por exploração de trabalho infantil, por submissão de trabalhadores a condições análogas às de escravo ou por contratação de adolescentes nos casos vedados pela legislação trabalhista.</w:t>
            </w:r>
          </w:p>
        </w:tc>
      </w:tr>
      <w:tr w:rsidR="00D22371" w14:paraId="22B511C5" w14:textId="77777777">
        <w:trPr>
          <w:cantSplit/>
          <w:trHeight w:val="245"/>
        </w:trPr>
        <w:tc>
          <w:tcPr>
            <w:tcW w:w="417" w:type="dxa"/>
          </w:tcPr>
          <w:p w14:paraId="04AAA75C"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7)</w:t>
            </w:r>
          </w:p>
        </w:tc>
        <w:tc>
          <w:tcPr>
            <w:tcW w:w="8671" w:type="dxa"/>
            <w:gridSpan w:val="2"/>
          </w:tcPr>
          <w:p w14:paraId="21E32953" w14:textId="77777777" w:rsidR="00D22371" w:rsidRDefault="0064184E">
            <w:pPr>
              <w:pStyle w:val="BodyText21"/>
              <w:widowControl w:val="0"/>
              <w:spacing w:after="0" w:line="240" w:lineRule="auto"/>
              <w:ind w:righ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Que assume total responsabilidade pelas informações prestadas e, em qualquer tempo, exime o ora contratante de quaisquer ônus civil e penal que lhe possa acarretar;</w:t>
            </w:r>
          </w:p>
        </w:tc>
      </w:tr>
      <w:tr w:rsidR="00D22371" w14:paraId="2D85677C" w14:textId="77777777">
        <w:trPr>
          <w:cantSplit/>
          <w:trHeight w:val="245"/>
        </w:trPr>
        <w:tc>
          <w:tcPr>
            <w:tcW w:w="417" w:type="dxa"/>
          </w:tcPr>
          <w:p w14:paraId="17778A63"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671" w:type="dxa"/>
            <w:gridSpan w:val="2"/>
          </w:tcPr>
          <w:p w14:paraId="6004A6F1" w14:textId="77777777" w:rsidR="00D22371" w:rsidRDefault="0064184E">
            <w:pPr>
              <w:pStyle w:val="BodyText21"/>
              <w:widowControl w:val="0"/>
              <w:spacing w:after="0" w:line="240" w:lineRule="auto"/>
              <w:ind w:right="57"/>
              <w:rPr>
                <w:rFonts w:ascii="Times New Roman" w:hAnsi="Times New Roman" w:cs="Times New Roman"/>
                <w:sz w:val="24"/>
                <w:szCs w:val="24"/>
              </w:rPr>
            </w:pPr>
            <w:r>
              <w:rPr>
                <w:rFonts w:ascii="Times New Roman" w:hAnsi="Times New Roman" w:cs="Times New Roman"/>
                <w:sz w:val="24"/>
                <w:szCs w:val="24"/>
              </w:rPr>
              <w:t>Que fará prova de todas as informações ora declaradas, quando necessário ou solicitado e que se compromete a apresentar a documentação original, quando for solicitada pelo Agente de Contratação, no prazo que ele estipular;</w:t>
            </w:r>
          </w:p>
        </w:tc>
      </w:tr>
      <w:tr w:rsidR="00D22371" w14:paraId="160C42D1" w14:textId="77777777">
        <w:trPr>
          <w:cantSplit/>
          <w:trHeight w:val="245"/>
        </w:trPr>
        <w:tc>
          <w:tcPr>
            <w:tcW w:w="417" w:type="dxa"/>
          </w:tcPr>
          <w:p w14:paraId="71DFC427"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9)</w:t>
            </w:r>
          </w:p>
        </w:tc>
        <w:tc>
          <w:tcPr>
            <w:tcW w:w="8671" w:type="dxa"/>
            <w:gridSpan w:val="2"/>
          </w:tcPr>
          <w:p w14:paraId="307510A4" w14:textId="77777777" w:rsidR="00D22371" w:rsidRDefault="0064184E">
            <w:pPr>
              <w:pStyle w:val="BodyText21"/>
              <w:widowControl w:val="0"/>
              <w:spacing w:after="0" w:line="240" w:lineRule="auto"/>
              <w:ind w:right="5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Que se compromete a apresentar, quando da assinatura do contrato, a certidão de registro com visto do CREA PR e/ou do CAU PR, se não for registrada no Paraná e se for vencedora da presente licitação e que, após 180 (cento e oitenta) dias do início do contrato, efetuará o seu registro no referido Conselho;</w:t>
            </w:r>
          </w:p>
        </w:tc>
      </w:tr>
      <w:tr w:rsidR="00D22371" w14:paraId="650D955D" w14:textId="77777777">
        <w:trPr>
          <w:cantSplit/>
          <w:trHeight w:val="245"/>
        </w:trPr>
        <w:tc>
          <w:tcPr>
            <w:tcW w:w="417" w:type="dxa"/>
          </w:tcPr>
          <w:p w14:paraId="6F6BFA3B" w14:textId="77777777" w:rsidR="00D22371" w:rsidRDefault="0064184E">
            <w:pPr>
              <w:pStyle w:val="BodyText21"/>
              <w:widowControl w:val="0"/>
              <w:spacing w:after="0" w:line="240" w:lineRule="auto"/>
              <w:ind w:right="5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8671" w:type="dxa"/>
            <w:gridSpan w:val="2"/>
          </w:tcPr>
          <w:p w14:paraId="1C6B8D04" w14:textId="77777777" w:rsidR="00D22371" w:rsidRDefault="0064184E">
            <w:pPr>
              <w:pStyle w:val="BodyText21"/>
              <w:widowControl w:val="0"/>
              <w:spacing w:after="0" w:line="240" w:lineRule="auto"/>
              <w:ind w:right="57"/>
              <w:rPr>
                <w:rFonts w:ascii="Times New Roman" w:hAnsi="Times New Roman" w:cs="Times New Roman"/>
                <w:color w:val="000000"/>
                <w:sz w:val="24"/>
                <w:szCs w:val="24"/>
              </w:rPr>
            </w:pPr>
            <w:r>
              <w:rPr>
                <w:rFonts w:ascii="Times New Roman" w:hAnsi="Times New Roman" w:cs="Times New Roman"/>
                <w:color w:val="000000"/>
                <w:sz w:val="24"/>
                <w:szCs w:val="24"/>
              </w:rPr>
              <w:t>Que para fins do disposto no inciso IV do art. 63 da Lei Federal n.º 14.133/2021, cumpre as exigências de reserva de cargos para pessoa com deficiência e para reabilitado da Previdência Social, previstas em lei e em outras normas específicas.</w:t>
            </w:r>
          </w:p>
        </w:tc>
      </w:tr>
      <w:tr w:rsidR="00D22371" w14:paraId="12A55306" w14:textId="77777777">
        <w:trPr>
          <w:cantSplit/>
          <w:trHeight w:val="245"/>
        </w:trPr>
        <w:tc>
          <w:tcPr>
            <w:tcW w:w="417" w:type="dxa"/>
          </w:tcPr>
          <w:p w14:paraId="5527F27E" w14:textId="77777777" w:rsidR="00D22371" w:rsidRDefault="0064184E">
            <w:pPr>
              <w:pStyle w:val="BodyText21"/>
              <w:widowControl w:val="0"/>
              <w:spacing w:after="0" w:line="240" w:lineRule="auto"/>
              <w:ind w:right="5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8671" w:type="dxa"/>
            <w:gridSpan w:val="2"/>
          </w:tcPr>
          <w:p w14:paraId="788EA037" w14:textId="77777777" w:rsidR="00D22371" w:rsidRDefault="0064184E">
            <w:pPr>
              <w:pStyle w:val="BodyText21"/>
              <w:widowControl w:val="0"/>
              <w:snapToGrid w:val="0"/>
              <w:spacing w:after="0" w:line="240" w:lineRule="auto"/>
              <w:ind w:right="57"/>
              <w:rPr>
                <w:rFonts w:ascii="Times New Roman" w:hAnsi="Times New Roman" w:cs="Times New Roman"/>
                <w:sz w:val="24"/>
                <w:szCs w:val="24"/>
              </w:rPr>
            </w:pPr>
            <w:r>
              <w:rPr>
                <w:rFonts w:ascii="Times New Roman" w:hAnsi="Times New Roman" w:cs="Times New Roman"/>
                <w:color w:val="000000"/>
                <w:sz w:val="24"/>
                <w:szCs w:val="24"/>
              </w:rPr>
              <w:t>Que para fins do disposto no inciso VI do art. 68 da Lei Federal n.º 14.133/2021 e inciso XXXIII, artigo 7º da Constituição Federal, não emprega menor de dezoito anos em trabalho noturno, perigoso ou insalubre e não emprega menor de dezesseis anos, salvo na condição de aprendiz, a partir de quatorze anos.</w:t>
            </w:r>
          </w:p>
        </w:tc>
      </w:tr>
      <w:tr w:rsidR="00D22371" w14:paraId="2ADBF03D" w14:textId="77777777">
        <w:trPr>
          <w:cantSplit/>
          <w:trHeight w:val="245"/>
        </w:trPr>
        <w:tc>
          <w:tcPr>
            <w:tcW w:w="417" w:type="dxa"/>
          </w:tcPr>
          <w:p w14:paraId="6B6EB62A" w14:textId="77777777" w:rsidR="00D22371" w:rsidRDefault="0064184E">
            <w:pPr>
              <w:pStyle w:val="BodyText21"/>
              <w:widowControl w:val="0"/>
              <w:spacing w:after="0" w:line="240" w:lineRule="auto"/>
              <w:ind w:right="57"/>
              <w:jc w:val="right"/>
              <w:rPr>
                <w:rFonts w:ascii="Times New Roman" w:hAnsi="Times New Roman" w:cs="Times New Roman"/>
                <w:sz w:val="24"/>
                <w:szCs w:val="24"/>
              </w:rPr>
            </w:pPr>
            <w:r>
              <w:rPr>
                <w:rFonts w:ascii="Times New Roman" w:eastAsia="Times New Roman" w:hAnsi="Times New Roman" w:cs="Times New Roman"/>
                <w:color w:val="000000"/>
                <w:sz w:val="24"/>
                <w:szCs w:val="24"/>
              </w:rPr>
              <w:t>12)</w:t>
            </w:r>
          </w:p>
        </w:tc>
        <w:tc>
          <w:tcPr>
            <w:tcW w:w="8671" w:type="dxa"/>
            <w:gridSpan w:val="2"/>
          </w:tcPr>
          <w:p w14:paraId="114F50D0" w14:textId="77777777" w:rsidR="00D22371" w:rsidRDefault="0064184E">
            <w:pPr>
              <w:pStyle w:val="BodyText21"/>
              <w:widowControl w:val="0"/>
              <w:snapToGri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Que atesta o atendimento à política pública ambiental de licitação sustentável, em especial que se responsabiliza integralmente com a logística reversa dos produtos, embalagens e serviços pós-consumo no limite da proporção que fornecerem ao poder público, assumindo a responsabilidade pela destinação final, ambientalmente adequada.</w:t>
            </w:r>
          </w:p>
        </w:tc>
      </w:tr>
      <w:tr w:rsidR="00D22371" w14:paraId="313BBA0A" w14:textId="77777777">
        <w:trPr>
          <w:cantSplit/>
          <w:trHeight w:val="245"/>
        </w:trPr>
        <w:tc>
          <w:tcPr>
            <w:tcW w:w="417" w:type="dxa"/>
          </w:tcPr>
          <w:p w14:paraId="529C223C" w14:textId="77777777" w:rsidR="00D22371" w:rsidRDefault="0064184E">
            <w:pPr>
              <w:pStyle w:val="BodyText21"/>
              <w:widowControl w:val="0"/>
              <w:spacing w:after="0" w:line="240" w:lineRule="auto"/>
              <w:ind w:right="57"/>
              <w:jc w:val="right"/>
              <w:rPr>
                <w:rFonts w:ascii="Times New Roman" w:hAnsi="Times New Roman" w:cs="Times New Roman"/>
                <w:sz w:val="24"/>
                <w:szCs w:val="24"/>
              </w:rPr>
            </w:pPr>
            <w:r>
              <w:rPr>
                <w:rFonts w:ascii="Times New Roman" w:eastAsia="Times New Roman" w:hAnsi="Times New Roman" w:cs="Times New Roman"/>
                <w:sz w:val="24"/>
                <w:szCs w:val="24"/>
              </w:rPr>
              <w:t>13)</w:t>
            </w:r>
          </w:p>
        </w:tc>
        <w:tc>
          <w:tcPr>
            <w:tcW w:w="8671" w:type="dxa"/>
            <w:gridSpan w:val="2"/>
          </w:tcPr>
          <w:p w14:paraId="4ADA3BFA" w14:textId="77777777" w:rsidR="00D22371" w:rsidRDefault="0064184E">
            <w:pPr>
              <w:pStyle w:val="BodyText21"/>
              <w:widowControl w:val="0"/>
              <w:snapToGri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Que para fins do disposto no § 1.º do art. 63 da Lei Federal n.º 14.133/2021 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desta proposta.</w:t>
            </w:r>
          </w:p>
        </w:tc>
      </w:tr>
      <w:tr w:rsidR="00D22371" w14:paraId="0CB9AE00" w14:textId="77777777">
        <w:trPr>
          <w:cantSplit/>
        </w:trPr>
        <w:tc>
          <w:tcPr>
            <w:tcW w:w="9088" w:type="dxa"/>
            <w:gridSpan w:val="3"/>
          </w:tcPr>
          <w:p w14:paraId="5B5CF1C4" w14:textId="77777777" w:rsidR="00D22371" w:rsidRDefault="00D22371">
            <w:pPr>
              <w:pStyle w:val="BodyText21"/>
              <w:widowControl w:val="0"/>
              <w:spacing w:after="0" w:line="240" w:lineRule="auto"/>
              <w:jc w:val="right"/>
              <w:rPr>
                <w:rFonts w:ascii="Times New Roman" w:hAnsi="Times New Roman" w:cs="Times New Roman"/>
                <w:sz w:val="24"/>
                <w:szCs w:val="24"/>
                <w:shd w:val="clear" w:color="auto" w:fill="FFFFFF"/>
              </w:rPr>
            </w:pPr>
          </w:p>
          <w:p w14:paraId="17B3C7C5" w14:textId="77777777" w:rsidR="00D22371" w:rsidRDefault="00D22371">
            <w:pPr>
              <w:pStyle w:val="BodyText21"/>
              <w:widowControl w:val="0"/>
              <w:spacing w:after="0" w:line="240" w:lineRule="auto"/>
              <w:jc w:val="right"/>
              <w:rPr>
                <w:rFonts w:ascii="Times New Roman" w:hAnsi="Times New Roman" w:cs="Times New Roman"/>
                <w:sz w:val="24"/>
                <w:szCs w:val="24"/>
                <w:shd w:val="clear" w:color="auto" w:fill="FFFFFF"/>
              </w:rPr>
            </w:pPr>
          </w:p>
          <w:p w14:paraId="670382B1" w14:textId="77777777" w:rsidR="00D22371" w:rsidRDefault="0064184E">
            <w:pPr>
              <w:pStyle w:val="BodyText21"/>
              <w:widowControl w:val="0"/>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_______________, ___ de _______________ 20__.</w:t>
            </w:r>
          </w:p>
        </w:tc>
      </w:tr>
      <w:tr w:rsidR="00D22371" w14:paraId="3BE46409" w14:textId="77777777">
        <w:trPr>
          <w:cantSplit/>
        </w:trPr>
        <w:tc>
          <w:tcPr>
            <w:tcW w:w="9088" w:type="dxa"/>
            <w:gridSpan w:val="3"/>
          </w:tcPr>
          <w:p w14:paraId="4A54E67A"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p w14:paraId="361AC42B"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7556A23C" w14:textId="77777777">
        <w:trPr>
          <w:cantSplit/>
        </w:trPr>
        <w:tc>
          <w:tcPr>
            <w:tcW w:w="4544" w:type="dxa"/>
            <w:gridSpan w:val="2"/>
            <w:tcBorders>
              <w:top w:val="single" w:sz="4" w:space="0" w:color="000080"/>
              <w:left w:val="single" w:sz="4" w:space="0" w:color="000080"/>
              <w:bottom w:val="single" w:sz="4" w:space="0" w:color="000080"/>
            </w:tcBorders>
            <w:vAlign w:val="center"/>
          </w:tcPr>
          <w:p w14:paraId="43DE92DF"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Representante Legal da Empresa</w:t>
            </w:r>
          </w:p>
          <w:p w14:paraId="4CB55A8A"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645F3EB1"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CPF:</w:t>
            </w:r>
          </w:p>
          <w:p w14:paraId="34F4EEFB" w14:textId="77777777" w:rsidR="00D22371" w:rsidRDefault="0064184E">
            <w:pPr>
              <w:pStyle w:val="TableHeading"/>
              <w:widowControl w:val="0"/>
              <w:spacing w:after="0" w:line="240" w:lineRule="auto"/>
              <w:rPr>
                <w:rFonts w:ascii="Times New Roman" w:hAnsi="Times New Roman"/>
                <w:b w:val="0"/>
                <w:sz w:val="24"/>
                <w:szCs w:val="24"/>
                <w:shd w:val="clear" w:color="auto" w:fill="FFFFFF"/>
              </w:rPr>
            </w:pPr>
            <w:r>
              <w:rPr>
                <w:rFonts w:ascii="Times New Roman" w:hAnsi="Times New Roman"/>
                <w:b w:val="0"/>
                <w:sz w:val="24"/>
                <w:szCs w:val="24"/>
                <w:shd w:val="clear" w:color="auto" w:fill="FFFFFF"/>
              </w:rPr>
              <w:t>Assinatura:</w:t>
            </w:r>
          </w:p>
        </w:tc>
        <w:tc>
          <w:tcPr>
            <w:tcW w:w="4544" w:type="dxa"/>
            <w:tcBorders>
              <w:top w:val="single" w:sz="4" w:space="0" w:color="000080"/>
              <w:left w:val="single" w:sz="4" w:space="0" w:color="000080"/>
              <w:bottom w:val="single" w:sz="4" w:space="0" w:color="000080"/>
              <w:right w:val="single" w:sz="4" w:space="0" w:color="000080"/>
            </w:tcBorders>
          </w:tcPr>
          <w:p w14:paraId="3380F57E" w14:textId="77777777" w:rsidR="00D22371" w:rsidRDefault="00D22371">
            <w:pPr>
              <w:pStyle w:val="BodyText21"/>
              <w:widowControl w:val="0"/>
              <w:snapToGrid w:val="0"/>
              <w:spacing w:after="0" w:line="240" w:lineRule="auto"/>
              <w:rPr>
                <w:rFonts w:ascii="Times New Roman" w:hAnsi="Times New Roman" w:cs="Times New Roman"/>
                <w:sz w:val="24"/>
                <w:szCs w:val="24"/>
                <w:shd w:val="clear" w:color="auto" w:fill="FFFFFF"/>
              </w:rPr>
            </w:pPr>
          </w:p>
        </w:tc>
      </w:tr>
    </w:tbl>
    <w:p w14:paraId="179AD23C" w14:textId="77777777" w:rsidR="00D22371" w:rsidRDefault="00D22371">
      <w:pPr>
        <w:tabs>
          <w:tab w:val="left" w:pos="360"/>
        </w:tabs>
        <w:jc w:val="center"/>
        <w:rPr>
          <w:sz w:val="24"/>
          <w:szCs w:val="24"/>
        </w:rPr>
      </w:pPr>
    </w:p>
    <w:p w14:paraId="297FF3C8" w14:textId="77777777" w:rsidR="00D22371" w:rsidRDefault="00D22371">
      <w:pPr>
        <w:tabs>
          <w:tab w:val="left" w:pos="360"/>
        </w:tabs>
        <w:jc w:val="center"/>
        <w:rPr>
          <w:sz w:val="24"/>
          <w:szCs w:val="24"/>
        </w:rPr>
      </w:pPr>
    </w:p>
    <w:p w14:paraId="2CB80B09" w14:textId="77777777" w:rsidR="00D22371" w:rsidRDefault="00D22371">
      <w:pPr>
        <w:tabs>
          <w:tab w:val="left" w:pos="360"/>
        </w:tabs>
        <w:jc w:val="center"/>
        <w:rPr>
          <w:sz w:val="24"/>
          <w:szCs w:val="24"/>
        </w:rPr>
      </w:pPr>
    </w:p>
    <w:p w14:paraId="2B8C27C5" w14:textId="77777777" w:rsidR="00D22371" w:rsidRDefault="00D22371">
      <w:pPr>
        <w:tabs>
          <w:tab w:val="left" w:pos="360"/>
        </w:tabs>
        <w:jc w:val="center"/>
        <w:rPr>
          <w:sz w:val="24"/>
          <w:szCs w:val="24"/>
        </w:rPr>
      </w:pPr>
    </w:p>
    <w:p w14:paraId="3ADE7FB1" w14:textId="77777777" w:rsidR="00D22371" w:rsidRDefault="00D22371">
      <w:pPr>
        <w:tabs>
          <w:tab w:val="left" w:pos="360"/>
        </w:tabs>
        <w:jc w:val="center"/>
        <w:rPr>
          <w:sz w:val="24"/>
          <w:szCs w:val="24"/>
        </w:rPr>
      </w:pPr>
    </w:p>
    <w:p w14:paraId="04D57BF3" w14:textId="77777777" w:rsidR="00D22371" w:rsidRDefault="00D22371">
      <w:pPr>
        <w:tabs>
          <w:tab w:val="left" w:pos="360"/>
        </w:tabs>
        <w:jc w:val="center"/>
        <w:rPr>
          <w:sz w:val="24"/>
          <w:szCs w:val="24"/>
        </w:rPr>
      </w:pPr>
    </w:p>
    <w:p w14:paraId="0D00DA2B" w14:textId="77777777" w:rsidR="00D22371" w:rsidRDefault="00D22371">
      <w:pPr>
        <w:tabs>
          <w:tab w:val="left" w:pos="360"/>
        </w:tabs>
        <w:jc w:val="center"/>
        <w:rPr>
          <w:sz w:val="24"/>
          <w:szCs w:val="24"/>
        </w:rPr>
      </w:pPr>
    </w:p>
    <w:p w14:paraId="74BE62A2" w14:textId="77777777" w:rsidR="00D22371" w:rsidRDefault="00D22371">
      <w:pPr>
        <w:tabs>
          <w:tab w:val="left" w:pos="360"/>
        </w:tabs>
        <w:jc w:val="center"/>
        <w:rPr>
          <w:sz w:val="24"/>
          <w:szCs w:val="24"/>
        </w:rPr>
      </w:pPr>
    </w:p>
    <w:p w14:paraId="46DAD7D6" w14:textId="77777777" w:rsidR="00D22371" w:rsidRDefault="00D22371">
      <w:pPr>
        <w:tabs>
          <w:tab w:val="left" w:pos="360"/>
        </w:tabs>
        <w:jc w:val="center"/>
        <w:rPr>
          <w:sz w:val="24"/>
          <w:szCs w:val="24"/>
        </w:rPr>
      </w:pPr>
    </w:p>
    <w:p w14:paraId="549717AA" w14:textId="77777777" w:rsidR="00D22371" w:rsidRDefault="00D22371">
      <w:pPr>
        <w:tabs>
          <w:tab w:val="left" w:pos="360"/>
        </w:tabs>
        <w:jc w:val="center"/>
        <w:rPr>
          <w:sz w:val="24"/>
          <w:szCs w:val="24"/>
        </w:rPr>
      </w:pPr>
    </w:p>
    <w:p w14:paraId="4373B651" w14:textId="77777777" w:rsidR="00D22371" w:rsidRDefault="00D22371">
      <w:pPr>
        <w:tabs>
          <w:tab w:val="left" w:pos="360"/>
        </w:tabs>
        <w:jc w:val="center"/>
        <w:rPr>
          <w:sz w:val="24"/>
          <w:szCs w:val="24"/>
        </w:rPr>
      </w:pPr>
    </w:p>
    <w:p w14:paraId="492607EF" w14:textId="77777777" w:rsidR="00D22371" w:rsidRDefault="00D22371">
      <w:pPr>
        <w:tabs>
          <w:tab w:val="left" w:pos="360"/>
        </w:tabs>
        <w:jc w:val="center"/>
        <w:rPr>
          <w:sz w:val="24"/>
          <w:szCs w:val="24"/>
        </w:rPr>
      </w:pPr>
    </w:p>
    <w:p w14:paraId="530B32BD" w14:textId="77777777" w:rsidR="00D22371" w:rsidRDefault="00D22371">
      <w:pPr>
        <w:tabs>
          <w:tab w:val="left" w:pos="360"/>
        </w:tabs>
        <w:jc w:val="center"/>
        <w:rPr>
          <w:sz w:val="24"/>
          <w:szCs w:val="24"/>
        </w:rPr>
      </w:pPr>
    </w:p>
    <w:p w14:paraId="6FA67179" w14:textId="77777777" w:rsidR="00D22371" w:rsidRDefault="00D22371">
      <w:pPr>
        <w:tabs>
          <w:tab w:val="left" w:pos="360"/>
        </w:tabs>
        <w:jc w:val="center"/>
        <w:rPr>
          <w:sz w:val="24"/>
          <w:szCs w:val="24"/>
        </w:rPr>
      </w:pPr>
    </w:p>
    <w:p w14:paraId="5F5C0F9D" w14:textId="77777777" w:rsidR="00D22371" w:rsidRDefault="00D22371">
      <w:pPr>
        <w:tabs>
          <w:tab w:val="left" w:pos="360"/>
        </w:tabs>
        <w:jc w:val="center"/>
        <w:rPr>
          <w:sz w:val="24"/>
          <w:szCs w:val="24"/>
        </w:rPr>
      </w:pPr>
    </w:p>
    <w:p w14:paraId="69CFE029" w14:textId="77777777" w:rsidR="00D22371" w:rsidRDefault="00D22371">
      <w:pPr>
        <w:tabs>
          <w:tab w:val="left" w:pos="360"/>
        </w:tabs>
        <w:jc w:val="center"/>
        <w:rPr>
          <w:sz w:val="24"/>
          <w:szCs w:val="24"/>
        </w:rPr>
      </w:pPr>
    </w:p>
    <w:p w14:paraId="66D774D6" w14:textId="77777777" w:rsidR="00D22371" w:rsidRDefault="00D22371">
      <w:pPr>
        <w:tabs>
          <w:tab w:val="left" w:pos="360"/>
        </w:tabs>
        <w:jc w:val="center"/>
        <w:rPr>
          <w:sz w:val="24"/>
          <w:szCs w:val="24"/>
        </w:rPr>
      </w:pPr>
    </w:p>
    <w:p w14:paraId="72AA1DD1" w14:textId="77777777" w:rsidR="00D22371" w:rsidRDefault="00D22371">
      <w:pPr>
        <w:tabs>
          <w:tab w:val="left" w:pos="360"/>
        </w:tabs>
        <w:jc w:val="center"/>
        <w:rPr>
          <w:sz w:val="24"/>
          <w:szCs w:val="24"/>
        </w:rPr>
      </w:pPr>
    </w:p>
    <w:p w14:paraId="0346C03C" w14:textId="77777777" w:rsidR="00D22371" w:rsidRDefault="00D22371">
      <w:pPr>
        <w:tabs>
          <w:tab w:val="left" w:pos="360"/>
        </w:tabs>
        <w:jc w:val="center"/>
        <w:rPr>
          <w:sz w:val="24"/>
          <w:szCs w:val="24"/>
        </w:rPr>
      </w:pPr>
    </w:p>
    <w:p w14:paraId="4C496116" w14:textId="77777777" w:rsidR="00D22371" w:rsidRDefault="00D22371">
      <w:pPr>
        <w:tabs>
          <w:tab w:val="left" w:pos="360"/>
        </w:tabs>
        <w:jc w:val="center"/>
        <w:rPr>
          <w:sz w:val="24"/>
          <w:szCs w:val="24"/>
        </w:rPr>
      </w:pPr>
    </w:p>
    <w:p w14:paraId="361E780A" w14:textId="77777777" w:rsidR="00D22371" w:rsidRDefault="00D22371">
      <w:pPr>
        <w:tabs>
          <w:tab w:val="left" w:pos="360"/>
        </w:tabs>
        <w:jc w:val="center"/>
        <w:rPr>
          <w:sz w:val="24"/>
          <w:szCs w:val="24"/>
        </w:rPr>
      </w:pPr>
    </w:p>
    <w:p w14:paraId="49EFE974" w14:textId="77777777" w:rsidR="00D22371" w:rsidRDefault="00D22371">
      <w:pPr>
        <w:tabs>
          <w:tab w:val="left" w:pos="360"/>
        </w:tabs>
        <w:jc w:val="center"/>
        <w:rPr>
          <w:sz w:val="24"/>
          <w:szCs w:val="24"/>
        </w:rPr>
      </w:pPr>
    </w:p>
    <w:p w14:paraId="13DBEE78" w14:textId="77777777" w:rsidR="00D22371" w:rsidRDefault="00D22371">
      <w:pPr>
        <w:tabs>
          <w:tab w:val="left" w:pos="360"/>
        </w:tabs>
        <w:jc w:val="center"/>
        <w:rPr>
          <w:sz w:val="24"/>
          <w:szCs w:val="24"/>
        </w:rPr>
      </w:pPr>
    </w:p>
    <w:p w14:paraId="77583793" w14:textId="77777777" w:rsidR="00D22371" w:rsidRDefault="00D22371">
      <w:pPr>
        <w:tabs>
          <w:tab w:val="left" w:pos="360"/>
        </w:tabs>
        <w:jc w:val="center"/>
        <w:rPr>
          <w:sz w:val="24"/>
          <w:szCs w:val="24"/>
        </w:rPr>
      </w:pPr>
    </w:p>
    <w:p w14:paraId="0E58F545" w14:textId="77777777" w:rsidR="00D22371" w:rsidRDefault="00D22371">
      <w:pPr>
        <w:tabs>
          <w:tab w:val="left" w:pos="360"/>
        </w:tabs>
        <w:jc w:val="center"/>
        <w:rPr>
          <w:sz w:val="24"/>
          <w:szCs w:val="24"/>
        </w:rPr>
      </w:pPr>
    </w:p>
    <w:p w14:paraId="05C61D14" w14:textId="77777777" w:rsidR="00D22371" w:rsidRDefault="00D22371">
      <w:pPr>
        <w:tabs>
          <w:tab w:val="left" w:pos="360"/>
        </w:tabs>
        <w:jc w:val="center"/>
        <w:rPr>
          <w:sz w:val="24"/>
          <w:szCs w:val="24"/>
        </w:rPr>
      </w:pPr>
    </w:p>
    <w:p w14:paraId="1C5646E8" w14:textId="77777777" w:rsidR="00D22371" w:rsidRDefault="0064184E">
      <w:pPr>
        <w:tabs>
          <w:tab w:val="left" w:pos="360"/>
        </w:tabs>
        <w:jc w:val="center"/>
        <w:rPr>
          <w:sz w:val="24"/>
          <w:szCs w:val="24"/>
        </w:rPr>
      </w:pPr>
      <w:r>
        <w:br w:type="page"/>
      </w:r>
    </w:p>
    <w:p w14:paraId="34EB066D" w14:textId="77777777" w:rsidR="00D22371" w:rsidRDefault="0064184E">
      <w:pPr>
        <w:tabs>
          <w:tab w:val="left" w:pos="360"/>
        </w:tabs>
        <w:jc w:val="center"/>
        <w:rPr>
          <w:b/>
          <w:bCs/>
          <w:sz w:val="24"/>
          <w:szCs w:val="24"/>
        </w:rPr>
      </w:pPr>
      <w:r>
        <w:rPr>
          <w:b/>
          <w:bCs/>
          <w:sz w:val="24"/>
          <w:szCs w:val="24"/>
        </w:rPr>
        <w:t>ANEXO XII</w:t>
      </w:r>
    </w:p>
    <w:p w14:paraId="37625CC3" w14:textId="77777777" w:rsidR="00D22371" w:rsidRDefault="0064184E">
      <w:pPr>
        <w:jc w:val="center"/>
        <w:rPr>
          <w:sz w:val="24"/>
          <w:szCs w:val="24"/>
        </w:rPr>
      </w:pPr>
      <w:r>
        <w:rPr>
          <w:b/>
          <w:bCs/>
          <w:sz w:val="24"/>
          <w:szCs w:val="24"/>
        </w:rPr>
        <w:t>Modelo Declaração de Microempresa ou Empresa de Pequeno Porte</w:t>
      </w:r>
    </w:p>
    <w:tbl>
      <w:tblPr>
        <w:tblW w:w="9089" w:type="dxa"/>
        <w:tblInd w:w="-23" w:type="dxa"/>
        <w:tblLayout w:type="fixed"/>
        <w:tblCellMar>
          <w:left w:w="2" w:type="dxa"/>
          <w:right w:w="2" w:type="dxa"/>
        </w:tblCellMar>
        <w:tblLook w:val="04A0" w:firstRow="1" w:lastRow="0" w:firstColumn="1" w:lastColumn="0" w:noHBand="0" w:noVBand="1"/>
      </w:tblPr>
      <w:tblGrid>
        <w:gridCol w:w="4546"/>
        <w:gridCol w:w="4543"/>
      </w:tblGrid>
      <w:tr w:rsidR="00D22371" w14:paraId="69B9BCF6" w14:textId="77777777">
        <w:trPr>
          <w:cantSplit/>
        </w:trPr>
        <w:tc>
          <w:tcPr>
            <w:tcW w:w="9088" w:type="dxa"/>
            <w:gridSpan w:val="2"/>
            <w:vAlign w:val="center"/>
          </w:tcPr>
          <w:p w14:paraId="538D8486"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p w14:paraId="7721E0CB"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46953B68" w14:textId="77777777">
        <w:trPr>
          <w:cantSplit/>
        </w:trPr>
        <w:tc>
          <w:tcPr>
            <w:tcW w:w="9088" w:type="dxa"/>
            <w:gridSpan w:val="2"/>
            <w:vAlign w:val="center"/>
          </w:tcPr>
          <w:p w14:paraId="159314E4" w14:textId="6AD60C6C"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8"/>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r>
      <w:tr w:rsidR="00D22371" w14:paraId="4796A37D" w14:textId="77777777">
        <w:trPr>
          <w:cantSplit/>
        </w:trPr>
        <w:tc>
          <w:tcPr>
            <w:tcW w:w="9088" w:type="dxa"/>
            <w:gridSpan w:val="2"/>
            <w:vAlign w:val="center"/>
          </w:tcPr>
          <w:p w14:paraId="6614D0AE"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r w:rsidR="00D22371" w14:paraId="2E1C86FE" w14:textId="77777777">
        <w:trPr>
          <w:cantSplit/>
        </w:trPr>
        <w:tc>
          <w:tcPr>
            <w:tcW w:w="9088" w:type="dxa"/>
            <w:gridSpan w:val="2"/>
            <w:vAlign w:val="center"/>
          </w:tcPr>
          <w:p w14:paraId="790ACB0C"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46F5F559" w14:textId="77777777">
        <w:trPr>
          <w:cantSplit/>
        </w:trPr>
        <w:tc>
          <w:tcPr>
            <w:tcW w:w="9088" w:type="dxa"/>
            <w:gridSpan w:val="2"/>
            <w:vAlign w:val="center"/>
          </w:tcPr>
          <w:p w14:paraId="17738D07"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6E0E7E28" w14:textId="77777777">
        <w:trPr>
          <w:cantSplit/>
        </w:trPr>
        <w:tc>
          <w:tcPr>
            <w:tcW w:w="9088" w:type="dxa"/>
            <w:gridSpan w:val="2"/>
            <w:vAlign w:val="center"/>
          </w:tcPr>
          <w:p w14:paraId="64D22CD3"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 Empresa _________________________________________, CNPJ/MF ____________________, DECLARA, sob pena de aplicação das sanções administrativas cabíveis e as penas da lei, ser Microempresa ou Empresa de Pequeno Porte, nos termos da legislação vigente, não possuindo nenhum dos impedimentos previstos no Parágrafo 4º do Artigo 3º da Lei Complementar Federal n.º 123/2006 e suas alterações, e tendo interesse dos benefícios nela contidos para efeitos de licitação, quando e no que couber.</w:t>
            </w:r>
          </w:p>
        </w:tc>
      </w:tr>
      <w:tr w:rsidR="00D22371" w14:paraId="2F130C0F" w14:textId="77777777">
        <w:trPr>
          <w:cantSplit/>
        </w:trPr>
        <w:tc>
          <w:tcPr>
            <w:tcW w:w="9088" w:type="dxa"/>
            <w:gridSpan w:val="2"/>
          </w:tcPr>
          <w:p w14:paraId="3D0AA6C3" w14:textId="77777777" w:rsidR="00D22371" w:rsidRDefault="00D22371">
            <w:pPr>
              <w:pStyle w:val="BodyText21"/>
              <w:widowControl w:val="0"/>
              <w:snapToGrid w:val="0"/>
              <w:spacing w:after="0" w:line="240" w:lineRule="auto"/>
              <w:rPr>
                <w:rFonts w:ascii="Times New Roman" w:eastAsia="Times New Roman" w:hAnsi="Times New Roman" w:cs="Times New Roman"/>
                <w:color w:val="000000"/>
                <w:sz w:val="24"/>
                <w:szCs w:val="24"/>
              </w:rPr>
            </w:pPr>
          </w:p>
          <w:p w14:paraId="5CAC65C6" w14:textId="77777777" w:rsidR="00D22371" w:rsidRDefault="0064184E">
            <w:pPr>
              <w:pStyle w:val="BodyText21"/>
              <w:widowControl w:val="0"/>
              <w:snapToGrid w:val="0"/>
              <w:spacing w:after="0" w:line="240" w:lineRule="auto"/>
              <w:rPr>
                <w:rFonts w:ascii="Times New Roman" w:eastAsia="Times New Roman" w:hAnsi="Times New Roman" w:cs="Times New Roman"/>
                <w:b/>
                <w:bCs/>
                <w:sz w:val="24"/>
                <w:szCs w:val="24"/>
                <w:u w:val="single"/>
                <w:shd w:val="clear" w:color="auto" w:fill="FFFFFF"/>
              </w:rPr>
            </w:pPr>
            <w:r>
              <w:rPr>
                <w:rFonts w:ascii="Times New Roman" w:eastAsia="Times New Roman" w:hAnsi="Times New Roman" w:cs="Times New Roman"/>
                <w:b/>
                <w:bCs/>
                <w:sz w:val="24"/>
                <w:szCs w:val="24"/>
                <w:u w:val="single"/>
                <w:shd w:val="clear" w:color="auto" w:fill="FFFFFF"/>
              </w:rPr>
              <w:t>Declara ainda que, não extrapolou a receita bruta máxima relativa ao enquadramento como empresa de pequeno porte, de que trata o art. 3º, II da Lei Complementar nº 123, de 2006, em relação aos valores dos contratos celebrados com a Administração Pública no ano-calendário de realização da licitação.</w:t>
            </w:r>
          </w:p>
          <w:p w14:paraId="5CC93C16"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236E73D9" w14:textId="77777777">
        <w:trPr>
          <w:cantSplit/>
        </w:trPr>
        <w:tc>
          <w:tcPr>
            <w:tcW w:w="9088" w:type="dxa"/>
            <w:gridSpan w:val="2"/>
          </w:tcPr>
          <w:p w14:paraId="08C25CCA" w14:textId="77777777" w:rsidR="00D22371" w:rsidRDefault="0064184E">
            <w:pPr>
              <w:pStyle w:val="BodyText21"/>
              <w:widowControl w:val="0"/>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_______________, ___ de _______________ 20__.</w:t>
            </w:r>
          </w:p>
        </w:tc>
      </w:tr>
      <w:tr w:rsidR="00D22371" w14:paraId="4B13BC73" w14:textId="77777777">
        <w:trPr>
          <w:cantSplit/>
        </w:trPr>
        <w:tc>
          <w:tcPr>
            <w:tcW w:w="9088" w:type="dxa"/>
            <w:gridSpan w:val="2"/>
          </w:tcPr>
          <w:p w14:paraId="5F5F03BA"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p w14:paraId="5B1EE3BD"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0113F32F" w14:textId="77777777">
        <w:trPr>
          <w:cantSplit/>
        </w:trPr>
        <w:tc>
          <w:tcPr>
            <w:tcW w:w="4545" w:type="dxa"/>
            <w:tcBorders>
              <w:top w:val="single" w:sz="4" w:space="0" w:color="000080"/>
              <w:left w:val="single" w:sz="4" w:space="0" w:color="000080"/>
              <w:bottom w:val="single" w:sz="4" w:space="0" w:color="000080"/>
            </w:tcBorders>
            <w:vAlign w:val="center"/>
          </w:tcPr>
          <w:p w14:paraId="4F316C1B"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Representante Legal da Empresa</w:t>
            </w:r>
          </w:p>
          <w:p w14:paraId="360D29F7"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320FC09F"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CPF:</w:t>
            </w:r>
          </w:p>
          <w:p w14:paraId="215D7013" w14:textId="77777777" w:rsidR="00D22371" w:rsidRDefault="0064184E">
            <w:pPr>
              <w:pStyle w:val="TableHeading"/>
              <w:widowControl w:val="0"/>
              <w:spacing w:after="0" w:line="240" w:lineRule="auto"/>
              <w:rPr>
                <w:rFonts w:ascii="Times New Roman" w:hAnsi="Times New Roman"/>
                <w:b w:val="0"/>
                <w:sz w:val="24"/>
                <w:szCs w:val="24"/>
                <w:shd w:val="clear" w:color="auto" w:fill="FFFFFF"/>
              </w:rPr>
            </w:pPr>
            <w:r>
              <w:rPr>
                <w:rFonts w:ascii="Times New Roman" w:hAnsi="Times New Roman"/>
                <w:b w:val="0"/>
                <w:sz w:val="24"/>
                <w:szCs w:val="24"/>
                <w:shd w:val="clear" w:color="auto" w:fill="FFFFFF"/>
              </w:rPr>
              <w:t>Assinatura:</w:t>
            </w:r>
          </w:p>
        </w:tc>
        <w:tc>
          <w:tcPr>
            <w:tcW w:w="4543" w:type="dxa"/>
            <w:tcBorders>
              <w:top w:val="single" w:sz="4" w:space="0" w:color="000080"/>
              <w:left w:val="single" w:sz="4" w:space="0" w:color="000080"/>
              <w:bottom w:val="single" w:sz="4" w:space="0" w:color="000080"/>
              <w:right w:val="single" w:sz="4" w:space="0" w:color="000080"/>
            </w:tcBorders>
          </w:tcPr>
          <w:p w14:paraId="18A15A5A" w14:textId="77777777" w:rsidR="00D22371" w:rsidRDefault="00D22371">
            <w:pPr>
              <w:pStyle w:val="BodyText21"/>
              <w:widowControl w:val="0"/>
              <w:snapToGrid w:val="0"/>
              <w:spacing w:after="0" w:line="240" w:lineRule="auto"/>
              <w:rPr>
                <w:rFonts w:ascii="Times New Roman" w:hAnsi="Times New Roman" w:cs="Times New Roman"/>
                <w:sz w:val="24"/>
                <w:szCs w:val="24"/>
                <w:shd w:val="clear" w:color="auto" w:fill="FFFFFF"/>
              </w:rPr>
            </w:pPr>
          </w:p>
        </w:tc>
      </w:tr>
    </w:tbl>
    <w:p w14:paraId="7565064C" w14:textId="77777777" w:rsidR="00D22371" w:rsidRDefault="00D22371">
      <w:pPr>
        <w:tabs>
          <w:tab w:val="left" w:pos="360"/>
        </w:tabs>
        <w:jc w:val="center"/>
        <w:rPr>
          <w:sz w:val="24"/>
          <w:szCs w:val="24"/>
        </w:rPr>
      </w:pPr>
    </w:p>
    <w:p w14:paraId="3FAF829A" w14:textId="77777777" w:rsidR="00D22371" w:rsidRDefault="00D22371">
      <w:pPr>
        <w:tabs>
          <w:tab w:val="left" w:pos="360"/>
        </w:tabs>
        <w:jc w:val="center"/>
        <w:rPr>
          <w:sz w:val="24"/>
          <w:szCs w:val="24"/>
        </w:rPr>
      </w:pPr>
    </w:p>
    <w:p w14:paraId="4B323007" w14:textId="77777777" w:rsidR="00D22371" w:rsidRDefault="00D22371">
      <w:pPr>
        <w:tabs>
          <w:tab w:val="left" w:pos="360"/>
        </w:tabs>
        <w:jc w:val="center"/>
        <w:rPr>
          <w:sz w:val="24"/>
          <w:szCs w:val="24"/>
        </w:rPr>
      </w:pPr>
    </w:p>
    <w:p w14:paraId="5F694D77" w14:textId="77777777" w:rsidR="00D22371" w:rsidRDefault="00D22371">
      <w:pPr>
        <w:tabs>
          <w:tab w:val="left" w:pos="360"/>
        </w:tabs>
        <w:jc w:val="center"/>
        <w:rPr>
          <w:sz w:val="24"/>
          <w:szCs w:val="24"/>
        </w:rPr>
      </w:pPr>
    </w:p>
    <w:p w14:paraId="65CDAEA9" w14:textId="77777777" w:rsidR="00D22371" w:rsidRDefault="00D22371">
      <w:pPr>
        <w:tabs>
          <w:tab w:val="left" w:pos="360"/>
        </w:tabs>
        <w:jc w:val="center"/>
        <w:rPr>
          <w:sz w:val="24"/>
          <w:szCs w:val="24"/>
        </w:rPr>
      </w:pPr>
    </w:p>
    <w:p w14:paraId="1EB280D5" w14:textId="77777777" w:rsidR="00D22371" w:rsidRDefault="00D22371">
      <w:pPr>
        <w:tabs>
          <w:tab w:val="left" w:pos="360"/>
        </w:tabs>
        <w:jc w:val="center"/>
        <w:rPr>
          <w:sz w:val="24"/>
          <w:szCs w:val="24"/>
        </w:rPr>
      </w:pPr>
    </w:p>
    <w:p w14:paraId="41053363" w14:textId="77777777" w:rsidR="00D22371" w:rsidRDefault="00D22371">
      <w:pPr>
        <w:tabs>
          <w:tab w:val="left" w:pos="360"/>
        </w:tabs>
        <w:jc w:val="center"/>
        <w:rPr>
          <w:sz w:val="24"/>
          <w:szCs w:val="24"/>
        </w:rPr>
      </w:pPr>
    </w:p>
    <w:p w14:paraId="7F9125CB" w14:textId="77777777" w:rsidR="00D22371" w:rsidRDefault="00D22371">
      <w:pPr>
        <w:tabs>
          <w:tab w:val="left" w:pos="360"/>
        </w:tabs>
        <w:jc w:val="center"/>
        <w:rPr>
          <w:sz w:val="24"/>
          <w:szCs w:val="24"/>
        </w:rPr>
      </w:pPr>
    </w:p>
    <w:p w14:paraId="7E63CBDC" w14:textId="77777777" w:rsidR="00D22371" w:rsidRDefault="00D22371">
      <w:pPr>
        <w:tabs>
          <w:tab w:val="left" w:pos="360"/>
        </w:tabs>
        <w:jc w:val="center"/>
        <w:rPr>
          <w:sz w:val="24"/>
          <w:szCs w:val="24"/>
        </w:rPr>
      </w:pPr>
    </w:p>
    <w:p w14:paraId="5590C582" w14:textId="77777777" w:rsidR="00D22371" w:rsidRDefault="00D22371">
      <w:pPr>
        <w:tabs>
          <w:tab w:val="left" w:pos="360"/>
        </w:tabs>
        <w:jc w:val="center"/>
        <w:rPr>
          <w:sz w:val="24"/>
          <w:szCs w:val="24"/>
        </w:rPr>
      </w:pPr>
    </w:p>
    <w:p w14:paraId="2DF5FF8B" w14:textId="77777777" w:rsidR="00D22371" w:rsidRDefault="00D22371">
      <w:pPr>
        <w:tabs>
          <w:tab w:val="left" w:pos="360"/>
        </w:tabs>
        <w:jc w:val="center"/>
        <w:rPr>
          <w:sz w:val="24"/>
          <w:szCs w:val="24"/>
        </w:rPr>
      </w:pPr>
    </w:p>
    <w:p w14:paraId="51593FE0" w14:textId="77777777" w:rsidR="00D22371" w:rsidRDefault="00D22371">
      <w:pPr>
        <w:tabs>
          <w:tab w:val="left" w:pos="360"/>
        </w:tabs>
        <w:jc w:val="center"/>
        <w:rPr>
          <w:sz w:val="24"/>
          <w:szCs w:val="24"/>
        </w:rPr>
      </w:pPr>
    </w:p>
    <w:p w14:paraId="67F4600B" w14:textId="77777777" w:rsidR="00D22371" w:rsidRDefault="00D22371">
      <w:pPr>
        <w:tabs>
          <w:tab w:val="left" w:pos="360"/>
        </w:tabs>
        <w:jc w:val="center"/>
        <w:rPr>
          <w:sz w:val="24"/>
          <w:szCs w:val="24"/>
        </w:rPr>
      </w:pPr>
    </w:p>
    <w:p w14:paraId="251586E0" w14:textId="77777777" w:rsidR="00D22371" w:rsidRDefault="00D22371">
      <w:pPr>
        <w:tabs>
          <w:tab w:val="left" w:pos="360"/>
        </w:tabs>
        <w:jc w:val="center"/>
        <w:rPr>
          <w:sz w:val="24"/>
          <w:szCs w:val="24"/>
        </w:rPr>
      </w:pPr>
    </w:p>
    <w:p w14:paraId="45E40309" w14:textId="77777777" w:rsidR="00D22371" w:rsidRDefault="00D22371">
      <w:pPr>
        <w:tabs>
          <w:tab w:val="left" w:pos="360"/>
        </w:tabs>
        <w:jc w:val="center"/>
        <w:rPr>
          <w:sz w:val="24"/>
          <w:szCs w:val="24"/>
        </w:rPr>
      </w:pPr>
    </w:p>
    <w:p w14:paraId="57554AEF" w14:textId="77777777" w:rsidR="00D22371" w:rsidRDefault="00D22371">
      <w:pPr>
        <w:tabs>
          <w:tab w:val="left" w:pos="360"/>
        </w:tabs>
        <w:jc w:val="center"/>
        <w:rPr>
          <w:sz w:val="24"/>
          <w:szCs w:val="24"/>
        </w:rPr>
      </w:pPr>
    </w:p>
    <w:p w14:paraId="7E28846B" w14:textId="77777777" w:rsidR="00D22371" w:rsidRDefault="00D22371">
      <w:pPr>
        <w:tabs>
          <w:tab w:val="left" w:pos="360"/>
        </w:tabs>
        <w:jc w:val="center"/>
        <w:rPr>
          <w:sz w:val="24"/>
          <w:szCs w:val="24"/>
        </w:rPr>
      </w:pPr>
    </w:p>
    <w:p w14:paraId="736CF5A7" w14:textId="77777777" w:rsidR="00D22371" w:rsidRDefault="00D22371">
      <w:pPr>
        <w:tabs>
          <w:tab w:val="left" w:pos="360"/>
        </w:tabs>
        <w:jc w:val="center"/>
        <w:rPr>
          <w:sz w:val="24"/>
          <w:szCs w:val="24"/>
        </w:rPr>
      </w:pPr>
    </w:p>
    <w:p w14:paraId="36190061" w14:textId="77777777" w:rsidR="00D22371" w:rsidRDefault="00D22371">
      <w:pPr>
        <w:tabs>
          <w:tab w:val="left" w:pos="360"/>
        </w:tabs>
        <w:jc w:val="center"/>
        <w:rPr>
          <w:sz w:val="24"/>
          <w:szCs w:val="24"/>
        </w:rPr>
      </w:pPr>
    </w:p>
    <w:p w14:paraId="783054B0" w14:textId="77777777" w:rsidR="00D22371" w:rsidRDefault="00D22371">
      <w:pPr>
        <w:tabs>
          <w:tab w:val="left" w:pos="360"/>
        </w:tabs>
        <w:jc w:val="center"/>
        <w:rPr>
          <w:sz w:val="24"/>
          <w:szCs w:val="24"/>
        </w:rPr>
      </w:pPr>
    </w:p>
    <w:p w14:paraId="712DE0C4" w14:textId="77777777" w:rsidR="00D22371" w:rsidRDefault="00D22371">
      <w:pPr>
        <w:tabs>
          <w:tab w:val="left" w:pos="360"/>
        </w:tabs>
        <w:jc w:val="center"/>
        <w:rPr>
          <w:sz w:val="24"/>
          <w:szCs w:val="24"/>
        </w:rPr>
      </w:pPr>
    </w:p>
    <w:p w14:paraId="0814B0B9" w14:textId="77777777" w:rsidR="00D22371" w:rsidRDefault="00D22371">
      <w:pPr>
        <w:tabs>
          <w:tab w:val="left" w:pos="360"/>
        </w:tabs>
        <w:jc w:val="center"/>
        <w:rPr>
          <w:sz w:val="24"/>
          <w:szCs w:val="24"/>
        </w:rPr>
      </w:pPr>
    </w:p>
    <w:tbl>
      <w:tblPr>
        <w:tblW w:w="9094" w:type="dxa"/>
        <w:tblInd w:w="-23" w:type="dxa"/>
        <w:tblLayout w:type="fixed"/>
        <w:tblCellMar>
          <w:left w:w="2" w:type="dxa"/>
          <w:right w:w="2" w:type="dxa"/>
        </w:tblCellMar>
        <w:tblLook w:val="04A0" w:firstRow="1" w:lastRow="0" w:firstColumn="1" w:lastColumn="0" w:noHBand="0" w:noVBand="1"/>
      </w:tblPr>
      <w:tblGrid>
        <w:gridCol w:w="414"/>
        <w:gridCol w:w="3556"/>
        <w:gridCol w:w="563"/>
        <w:gridCol w:w="4561"/>
      </w:tblGrid>
      <w:tr w:rsidR="00D22371" w14:paraId="636ED67B" w14:textId="77777777">
        <w:trPr>
          <w:cantSplit/>
        </w:trPr>
        <w:tc>
          <w:tcPr>
            <w:tcW w:w="9094" w:type="dxa"/>
            <w:gridSpan w:val="4"/>
            <w:vAlign w:val="center"/>
          </w:tcPr>
          <w:p w14:paraId="1CCC63E1" w14:textId="77777777" w:rsidR="00D22371" w:rsidRDefault="0064184E">
            <w:pPr>
              <w:jc w:val="center"/>
              <w:rPr>
                <w:b/>
                <w:bCs/>
                <w:sz w:val="24"/>
                <w:szCs w:val="24"/>
              </w:rPr>
            </w:pPr>
            <w:r>
              <w:rPr>
                <w:b/>
                <w:bCs/>
                <w:sz w:val="24"/>
                <w:szCs w:val="24"/>
              </w:rPr>
              <w:t>ANEXO XIII</w:t>
            </w:r>
          </w:p>
          <w:p w14:paraId="68206AD4" w14:textId="77777777" w:rsidR="00D22371" w:rsidRDefault="0064184E">
            <w:pPr>
              <w:jc w:val="center"/>
              <w:rPr>
                <w:b/>
                <w:bCs/>
                <w:sz w:val="24"/>
                <w:szCs w:val="24"/>
              </w:rPr>
            </w:pPr>
            <w:r>
              <w:rPr>
                <w:b/>
                <w:bCs/>
                <w:sz w:val="24"/>
                <w:szCs w:val="24"/>
              </w:rPr>
              <w:lastRenderedPageBreak/>
              <w:t xml:space="preserve">Modelo de </w:t>
            </w:r>
            <w:r>
              <w:rPr>
                <w:b/>
                <w:bCs/>
                <w:sz w:val="24"/>
                <w:szCs w:val="24"/>
                <w:shd w:val="clear" w:color="auto" w:fill="FFFFFF"/>
              </w:rPr>
              <w:t>Declaração de Compromisso de Utilização de Produtos e Subprodutos de Madeira e de Gerenciamento de Resíduos da Construção Civil</w:t>
            </w:r>
          </w:p>
          <w:p w14:paraId="3EAF3AC8" w14:textId="77777777" w:rsidR="00D22371" w:rsidRDefault="00D22371">
            <w:pPr>
              <w:pStyle w:val="BodyText21"/>
              <w:widowControl w:val="0"/>
              <w:spacing w:after="0" w:line="240" w:lineRule="auto"/>
              <w:jc w:val="center"/>
              <w:rPr>
                <w:rFonts w:ascii="Times New Roman" w:hAnsi="Times New Roman" w:cs="Times New Roman"/>
                <w:sz w:val="24"/>
                <w:szCs w:val="24"/>
                <w:shd w:val="clear" w:color="auto" w:fill="FFFFFF"/>
              </w:rPr>
            </w:pPr>
          </w:p>
        </w:tc>
      </w:tr>
      <w:tr w:rsidR="00D22371" w14:paraId="2EE95E09" w14:textId="77777777">
        <w:trPr>
          <w:cantSplit/>
        </w:trPr>
        <w:tc>
          <w:tcPr>
            <w:tcW w:w="9094" w:type="dxa"/>
            <w:gridSpan w:val="4"/>
            <w:vAlign w:val="center"/>
          </w:tcPr>
          <w:p w14:paraId="2E2725FE"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4BAEA161" w14:textId="77777777">
        <w:trPr>
          <w:cantSplit/>
        </w:trPr>
        <w:tc>
          <w:tcPr>
            <w:tcW w:w="9094" w:type="dxa"/>
            <w:gridSpan w:val="4"/>
            <w:vAlign w:val="center"/>
          </w:tcPr>
          <w:p w14:paraId="49C9542A"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7D212BC3" w14:textId="77777777">
        <w:trPr>
          <w:cantSplit/>
        </w:trPr>
        <w:tc>
          <w:tcPr>
            <w:tcW w:w="9094" w:type="dxa"/>
            <w:gridSpan w:val="4"/>
            <w:vAlign w:val="center"/>
          </w:tcPr>
          <w:p w14:paraId="0571E314" w14:textId="56C700F2" w:rsidR="00D22371" w:rsidRDefault="0064184E" w:rsidP="002D11F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MUNICÍPIO DE </w:t>
            </w:r>
            <w:r>
              <w:fldChar w:fldCharType="begin">
                <w:ffData>
                  <w:name w:val="Texto364 Copy 9"/>
                  <w:enabled/>
                  <w:calcOnExit w:val="0"/>
                  <w:textInput/>
                </w:ffData>
              </w:fldChar>
            </w:r>
            <w:r>
              <w:rPr>
                <w:rFonts w:ascii="Times New Roman" w:hAnsi="Times New Roman" w:cs="Times New Roman"/>
                <w:color w:val="000000"/>
                <w:sz w:val="24"/>
                <w:szCs w:val="24"/>
                <w:shd w:val="clear" w:color="auto" w:fill="FFFFFF"/>
              </w:rPr>
              <w:instrText xml:space="preserve"> FORMTEXT </w:instrText>
            </w:r>
            <w:r>
              <w:rPr>
                <w:rFonts w:ascii="Times New Roman" w:hAnsi="Times New Roman" w:cs="Times New Roman"/>
                <w:color w:val="000000"/>
                <w:sz w:val="24"/>
                <w:szCs w:val="24"/>
                <w:shd w:val="clear" w:color="auto" w:fill="FFFFFF"/>
              </w:rPr>
            </w:r>
            <w:r>
              <w:rPr>
                <w:rFonts w:ascii="Times New Roman" w:hAnsi="Times New Roman" w:cs="Times New Roman"/>
                <w:color w:val="000000"/>
                <w:sz w:val="24"/>
                <w:szCs w:val="24"/>
                <w:shd w:val="clear" w:color="auto" w:fill="FFFFFF"/>
              </w:rPr>
              <w:fldChar w:fldCharType="separate"/>
            </w:r>
            <w:r w:rsidR="002D11FE">
              <w:rPr>
                <w:rFonts w:ascii="Times New Roman" w:hAnsi="Times New Roman" w:cs="Times New Roman"/>
                <w:color w:val="000000"/>
                <w:sz w:val="24"/>
                <w:szCs w:val="24"/>
              </w:rPr>
              <w:t>LOBATO/PR.</w:t>
            </w:r>
            <w:r>
              <w:rPr>
                <w:rFonts w:ascii="Times New Roman" w:hAnsi="Times New Roman" w:cs="Times New Roman"/>
                <w:color w:val="000000"/>
                <w:sz w:val="24"/>
                <w:szCs w:val="24"/>
                <w:shd w:val="clear" w:color="auto" w:fill="FFFFFF"/>
              </w:rPr>
              <w:fldChar w:fldCharType="end"/>
            </w:r>
          </w:p>
        </w:tc>
      </w:tr>
      <w:tr w:rsidR="00D22371" w14:paraId="0CDEC42E" w14:textId="77777777">
        <w:trPr>
          <w:cantSplit/>
        </w:trPr>
        <w:tc>
          <w:tcPr>
            <w:tcW w:w="9094" w:type="dxa"/>
            <w:gridSpan w:val="4"/>
            <w:vAlign w:val="center"/>
          </w:tcPr>
          <w:p w14:paraId="7C98CC33"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Referência: </w:t>
            </w:r>
            <w:r>
              <w:rPr>
                <w:rFonts w:ascii="Times New Roman" w:hAnsi="Times New Roman" w:cs="Times New Roman"/>
                <w:sz w:val="24"/>
                <w:szCs w:val="24"/>
              </w:rPr>
              <w:t>Concorrência Eletrônica</w:t>
            </w:r>
            <w:r>
              <w:rPr>
                <w:rFonts w:ascii="Times New Roman" w:hAnsi="Times New Roman" w:cs="Times New Roman"/>
                <w:sz w:val="24"/>
                <w:szCs w:val="24"/>
                <w:shd w:val="clear" w:color="auto" w:fill="FFFFFF"/>
              </w:rPr>
              <w:t xml:space="preserve"> n.º ____/20__</w:t>
            </w:r>
          </w:p>
        </w:tc>
      </w:tr>
      <w:tr w:rsidR="00D22371" w14:paraId="2832D58A" w14:textId="77777777">
        <w:trPr>
          <w:cantSplit/>
          <w:trHeight w:val="60"/>
        </w:trPr>
        <w:tc>
          <w:tcPr>
            <w:tcW w:w="9094" w:type="dxa"/>
            <w:gridSpan w:val="4"/>
            <w:vAlign w:val="center"/>
          </w:tcPr>
          <w:p w14:paraId="5918D1BB"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Ao</w:t>
            </w:r>
          </w:p>
        </w:tc>
      </w:tr>
      <w:tr w:rsidR="00D22371" w14:paraId="72CDE78A" w14:textId="77777777">
        <w:trPr>
          <w:cantSplit/>
        </w:trPr>
        <w:tc>
          <w:tcPr>
            <w:tcW w:w="9094" w:type="dxa"/>
            <w:gridSpan w:val="4"/>
            <w:vAlign w:val="center"/>
          </w:tcPr>
          <w:p w14:paraId="4136EA78"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75739497" w14:textId="77777777">
        <w:trPr>
          <w:cantSplit/>
        </w:trPr>
        <w:tc>
          <w:tcPr>
            <w:tcW w:w="9094" w:type="dxa"/>
            <w:gridSpan w:val="4"/>
            <w:vAlign w:val="center"/>
          </w:tcPr>
          <w:p w14:paraId="60389330"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Eu, ______________________________, RG _____________, legalmente nomeado Representante Legal da Empresa ______________________, CNPJ _______________, para o fim de qualificação técnica no procedimento licitatório em referência declaro, sob as penas da lei, que para a execução da(s) obra(s) e serviço(s) de engenharia objeto da referida licitação a empresa cumprirá as exigências legais ambientais, e em especial:</w:t>
            </w:r>
          </w:p>
        </w:tc>
      </w:tr>
      <w:tr w:rsidR="00D22371" w14:paraId="38CA238B" w14:textId="77777777">
        <w:trPr>
          <w:cantSplit/>
        </w:trPr>
        <w:tc>
          <w:tcPr>
            <w:tcW w:w="9094" w:type="dxa"/>
            <w:gridSpan w:val="4"/>
            <w:vAlign w:val="center"/>
          </w:tcPr>
          <w:p w14:paraId="6E18643B"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09A501C7" w14:textId="77777777">
        <w:trPr>
          <w:cantSplit/>
          <w:trHeight w:val="245"/>
        </w:trPr>
        <w:tc>
          <w:tcPr>
            <w:tcW w:w="414" w:type="dxa"/>
          </w:tcPr>
          <w:p w14:paraId="3DC26BEE"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1)</w:t>
            </w:r>
          </w:p>
        </w:tc>
        <w:tc>
          <w:tcPr>
            <w:tcW w:w="8680" w:type="dxa"/>
            <w:gridSpan w:val="3"/>
          </w:tcPr>
          <w:p w14:paraId="66B35A88" w14:textId="77777777" w:rsidR="00D22371" w:rsidRDefault="0064184E">
            <w:pPr>
              <w:pStyle w:val="BodyText21"/>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Somente serão utilizados produtos e subprodutos de madeira de origem exótica ou de origem nativa de procedência legal, decorrentes de desmatamento autorizado ou de manejo florestal aprovados por órgão ambiental competente integrante do Sistema Nacional do Meio Ambiente – SISNAMA, com autorização de transporte concedida pelo Instituto Brasileiro do Meio Ambiente e dos Recursos Naturais Renováveis – IBAMA, e em conformidade com o Decreto Estadual n.º 4.889, de 31 de maio de 2005, tendo ciência que o não atendimento da presente exigência na fase de execução do contrato poderá acarretar as sanções administrativas previstas nos artigos  </w:t>
            </w:r>
            <w:r>
              <w:rPr>
                <w:rFonts w:ascii="Times New Roman" w:hAnsi="Times New Roman" w:cs="Times New Roman"/>
                <w:color w:val="000000"/>
                <w:sz w:val="24"/>
                <w:szCs w:val="24"/>
              </w:rPr>
              <w:t xml:space="preserve"> às sanções administrativas previstas no art. 156 da Lei Federal n.º 14.133, de 2021, </w:t>
            </w:r>
            <w:r>
              <w:rPr>
                <w:rFonts w:ascii="Times New Roman" w:eastAsia="Times New Roman" w:hAnsi="Times New Roman" w:cs="Times New Roman"/>
                <w:color w:val="000000"/>
                <w:sz w:val="24"/>
                <w:szCs w:val="24"/>
              </w:rPr>
              <w:t>sem prejuízo das implicações de ordem criminal previstas em Lei.</w:t>
            </w:r>
          </w:p>
        </w:tc>
      </w:tr>
      <w:tr w:rsidR="00D22371" w14:paraId="6659ED63" w14:textId="77777777">
        <w:trPr>
          <w:cantSplit/>
          <w:trHeight w:val="245"/>
        </w:trPr>
        <w:tc>
          <w:tcPr>
            <w:tcW w:w="414" w:type="dxa"/>
          </w:tcPr>
          <w:p w14:paraId="1A41F820" w14:textId="77777777" w:rsidR="00D22371" w:rsidRDefault="0064184E">
            <w:pPr>
              <w:pStyle w:val="BodyText21"/>
              <w:widowControl w:val="0"/>
              <w:spacing w:after="0" w:line="240" w:lineRule="auto"/>
              <w:ind w:right="57"/>
              <w:jc w:val="right"/>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w:t>
            </w:r>
          </w:p>
        </w:tc>
        <w:tc>
          <w:tcPr>
            <w:tcW w:w="8680" w:type="dxa"/>
            <w:gridSpan w:val="3"/>
          </w:tcPr>
          <w:p w14:paraId="6FD8AC61"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 que diz respeito ao Gerenciamento de Resíduos da Construção Civil, a obra será realizada de acordo com a Resolução do CONAMA n.º 307, de 5 de julho de 2002 e suas alterações, e com a legislação pertinente do município onde ela será construída.</w:t>
            </w:r>
          </w:p>
        </w:tc>
      </w:tr>
      <w:tr w:rsidR="00D22371" w14:paraId="26913870" w14:textId="77777777">
        <w:trPr>
          <w:cantSplit/>
        </w:trPr>
        <w:tc>
          <w:tcPr>
            <w:tcW w:w="9094" w:type="dxa"/>
            <w:gridSpan w:val="4"/>
          </w:tcPr>
          <w:p w14:paraId="22F4DB63"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tc>
      </w:tr>
      <w:tr w:rsidR="00D22371" w14:paraId="1D8DC9E9" w14:textId="77777777">
        <w:trPr>
          <w:cantSplit/>
        </w:trPr>
        <w:tc>
          <w:tcPr>
            <w:tcW w:w="9094" w:type="dxa"/>
            <w:gridSpan w:val="4"/>
          </w:tcPr>
          <w:p w14:paraId="2C2EE181" w14:textId="77777777" w:rsidR="00D22371" w:rsidRDefault="0064184E">
            <w:pPr>
              <w:pStyle w:val="BodyText21"/>
              <w:widowControl w:val="0"/>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_______________, em ___ de _______________ 20__.</w:t>
            </w:r>
          </w:p>
        </w:tc>
      </w:tr>
      <w:tr w:rsidR="00D22371" w14:paraId="30022AAB" w14:textId="77777777">
        <w:trPr>
          <w:cantSplit/>
        </w:trPr>
        <w:tc>
          <w:tcPr>
            <w:tcW w:w="9094" w:type="dxa"/>
            <w:gridSpan w:val="4"/>
          </w:tcPr>
          <w:p w14:paraId="6387C463" w14:textId="77777777" w:rsidR="00D22371" w:rsidRDefault="00D22371">
            <w:pPr>
              <w:pStyle w:val="BodyText21"/>
              <w:widowControl w:val="0"/>
              <w:snapToGrid w:val="0"/>
              <w:spacing w:after="0" w:line="240" w:lineRule="auto"/>
              <w:rPr>
                <w:rFonts w:ascii="Times New Roman" w:eastAsia="Times New Roman" w:hAnsi="Times New Roman" w:cs="Times New Roman"/>
                <w:sz w:val="24"/>
                <w:szCs w:val="24"/>
                <w:shd w:val="clear" w:color="auto" w:fill="FFFFFF"/>
              </w:rPr>
            </w:pPr>
          </w:p>
          <w:p w14:paraId="6A85F483" w14:textId="77777777" w:rsidR="00D22371" w:rsidRDefault="00D22371">
            <w:pPr>
              <w:pStyle w:val="BodyText21"/>
              <w:widowControl w:val="0"/>
              <w:spacing w:after="0" w:line="240" w:lineRule="auto"/>
              <w:rPr>
                <w:rFonts w:ascii="Times New Roman" w:eastAsia="Times New Roman" w:hAnsi="Times New Roman" w:cs="Times New Roman"/>
                <w:sz w:val="24"/>
                <w:szCs w:val="24"/>
                <w:shd w:val="clear" w:color="auto" w:fill="FFFFFF"/>
              </w:rPr>
            </w:pPr>
          </w:p>
        </w:tc>
      </w:tr>
      <w:tr w:rsidR="00D22371" w14:paraId="1D2402DC" w14:textId="77777777">
        <w:trPr>
          <w:cantSplit/>
        </w:trPr>
        <w:tc>
          <w:tcPr>
            <w:tcW w:w="3970" w:type="dxa"/>
            <w:gridSpan w:val="2"/>
            <w:tcBorders>
              <w:top w:val="single" w:sz="4" w:space="0" w:color="000080"/>
              <w:left w:val="single" w:sz="4" w:space="0" w:color="000080"/>
              <w:bottom w:val="single" w:sz="4" w:space="0" w:color="000080"/>
            </w:tcBorders>
            <w:vAlign w:val="center"/>
          </w:tcPr>
          <w:p w14:paraId="5E2BBD3B" w14:textId="77777777" w:rsidR="00D22371" w:rsidRDefault="0064184E">
            <w:pPr>
              <w:pStyle w:val="Standard"/>
              <w:widowControl w:val="0"/>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Representante Legal da Empresa:</w:t>
            </w:r>
          </w:p>
          <w:p w14:paraId="4F077BD7"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Nome:</w:t>
            </w:r>
          </w:p>
          <w:p w14:paraId="6D26C729"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CPF:</w:t>
            </w:r>
          </w:p>
          <w:p w14:paraId="03B36ADB"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Assinatura:</w:t>
            </w:r>
          </w:p>
        </w:tc>
        <w:tc>
          <w:tcPr>
            <w:tcW w:w="563" w:type="dxa"/>
            <w:tcBorders>
              <w:top w:val="single" w:sz="4" w:space="0" w:color="000080"/>
              <w:left w:val="single" w:sz="4" w:space="0" w:color="000080"/>
              <w:bottom w:val="single" w:sz="4" w:space="0" w:color="000080"/>
            </w:tcBorders>
            <w:vAlign w:val="center"/>
          </w:tcPr>
          <w:p w14:paraId="151709E2" w14:textId="77777777" w:rsidR="00D22371" w:rsidRDefault="0064184E">
            <w:pPr>
              <w:pStyle w:val="TableHeading"/>
              <w:widowControl w:val="0"/>
              <w:spacing w:after="0" w:line="240" w:lineRule="auto"/>
              <w:rPr>
                <w:rFonts w:ascii="Times New Roman" w:hAnsi="Times New Roman"/>
                <w:b w:val="0"/>
                <w:sz w:val="24"/>
                <w:szCs w:val="24"/>
                <w:shd w:val="clear" w:color="auto" w:fill="FFFFFF"/>
              </w:rPr>
            </w:pPr>
            <w:r>
              <w:rPr>
                <w:rFonts w:ascii="Times New Roman" w:hAnsi="Times New Roman"/>
                <w:b w:val="0"/>
                <w:sz w:val="24"/>
                <w:szCs w:val="24"/>
                <w:shd w:val="clear" w:color="auto" w:fill="FFFFFF"/>
              </w:rPr>
              <w:t>OU</w:t>
            </w:r>
          </w:p>
        </w:tc>
        <w:tc>
          <w:tcPr>
            <w:tcW w:w="4561" w:type="dxa"/>
            <w:tcBorders>
              <w:top w:val="single" w:sz="4" w:space="0" w:color="000080"/>
              <w:left w:val="single" w:sz="4" w:space="0" w:color="000080"/>
              <w:bottom w:val="single" w:sz="4" w:space="0" w:color="000080"/>
              <w:right w:val="single" w:sz="4" w:space="0" w:color="000080"/>
            </w:tcBorders>
          </w:tcPr>
          <w:p w14:paraId="2FE2F107"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Responsável técnico do licitante:</w:t>
            </w:r>
          </w:p>
          <w:p w14:paraId="30456FC9"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Nome:</w:t>
            </w:r>
          </w:p>
          <w:p w14:paraId="72DE4E7A" w14:textId="77777777" w:rsidR="00D22371" w:rsidRDefault="0064184E">
            <w:pPr>
              <w:pStyle w:val="BodyText21"/>
              <w:widowControl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CPF:</w:t>
            </w:r>
          </w:p>
          <w:p w14:paraId="5575A411" w14:textId="77777777" w:rsidR="00D22371" w:rsidRDefault="0064184E">
            <w:pPr>
              <w:pStyle w:val="BodyText21"/>
              <w:widowControl w:val="0"/>
              <w:spacing w:after="0" w:line="24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Assinatura:</w:t>
            </w:r>
          </w:p>
        </w:tc>
      </w:tr>
    </w:tbl>
    <w:p w14:paraId="098E6DDE" w14:textId="77777777" w:rsidR="00D22371" w:rsidRDefault="00D22371">
      <w:pPr>
        <w:tabs>
          <w:tab w:val="left" w:pos="360"/>
        </w:tabs>
        <w:jc w:val="center"/>
        <w:rPr>
          <w:sz w:val="24"/>
          <w:szCs w:val="24"/>
        </w:rPr>
      </w:pPr>
    </w:p>
    <w:p w14:paraId="38199D1D" w14:textId="77777777" w:rsidR="00D22371" w:rsidRDefault="00D22371">
      <w:pPr>
        <w:tabs>
          <w:tab w:val="left" w:pos="360"/>
        </w:tabs>
        <w:jc w:val="center"/>
        <w:rPr>
          <w:sz w:val="24"/>
          <w:szCs w:val="24"/>
        </w:rPr>
      </w:pPr>
    </w:p>
    <w:p w14:paraId="49AD359B" w14:textId="77777777" w:rsidR="00D22371" w:rsidRDefault="00D22371">
      <w:pPr>
        <w:tabs>
          <w:tab w:val="left" w:pos="360"/>
        </w:tabs>
        <w:jc w:val="center"/>
        <w:rPr>
          <w:sz w:val="24"/>
          <w:szCs w:val="24"/>
        </w:rPr>
      </w:pPr>
    </w:p>
    <w:p w14:paraId="14EE4D82" w14:textId="77777777" w:rsidR="00D22371" w:rsidRDefault="00D22371">
      <w:pPr>
        <w:tabs>
          <w:tab w:val="left" w:pos="360"/>
        </w:tabs>
        <w:jc w:val="center"/>
        <w:rPr>
          <w:sz w:val="24"/>
          <w:szCs w:val="24"/>
        </w:rPr>
      </w:pPr>
    </w:p>
    <w:p w14:paraId="152031AC" w14:textId="77777777" w:rsidR="00D22371" w:rsidRDefault="00D22371">
      <w:pPr>
        <w:tabs>
          <w:tab w:val="left" w:pos="360"/>
        </w:tabs>
        <w:jc w:val="center"/>
        <w:rPr>
          <w:sz w:val="24"/>
          <w:szCs w:val="24"/>
        </w:rPr>
      </w:pPr>
    </w:p>
    <w:p w14:paraId="0F1E44DE" w14:textId="77777777" w:rsidR="00D22371" w:rsidRDefault="00D22371">
      <w:pPr>
        <w:tabs>
          <w:tab w:val="left" w:pos="360"/>
        </w:tabs>
        <w:jc w:val="center"/>
        <w:rPr>
          <w:sz w:val="24"/>
          <w:szCs w:val="24"/>
        </w:rPr>
      </w:pPr>
    </w:p>
    <w:p w14:paraId="1744A0AA" w14:textId="77777777" w:rsidR="00D22371" w:rsidRDefault="00D22371">
      <w:pPr>
        <w:tabs>
          <w:tab w:val="left" w:pos="360"/>
        </w:tabs>
        <w:jc w:val="center"/>
        <w:rPr>
          <w:sz w:val="24"/>
          <w:szCs w:val="24"/>
        </w:rPr>
      </w:pPr>
    </w:p>
    <w:p w14:paraId="3ED44D16" w14:textId="77777777" w:rsidR="00D22371" w:rsidRDefault="00D22371">
      <w:pPr>
        <w:rPr>
          <w:sz w:val="24"/>
          <w:szCs w:val="24"/>
        </w:rPr>
      </w:pPr>
    </w:p>
    <w:p w14:paraId="719E08BA" w14:textId="77777777" w:rsidR="00D22371" w:rsidRDefault="00D22371">
      <w:pPr>
        <w:jc w:val="center"/>
        <w:rPr>
          <w:b/>
          <w:bCs/>
          <w:sz w:val="24"/>
          <w:szCs w:val="24"/>
        </w:rPr>
      </w:pPr>
    </w:p>
    <w:p w14:paraId="56C1A933" w14:textId="77777777" w:rsidR="00D22371" w:rsidRDefault="00D22371">
      <w:pPr>
        <w:jc w:val="center"/>
        <w:rPr>
          <w:b/>
          <w:bCs/>
          <w:sz w:val="24"/>
          <w:szCs w:val="24"/>
        </w:rPr>
      </w:pPr>
    </w:p>
    <w:p w14:paraId="5E84FD71" w14:textId="77777777" w:rsidR="00D22371" w:rsidRDefault="00D22371">
      <w:pPr>
        <w:jc w:val="center"/>
        <w:rPr>
          <w:b/>
          <w:bCs/>
          <w:sz w:val="24"/>
          <w:szCs w:val="24"/>
        </w:rPr>
      </w:pPr>
    </w:p>
    <w:p w14:paraId="2EFBB1D1" w14:textId="77777777" w:rsidR="00D22371" w:rsidRDefault="0064184E">
      <w:pPr>
        <w:jc w:val="center"/>
        <w:rPr>
          <w:b/>
          <w:bCs/>
          <w:sz w:val="24"/>
          <w:szCs w:val="24"/>
        </w:rPr>
      </w:pPr>
      <w:r>
        <w:br w:type="page"/>
      </w:r>
    </w:p>
    <w:p w14:paraId="08E169A2" w14:textId="77777777" w:rsidR="00D22371" w:rsidRDefault="0064184E">
      <w:pPr>
        <w:jc w:val="center"/>
        <w:rPr>
          <w:b/>
          <w:bCs/>
          <w:sz w:val="24"/>
          <w:szCs w:val="24"/>
        </w:rPr>
      </w:pPr>
      <w:r>
        <w:rPr>
          <w:b/>
          <w:bCs/>
          <w:sz w:val="24"/>
          <w:szCs w:val="24"/>
        </w:rPr>
        <w:t xml:space="preserve">ANEXO XIV </w:t>
      </w:r>
    </w:p>
    <w:p w14:paraId="4A9E2300" w14:textId="77777777" w:rsidR="00D22371" w:rsidRDefault="0064184E">
      <w:pPr>
        <w:jc w:val="center"/>
        <w:rPr>
          <w:b/>
          <w:bCs/>
          <w:sz w:val="24"/>
          <w:szCs w:val="24"/>
        </w:rPr>
      </w:pPr>
      <w:r>
        <w:rPr>
          <w:b/>
          <w:bCs/>
          <w:color w:val="000000"/>
          <w:sz w:val="24"/>
          <w:szCs w:val="24"/>
        </w:rPr>
        <w:t>Relação de Disponibilidade de Veículos, Máquinas e Equipamentos</w:t>
      </w:r>
    </w:p>
    <w:p w14:paraId="2FB184DA" w14:textId="77777777" w:rsidR="00D22371" w:rsidRDefault="00D22371">
      <w:pPr>
        <w:jc w:val="both"/>
        <w:rPr>
          <w:sz w:val="24"/>
          <w:szCs w:val="24"/>
        </w:rPr>
      </w:pPr>
    </w:p>
    <w:p w14:paraId="48426E78" w14:textId="77777777" w:rsidR="00D22371" w:rsidRDefault="00D22371">
      <w:pPr>
        <w:jc w:val="both"/>
        <w:rPr>
          <w:sz w:val="24"/>
          <w:szCs w:val="24"/>
        </w:rPr>
      </w:pPr>
    </w:p>
    <w:p w14:paraId="3794D22D" w14:textId="77777777" w:rsidR="00D22371" w:rsidRDefault="00D22371">
      <w:pPr>
        <w:jc w:val="both"/>
        <w:rPr>
          <w:sz w:val="24"/>
          <w:szCs w:val="24"/>
        </w:rPr>
      </w:pPr>
    </w:p>
    <w:p w14:paraId="634FE75B" w14:textId="77777777" w:rsidR="00D22371" w:rsidRDefault="00D22371">
      <w:pPr>
        <w:jc w:val="both"/>
        <w:rPr>
          <w:sz w:val="24"/>
          <w:szCs w:val="24"/>
        </w:rPr>
      </w:pPr>
    </w:p>
    <w:p w14:paraId="0B6B7430" w14:textId="77777777" w:rsidR="00D22371" w:rsidRDefault="00D22371">
      <w:pPr>
        <w:jc w:val="both"/>
        <w:rPr>
          <w:sz w:val="24"/>
          <w:szCs w:val="24"/>
        </w:rPr>
      </w:pPr>
    </w:p>
    <w:p w14:paraId="34551F05" w14:textId="77777777" w:rsidR="00D22371" w:rsidRDefault="00D22371">
      <w:pPr>
        <w:jc w:val="both"/>
        <w:rPr>
          <w:sz w:val="24"/>
          <w:szCs w:val="24"/>
        </w:rPr>
      </w:pPr>
    </w:p>
    <w:p w14:paraId="4093C487" w14:textId="77777777" w:rsidR="00D22371" w:rsidRDefault="00D22371">
      <w:pPr>
        <w:jc w:val="both"/>
        <w:rPr>
          <w:sz w:val="24"/>
          <w:szCs w:val="24"/>
        </w:rPr>
      </w:pPr>
    </w:p>
    <w:p w14:paraId="7FE75458" w14:textId="77777777" w:rsidR="00D22371" w:rsidRDefault="00D22371">
      <w:pPr>
        <w:jc w:val="both"/>
        <w:rPr>
          <w:sz w:val="24"/>
          <w:szCs w:val="24"/>
        </w:rPr>
      </w:pPr>
    </w:p>
    <w:p w14:paraId="689BA3FC" w14:textId="77777777" w:rsidR="00D22371" w:rsidRDefault="00D22371">
      <w:pPr>
        <w:jc w:val="both"/>
        <w:rPr>
          <w:sz w:val="24"/>
          <w:szCs w:val="24"/>
        </w:rPr>
      </w:pPr>
    </w:p>
    <w:p w14:paraId="35EEE9AB" w14:textId="77777777" w:rsidR="00D22371" w:rsidRDefault="00D22371">
      <w:pPr>
        <w:jc w:val="both"/>
        <w:rPr>
          <w:sz w:val="24"/>
          <w:szCs w:val="24"/>
        </w:rPr>
      </w:pPr>
    </w:p>
    <w:p w14:paraId="298706E9" w14:textId="77777777" w:rsidR="00D22371" w:rsidRDefault="00D22371">
      <w:pPr>
        <w:jc w:val="both"/>
        <w:rPr>
          <w:sz w:val="24"/>
          <w:szCs w:val="24"/>
        </w:rPr>
      </w:pPr>
    </w:p>
    <w:p w14:paraId="3C20DE8E" w14:textId="77777777" w:rsidR="00D22371" w:rsidRDefault="00D22371">
      <w:pPr>
        <w:jc w:val="both"/>
        <w:rPr>
          <w:sz w:val="24"/>
          <w:szCs w:val="24"/>
        </w:rPr>
      </w:pPr>
    </w:p>
    <w:p w14:paraId="5406B31E" w14:textId="77777777" w:rsidR="00D22371" w:rsidRDefault="00D22371">
      <w:pPr>
        <w:jc w:val="both"/>
        <w:rPr>
          <w:sz w:val="24"/>
          <w:szCs w:val="24"/>
        </w:rPr>
      </w:pPr>
    </w:p>
    <w:p w14:paraId="20127552" w14:textId="77777777" w:rsidR="00D22371" w:rsidRDefault="00D22371">
      <w:pPr>
        <w:jc w:val="both"/>
        <w:rPr>
          <w:sz w:val="24"/>
          <w:szCs w:val="24"/>
        </w:rPr>
      </w:pPr>
    </w:p>
    <w:p w14:paraId="7F2B8215" w14:textId="77777777" w:rsidR="00D22371" w:rsidRDefault="00D22371">
      <w:pPr>
        <w:jc w:val="both"/>
        <w:rPr>
          <w:sz w:val="24"/>
          <w:szCs w:val="24"/>
        </w:rPr>
      </w:pPr>
    </w:p>
    <w:p w14:paraId="432A61C8" w14:textId="77777777" w:rsidR="00D22371" w:rsidRDefault="00D22371">
      <w:pPr>
        <w:jc w:val="both"/>
        <w:rPr>
          <w:sz w:val="24"/>
          <w:szCs w:val="24"/>
        </w:rPr>
      </w:pPr>
    </w:p>
    <w:p w14:paraId="4BF5FCC3" w14:textId="77777777" w:rsidR="00D22371" w:rsidRDefault="00D22371">
      <w:pPr>
        <w:jc w:val="both"/>
        <w:rPr>
          <w:sz w:val="24"/>
          <w:szCs w:val="24"/>
        </w:rPr>
      </w:pPr>
    </w:p>
    <w:p w14:paraId="36EEAD24" w14:textId="77777777" w:rsidR="00D22371" w:rsidRDefault="00D22371">
      <w:pPr>
        <w:jc w:val="both"/>
        <w:rPr>
          <w:sz w:val="24"/>
          <w:szCs w:val="24"/>
        </w:rPr>
      </w:pPr>
    </w:p>
    <w:p w14:paraId="7D7511EB" w14:textId="77777777" w:rsidR="00D22371" w:rsidRDefault="00D22371">
      <w:pPr>
        <w:jc w:val="both"/>
        <w:rPr>
          <w:sz w:val="24"/>
          <w:szCs w:val="24"/>
        </w:rPr>
      </w:pPr>
    </w:p>
    <w:p w14:paraId="0F3D6E64" w14:textId="77777777" w:rsidR="00D22371" w:rsidRDefault="00D22371">
      <w:pPr>
        <w:jc w:val="both"/>
        <w:rPr>
          <w:sz w:val="24"/>
          <w:szCs w:val="24"/>
        </w:rPr>
      </w:pPr>
    </w:p>
    <w:p w14:paraId="42C0BC48" w14:textId="77777777" w:rsidR="00D22371" w:rsidRDefault="00D22371">
      <w:pPr>
        <w:jc w:val="both"/>
        <w:rPr>
          <w:sz w:val="24"/>
          <w:szCs w:val="24"/>
        </w:rPr>
      </w:pPr>
    </w:p>
    <w:p w14:paraId="7703FAB5" w14:textId="77777777" w:rsidR="00D22371" w:rsidRDefault="00D22371">
      <w:pPr>
        <w:jc w:val="both"/>
        <w:rPr>
          <w:sz w:val="24"/>
          <w:szCs w:val="24"/>
        </w:rPr>
      </w:pPr>
    </w:p>
    <w:p w14:paraId="6EB5E8D0" w14:textId="77777777" w:rsidR="00D22371" w:rsidRDefault="00D22371">
      <w:pPr>
        <w:jc w:val="both"/>
        <w:rPr>
          <w:sz w:val="24"/>
          <w:szCs w:val="24"/>
        </w:rPr>
      </w:pPr>
    </w:p>
    <w:p w14:paraId="53B16587" w14:textId="77777777" w:rsidR="00D22371" w:rsidRDefault="00D22371">
      <w:pPr>
        <w:jc w:val="both"/>
        <w:rPr>
          <w:sz w:val="24"/>
          <w:szCs w:val="24"/>
        </w:rPr>
      </w:pPr>
    </w:p>
    <w:p w14:paraId="5790D085" w14:textId="77777777" w:rsidR="00D22371" w:rsidRDefault="00D22371">
      <w:pPr>
        <w:jc w:val="both"/>
        <w:rPr>
          <w:sz w:val="24"/>
          <w:szCs w:val="24"/>
        </w:rPr>
      </w:pPr>
    </w:p>
    <w:p w14:paraId="699C6E68" w14:textId="77777777" w:rsidR="00D22371" w:rsidRDefault="00D22371">
      <w:pPr>
        <w:jc w:val="both"/>
        <w:rPr>
          <w:sz w:val="24"/>
          <w:szCs w:val="24"/>
        </w:rPr>
      </w:pPr>
    </w:p>
    <w:p w14:paraId="314481CB" w14:textId="77777777" w:rsidR="00D22371" w:rsidRDefault="00D22371">
      <w:pPr>
        <w:jc w:val="both"/>
        <w:rPr>
          <w:sz w:val="24"/>
          <w:szCs w:val="24"/>
        </w:rPr>
      </w:pPr>
    </w:p>
    <w:p w14:paraId="2C3425CF" w14:textId="77777777" w:rsidR="00D22371" w:rsidRDefault="00D22371">
      <w:pPr>
        <w:jc w:val="both"/>
        <w:rPr>
          <w:sz w:val="24"/>
          <w:szCs w:val="24"/>
        </w:rPr>
      </w:pPr>
    </w:p>
    <w:p w14:paraId="679B409A" w14:textId="77777777" w:rsidR="00D22371" w:rsidRDefault="00D22371">
      <w:pPr>
        <w:jc w:val="both"/>
        <w:rPr>
          <w:sz w:val="24"/>
          <w:szCs w:val="24"/>
        </w:rPr>
      </w:pPr>
    </w:p>
    <w:p w14:paraId="4A0A3BF2" w14:textId="77777777" w:rsidR="00D22371" w:rsidRDefault="00D22371">
      <w:pPr>
        <w:jc w:val="both"/>
        <w:rPr>
          <w:sz w:val="24"/>
          <w:szCs w:val="24"/>
        </w:rPr>
      </w:pPr>
    </w:p>
    <w:p w14:paraId="05AA9141" w14:textId="77777777" w:rsidR="00D22371" w:rsidRDefault="00D22371">
      <w:pPr>
        <w:jc w:val="both"/>
        <w:rPr>
          <w:sz w:val="24"/>
          <w:szCs w:val="24"/>
        </w:rPr>
      </w:pPr>
    </w:p>
    <w:p w14:paraId="7B931206" w14:textId="77777777" w:rsidR="00D22371" w:rsidRDefault="00D22371">
      <w:pPr>
        <w:jc w:val="both"/>
        <w:rPr>
          <w:sz w:val="24"/>
          <w:szCs w:val="24"/>
        </w:rPr>
      </w:pPr>
    </w:p>
    <w:p w14:paraId="54275ED9" w14:textId="77777777" w:rsidR="00D22371" w:rsidRDefault="00D22371">
      <w:pPr>
        <w:jc w:val="both"/>
        <w:rPr>
          <w:sz w:val="24"/>
          <w:szCs w:val="24"/>
        </w:rPr>
      </w:pPr>
    </w:p>
    <w:p w14:paraId="056E8F9D" w14:textId="77777777" w:rsidR="00D22371" w:rsidRDefault="00D22371">
      <w:pPr>
        <w:jc w:val="both"/>
        <w:rPr>
          <w:sz w:val="24"/>
          <w:szCs w:val="24"/>
        </w:rPr>
      </w:pPr>
    </w:p>
    <w:p w14:paraId="7D883945" w14:textId="77777777" w:rsidR="00D22371" w:rsidRDefault="00D22371">
      <w:pPr>
        <w:jc w:val="both"/>
        <w:rPr>
          <w:sz w:val="24"/>
          <w:szCs w:val="24"/>
        </w:rPr>
      </w:pPr>
    </w:p>
    <w:p w14:paraId="6E0A17F4" w14:textId="77777777" w:rsidR="00D22371" w:rsidRDefault="00D22371">
      <w:pPr>
        <w:jc w:val="both"/>
        <w:rPr>
          <w:sz w:val="24"/>
          <w:szCs w:val="24"/>
        </w:rPr>
      </w:pPr>
    </w:p>
    <w:p w14:paraId="1445F0A4" w14:textId="77777777" w:rsidR="00D22371" w:rsidRDefault="00D22371">
      <w:pPr>
        <w:jc w:val="both"/>
        <w:rPr>
          <w:sz w:val="24"/>
          <w:szCs w:val="24"/>
        </w:rPr>
      </w:pPr>
    </w:p>
    <w:p w14:paraId="5A2D86F0" w14:textId="77777777" w:rsidR="00D22371" w:rsidRDefault="00D22371">
      <w:pPr>
        <w:jc w:val="both"/>
        <w:rPr>
          <w:sz w:val="24"/>
          <w:szCs w:val="24"/>
        </w:rPr>
      </w:pPr>
    </w:p>
    <w:p w14:paraId="1F9E8A58" w14:textId="77777777" w:rsidR="00D22371" w:rsidRDefault="00D22371">
      <w:pPr>
        <w:jc w:val="both"/>
        <w:rPr>
          <w:sz w:val="24"/>
          <w:szCs w:val="24"/>
        </w:rPr>
      </w:pPr>
    </w:p>
    <w:p w14:paraId="202E0DB0" w14:textId="77777777" w:rsidR="00D22371" w:rsidRDefault="0064184E">
      <w:pPr>
        <w:jc w:val="both"/>
        <w:rPr>
          <w:sz w:val="24"/>
          <w:szCs w:val="24"/>
        </w:rPr>
      </w:pPr>
      <w:r>
        <w:br w:type="page"/>
      </w:r>
    </w:p>
    <w:p w14:paraId="21CFE9DD" w14:textId="74115E9E" w:rsidR="00D22371" w:rsidRDefault="0064184E">
      <w:pPr>
        <w:jc w:val="both"/>
        <w:rPr>
          <w:b/>
          <w:bCs/>
          <w:color w:val="000000"/>
          <w:sz w:val="24"/>
          <w:szCs w:val="24"/>
        </w:rPr>
      </w:pPr>
      <w:r>
        <w:rPr>
          <w:b/>
          <w:bCs/>
          <w:sz w:val="24"/>
          <w:szCs w:val="24"/>
        </w:rPr>
        <w:lastRenderedPageBreak/>
        <w:t xml:space="preserve">ANEXO XV - </w:t>
      </w:r>
      <w:r w:rsidR="00394424">
        <w:rPr>
          <w:noProof/>
        </w:rPr>
        <w:pict w14:anchorId="4C8FA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 o:spid="_x0000_s2050" type="#_x0000_t75" style="position:absolute;left:0;text-align:left;margin-left:-34.65pt;margin-top:32.9pt;width:512.2pt;height:716.8pt;z-index:251658752;visibility:visible;mso-wrap-style:square;mso-wrap-distance-left:9.05pt;mso-wrap-distance-top:0;mso-wrap-distance-right:9.05pt;mso-wrap-distance-bottom:0;mso-position-horizontal:absolute;mso-position-horizontal-relative:text;mso-position-vertical:absolute;mso-position-vertical-relative:text" o:allowincell="f" strokeweight="0">
            <v:imagedata r:id="rId43" o:title=""/>
            <w10:wrap type="topAndBottom"/>
          </v:shape>
        </w:pict>
      </w:r>
      <w:r>
        <w:rPr>
          <w:b/>
          <w:bCs/>
          <w:color w:val="000000"/>
          <w:sz w:val="24"/>
          <w:szCs w:val="24"/>
        </w:rPr>
        <w:t>Cronograma de Utilização de Veículos, Máquinas e Equipamentos</w:t>
      </w:r>
    </w:p>
    <w:p w14:paraId="404B7D5B" w14:textId="77777777" w:rsidR="00D22371" w:rsidRDefault="0064184E">
      <w:pPr>
        <w:jc w:val="both"/>
        <w:rPr>
          <w:sz w:val="24"/>
          <w:szCs w:val="24"/>
        </w:rPr>
      </w:pPr>
      <w:r>
        <w:lastRenderedPageBreak/>
        <w:br w:type="page"/>
      </w:r>
    </w:p>
    <w:p w14:paraId="2B14DD22" w14:textId="77777777" w:rsidR="00D22371" w:rsidRDefault="0064184E">
      <w:pPr>
        <w:jc w:val="center"/>
        <w:rPr>
          <w:b/>
          <w:bCs/>
          <w:sz w:val="24"/>
          <w:szCs w:val="24"/>
        </w:rPr>
      </w:pPr>
      <w:r>
        <w:rPr>
          <w:b/>
          <w:bCs/>
          <w:sz w:val="24"/>
          <w:szCs w:val="24"/>
        </w:rPr>
        <w:t>ANEXO XVI</w:t>
      </w:r>
    </w:p>
    <w:p w14:paraId="5A74295B" w14:textId="77777777" w:rsidR="00D22371" w:rsidRDefault="00D22371">
      <w:pPr>
        <w:jc w:val="center"/>
        <w:rPr>
          <w:b/>
          <w:bCs/>
          <w:sz w:val="24"/>
          <w:szCs w:val="24"/>
        </w:rPr>
      </w:pPr>
    </w:p>
    <w:p w14:paraId="35637741" w14:textId="77777777" w:rsidR="00D22371" w:rsidRDefault="00D22371">
      <w:pPr>
        <w:jc w:val="center"/>
        <w:rPr>
          <w:b/>
          <w:bCs/>
          <w:sz w:val="24"/>
          <w:szCs w:val="24"/>
        </w:rPr>
      </w:pPr>
    </w:p>
    <w:p w14:paraId="43E2C15E" w14:textId="77777777" w:rsidR="00D22371" w:rsidRDefault="0064184E">
      <w:pPr>
        <w:jc w:val="center"/>
        <w:rPr>
          <w:b/>
          <w:bCs/>
          <w:sz w:val="24"/>
          <w:szCs w:val="24"/>
        </w:rPr>
      </w:pPr>
      <w:r>
        <w:rPr>
          <w:b/>
          <w:bCs/>
          <w:sz w:val="24"/>
          <w:szCs w:val="24"/>
        </w:rPr>
        <w:t>Elementos Técnicos Instrutores</w:t>
      </w:r>
    </w:p>
    <w:p w14:paraId="6D211B4C" w14:textId="77777777" w:rsidR="00D22371" w:rsidRDefault="00D22371">
      <w:pPr>
        <w:jc w:val="center"/>
        <w:rPr>
          <w:b/>
          <w:bCs/>
          <w:sz w:val="24"/>
          <w:szCs w:val="24"/>
        </w:rPr>
      </w:pPr>
    </w:p>
    <w:p w14:paraId="2A211EE2" w14:textId="77777777" w:rsidR="00D22371" w:rsidRDefault="00D22371">
      <w:pPr>
        <w:tabs>
          <w:tab w:val="left" w:pos="360"/>
        </w:tabs>
        <w:jc w:val="center"/>
        <w:rPr>
          <w:sz w:val="24"/>
          <w:szCs w:val="24"/>
        </w:rPr>
      </w:pPr>
    </w:p>
    <w:p w14:paraId="53AA89B6" w14:textId="0E27E630" w:rsidR="00D22371" w:rsidRDefault="0064184E" w:rsidP="008D7B01">
      <w:pPr>
        <w:numPr>
          <w:ilvl w:val="0"/>
          <w:numId w:val="13"/>
        </w:numPr>
        <w:suppressAutoHyphens w:val="0"/>
        <w:spacing w:after="160" w:line="259" w:lineRule="auto"/>
        <w:jc w:val="both"/>
        <w:rPr>
          <w:rFonts w:eastAsia="Aptos"/>
          <w:color w:val="000000"/>
          <w:sz w:val="24"/>
          <w:szCs w:val="24"/>
        </w:rPr>
      </w:pPr>
      <w:r>
        <w:rPr>
          <w:rFonts w:eastAsia="Aptos"/>
          <w:color w:val="000000"/>
          <w:sz w:val="24"/>
          <w:szCs w:val="24"/>
        </w:rPr>
        <w:t xml:space="preserve">Elementos gráficos (plantas e documentos gráficos) – disponível em: </w:t>
      </w:r>
      <w:r>
        <w:fldChar w:fldCharType="begin">
          <w:ffData>
            <w:name w:val="Texto364 Copy 10"/>
            <w:enabled/>
            <w:calcOnExit w:val="0"/>
            <w:textInput/>
          </w:ffData>
        </w:fldChar>
      </w:r>
      <w:r>
        <w:rPr>
          <w:rFonts w:eastAsia="Aptos"/>
          <w:color w:val="000000"/>
          <w:sz w:val="24"/>
          <w:szCs w:val="24"/>
        </w:rPr>
        <w:instrText xml:space="preserve"> FORMTEXT </w:instrText>
      </w:r>
      <w:r>
        <w:rPr>
          <w:rFonts w:eastAsia="Aptos"/>
          <w:color w:val="000000"/>
          <w:sz w:val="24"/>
          <w:szCs w:val="24"/>
        </w:rPr>
      </w:r>
      <w:r>
        <w:rPr>
          <w:rFonts w:eastAsia="Aptos"/>
          <w:color w:val="000000"/>
          <w:sz w:val="24"/>
          <w:szCs w:val="24"/>
        </w:rPr>
        <w:fldChar w:fldCharType="separate"/>
      </w:r>
      <w:r>
        <w:rPr>
          <w:rFonts w:eastAsia="Aptos"/>
          <w:color w:val="000000"/>
          <w:sz w:val="24"/>
          <w:szCs w:val="24"/>
        </w:rPr>
        <w:t>(</w:t>
      </w:r>
      <w:r w:rsidR="008D7B01" w:rsidRPr="008D7B01">
        <w:rPr>
          <w:rFonts w:eastAsia="Aptos"/>
          <w:color w:val="000000"/>
          <w:sz w:val="24"/>
          <w:szCs w:val="24"/>
        </w:rPr>
        <w:t>https://pncp.gov.br/</w:t>
      </w:r>
      <w:r w:rsidR="008D7B01">
        <w:rPr>
          <w:rFonts w:eastAsia="Aptos"/>
          <w:color w:val="000000"/>
          <w:sz w:val="24"/>
          <w:szCs w:val="24"/>
        </w:rPr>
        <w:t xml:space="preserve">; </w:t>
      </w:r>
      <w:r w:rsidR="004D36BC" w:rsidRPr="004D36BC">
        <w:rPr>
          <w:rFonts w:eastAsia="Aptos"/>
          <w:color w:val="000000"/>
          <w:sz w:val="24"/>
          <w:szCs w:val="24"/>
        </w:rPr>
        <w:t>https://lobato.pr.gov.br/index.php?meio=1833967</w:t>
      </w:r>
      <w:r w:rsidR="004D36BC">
        <w:rPr>
          <w:rFonts w:eastAsia="Aptos"/>
          <w:color w:val="000000"/>
          <w:sz w:val="24"/>
          <w:szCs w:val="24"/>
        </w:rPr>
        <w:t xml:space="preserve">; </w:t>
      </w:r>
      <w:r w:rsidR="008D7B01" w:rsidRPr="008D7B01">
        <w:rPr>
          <w:rFonts w:eastAsia="Aptos"/>
          <w:color w:val="000000"/>
          <w:sz w:val="24"/>
          <w:szCs w:val="24"/>
        </w:rPr>
        <w:t>https://bnc.org.br/editais/</w:t>
      </w:r>
      <w:r>
        <w:rPr>
          <w:rFonts w:eastAsia="Aptos"/>
          <w:color w:val="000000"/>
          <w:sz w:val="24"/>
          <w:szCs w:val="24"/>
        </w:rPr>
        <w:t>)</w:t>
      </w:r>
      <w:r>
        <w:rPr>
          <w:rFonts w:eastAsia="Aptos"/>
          <w:color w:val="000000"/>
          <w:sz w:val="24"/>
          <w:szCs w:val="24"/>
        </w:rPr>
        <w:fldChar w:fldCharType="end"/>
      </w:r>
    </w:p>
    <w:p w14:paraId="5071DB24" w14:textId="77777777" w:rsidR="00D22371" w:rsidRDefault="00D22371">
      <w:pPr>
        <w:jc w:val="both"/>
        <w:rPr>
          <w:rFonts w:eastAsia="Aptos"/>
          <w:color w:val="000000"/>
          <w:sz w:val="24"/>
          <w:szCs w:val="24"/>
        </w:rPr>
      </w:pPr>
    </w:p>
    <w:p w14:paraId="3AF0CD9E" w14:textId="2F8B28C6" w:rsidR="00D22371" w:rsidRDefault="0064184E" w:rsidP="008D7B01">
      <w:pPr>
        <w:numPr>
          <w:ilvl w:val="0"/>
          <w:numId w:val="13"/>
        </w:numPr>
        <w:suppressAutoHyphens w:val="0"/>
        <w:spacing w:after="160" w:line="259" w:lineRule="auto"/>
        <w:jc w:val="both"/>
        <w:rPr>
          <w:rFonts w:eastAsia="Aptos"/>
          <w:color w:val="000000"/>
          <w:sz w:val="24"/>
          <w:szCs w:val="24"/>
        </w:rPr>
      </w:pPr>
      <w:r>
        <w:rPr>
          <w:rFonts w:eastAsia="Aptos"/>
          <w:color w:val="000000"/>
          <w:sz w:val="24"/>
          <w:szCs w:val="24"/>
        </w:rPr>
        <w:t xml:space="preserve">Especificações técnicas e memoriais – disponível em: </w:t>
      </w:r>
      <w:r>
        <w:fldChar w:fldCharType="begin">
          <w:ffData>
            <w:name w:val="Texto364 Copy 11"/>
            <w:enabled/>
            <w:calcOnExit w:val="0"/>
            <w:textInput/>
          </w:ffData>
        </w:fldChar>
      </w:r>
      <w:r>
        <w:rPr>
          <w:rFonts w:eastAsia="Aptos"/>
          <w:color w:val="000000"/>
          <w:sz w:val="24"/>
          <w:szCs w:val="24"/>
        </w:rPr>
        <w:instrText xml:space="preserve"> FORMTEXT </w:instrText>
      </w:r>
      <w:r>
        <w:rPr>
          <w:rFonts w:eastAsia="Aptos"/>
          <w:color w:val="000000"/>
          <w:sz w:val="24"/>
          <w:szCs w:val="24"/>
        </w:rPr>
      </w:r>
      <w:r>
        <w:rPr>
          <w:rFonts w:eastAsia="Aptos"/>
          <w:color w:val="000000"/>
          <w:sz w:val="24"/>
          <w:szCs w:val="24"/>
        </w:rPr>
        <w:fldChar w:fldCharType="separate"/>
      </w:r>
      <w:r w:rsidR="008D7B01" w:rsidRPr="008D7B01">
        <w:rPr>
          <w:rFonts w:eastAsia="Aptos"/>
          <w:color w:val="000000"/>
          <w:sz w:val="24"/>
          <w:szCs w:val="24"/>
        </w:rPr>
        <w:t>(https://pncp.gov.br/; https://lobato.pr.gov.br/index.php?meio=1833967; https://bnc.org.br/editais/)</w:t>
      </w:r>
      <w:r>
        <w:rPr>
          <w:rFonts w:eastAsia="Aptos"/>
          <w:color w:val="000000"/>
          <w:sz w:val="24"/>
          <w:szCs w:val="24"/>
        </w:rPr>
        <w:fldChar w:fldCharType="end"/>
      </w:r>
    </w:p>
    <w:p w14:paraId="430D028F" w14:textId="77777777" w:rsidR="00D22371" w:rsidRDefault="00D22371">
      <w:pPr>
        <w:jc w:val="both"/>
        <w:rPr>
          <w:rFonts w:eastAsia="Aptos"/>
          <w:color w:val="000000"/>
          <w:sz w:val="24"/>
          <w:szCs w:val="24"/>
        </w:rPr>
      </w:pPr>
    </w:p>
    <w:p w14:paraId="652811D2" w14:textId="428B71D3" w:rsidR="00D22371" w:rsidRDefault="0064184E" w:rsidP="008D7B01">
      <w:pPr>
        <w:numPr>
          <w:ilvl w:val="0"/>
          <w:numId w:val="13"/>
        </w:numPr>
        <w:suppressAutoHyphens w:val="0"/>
        <w:spacing w:after="160" w:line="259" w:lineRule="auto"/>
        <w:jc w:val="both"/>
        <w:rPr>
          <w:rFonts w:eastAsia="Aptos"/>
          <w:color w:val="000000"/>
          <w:sz w:val="24"/>
          <w:szCs w:val="24"/>
        </w:rPr>
      </w:pPr>
      <w:r>
        <w:rPr>
          <w:rFonts w:eastAsia="Aptos"/>
          <w:color w:val="000000"/>
          <w:sz w:val="24"/>
          <w:szCs w:val="24"/>
        </w:rPr>
        <w:t>Relação de serviços e quantidades e Planilha Orçamentária Referencial – disponível em</w:t>
      </w:r>
      <w:bookmarkStart w:id="116" w:name="_Hlk198634361"/>
      <w:r>
        <w:rPr>
          <w:rFonts w:eastAsia="Aptos"/>
          <w:color w:val="000000"/>
          <w:sz w:val="24"/>
          <w:szCs w:val="24"/>
        </w:rPr>
        <w:t xml:space="preserve">: </w:t>
      </w:r>
      <w:r>
        <w:fldChar w:fldCharType="begin">
          <w:ffData>
            <w:name w:val="Texto364 Copy 12"/>
            <w:enabled/>
            <w:calcOnExit w:val="0"/>
            <w:textInput/>
          </w:ffData>
        </w:fldChar>
      </w:r>
      <w:r>
        <w:rPr>
          <w:rFonts w:eastAsia="Aptos"/>
          <w:color w:val="000000"/>
          <w:sz w:val="24"/>
          <w:szCs w:val="24"/>
        </w:rPr>
        <w:instrText xml:space="preserve"> FORMTEXT </w:instrText>
      </w:r>
      <w:r>
        <w:rPr>
          <w:rFonts w:eastAsia="Aptos"/>
          <w:color w:val="000000"/>
          <w:sz w:val="24"/>
          <w:szCs w:val="24"/>
        </w:rPr>
      </w:r>
      <w:r>
        <w:rPr>
          <w:rFonts w:eastAsia="Aptos"/>
          <w:color w:val="000000"/>
          <w:sz w:val="24"/>
          <w:szCs w:val="24"/>
        </w:rPr>
        <w:fldChar w:fldCharType="separate"/>
      </w:r>
      <w:r w:rsidR="008D7B01" w:rsidRPr="008D7B01">
        <w:rPr>
          <w:rFonts w:eastAsia="Aptos"/>
          <w:color w:val="000000"/>
          <w:sz w:val="24"/>
          <w:szCs w:val="24"/>
        </w:rPr>
        <w:t>(https://pncp.gov.br/; https://lobato.pr.gov.br/index.php?meio=1833967; https://bnc.org.br/editais/)</w:t>
      </w:r>
      <w:r>
        <w:rPr>
          <w:rFonts w:eastAsia="Aptos"/>
          <w:color w:val="000000"/>
          <w:sz w:val="24"/>
          <w:szCs w:val="24"/>
        </w:rPr>
        <w:fldChar w:fldCharType="end"/>
      </w:r>
    </w:p>
    <w:bookmarkEnd w:id="116"/>
    <w:p w14:paraId="4D409861" w14:textId="77777777" w:rsidR="00D22371" w:rsidRDefault="00D22371">
      <w:pPr>
        <w:ind w:left="720"/>
        <w:contextualSpacing/>
        <w:rPr>
          <w:rFonts w:eastAsia="Aptos"/>
          <w:color w:val="000000"/>
          <w:sz w:val="24"/>
          <w:szCs w:val="24"/>
        </w:rPr>
      </w:pPr>
    </w:p>
    <w:p w14:paraId="42229B14" w14:textId="750C1B85" w:rsidR="00D22371" w:rsidRDefault="0064184E" w:rsidP="008D7B01">
      <w:pPr>
        <w:numPr>
          <w:ilvl w:val="0"/>
          <w:numId w:val="13"/>
        </w:numPr>
        <w:suppressAutoHyphens w:val="0"/>
        <w:spacing w:after="160" w:line="259" w:lineRule="auto"/>
        <w:jc w:val="both"/>
        <w:rPr>
          <w:rFonts w:eastAsia="Aptos"/>
          <w:color w:val="000000"/>
          <w:sz w:val="24"/>
          <w:szCs w:val="24"/>
        </w:rPr>
      </w:pPr>
      <w:r>
        <w:rPr>
          <w:rFonts w:eastAsia="Aptos"/>
          <w:color w:val="000000"/>
          <w:sz w:val="24"/>
          <w:szCs w:val="24"/>
        </w:rPr>
        <w:t xml:space="preserve">Plano de Amostragem: disponível em: </w:t>
      </w:r>
      <w:r>
        <w:fldChar w:fldCharType="begin">
          <w:ffData>
            <w:name w:val="Texto364 Copy 13"/>
            <w:enabled/>
            <w:calcOnExit w:val="0"/>
            <w:textInput/>
          </w:ffData>
        </w:fldChar>
      </w:r>
      <w:r>
        <w:rPr>
          <w:rFonts w:eastAsia="Aptos"/>
          <w:color w:val="000000"/>
          <w:sz w:val="24"/>
          <w:szCs w:val="24"/>
        </w:rPr>
        <w:instrText xml:space="preserve"> FORMTEXT </w:instrText>
      </w:r>
      <w:r>
        <w:rPr>
          <w:rFonts w:eastAsia="Aptos"/>
          <w:color w:val="000000"/>
          <w:sz w:val="24"/>
          <w:szCs w:val="24"/>
        </w:rPr>
      </w:r>
      <w:r>
        <w:rPr>
          <w:rFonts w:eastAsia="Aptos"/>
          <w:color w:val="000000"/>
          <w:sz w:val="24"/>
          <w:szCs w:val="24"/>
        </w:rPr>
        <w:fldChar w:fldCharType="separate"/>
      </w:r>
      <w:r w:rsidR="008D7B01" w:rsidRPr="008D7B01">
        <w:rPr>
          <w:rFonts w:eastAsia="Aptos"/>
          <w:color w:val="000000"/>
          <w:sz w:val="24"/>
          <w:szCs w:val="24"/>
        </w:rPr>
        <w:t>(https://pncp.gov.br/; https://lobato.pr.gov.br/index.php?meio=1833967; https://bnc.org.br/editais/)</w:t>
      </w:r>
      <w:r>
        <w:rPr>
          <w:rFonts w:eastAsia="Aptos"/>
          <w:color w:val="000000"/>
          <w:sz w:val="24"/>
          <w:szCs w:val="24"/>
        </w:rPr>
        <w:fldChar w:fldCharType="end"/>
      </w:r>
    </w:p>
    <w:p w14:paraId="44A41FF0" w14:textId="77777777" w:rsidR="00D22371" w:rsidRDefault="00D22371">
      <w:pPr>
        <w:jc w:val="both"/>
        <w:rPr>
          <w:rFonts w:eastAsia="Aptos"/>
          <w:color w:val="000000"/>
          <w:sz w:val="24"/>
          <w:szCs w:val="24"/>
        </w:rPr>
      </w:pPr>
    </w:p>
    <w:p w14:paraId="676A1393" w14:textId="77777777" w:rsidR="00D22371" w:rsidRDefault="0064184E">
      <w:pPr>
        <w:numPr>
          <w:ilvl w:val="0"/>
          <w:numId w:val="13"/>
        </w:numPr>
        <w:suppressAutoHyphens w:val="0"/>
        <w:spacing w:after="160" w:line="259" w:lineRule="auto"/>
        <w:jc w:val="both"/>
        <w:rPr>
          <w:rFonts w:eastAsia="Aptos"/>
          <w:sz w:val="24"/>
          <w:szCs w:val="24"/>
        </w:rPr>
      </w:pPr>
      <w:r>
        <w:rPr>
          <w:rFonts w:eastAsia="Aptos"/>
          <w:color w:val="000000"/>
          <w:sz w:val="24"/>
          <w:szCs w:val="24"/>
        </w:rPr>
        <w:t xml:space="preserve">Modelo de placa – disponível em: </w:t>
      </w:r>
      <w:hyperlink r:id="rId44">
        <w:r w:rsidR="00D22371">
          <w:rPr>
            <w:rFonts w:eastAsia="Aptos"/>
            <w:color w:val="0563C1"/>
            <w:sz w:val="24"/>
            <w:szCs w:val="24"/>
            <w:u w:val="single"/>
          </w:rPr>
          <w:t>https://paranainterativo.pr.gov.br/placas</w:t>
        </w:r>
      </w:hyperlink>
    </w:p>
    <w:p w14:paraId="6B7DE2FD" w14:textId="77777777" w:rsidR="00D22371" w:rsidRDefault="00D22371">
      <w:pPr>
        <w:jc w:val="both"/>
        <w:rPr>
          <w:sz w:val="24"/>
          <w:szCs w:val="24"/>
        </w:rPr>
      </w:pPr>
    </w:p>
    <w:p w14:paraId="5779F606" w14:textId="77777777" w:rsidR="00D22371" w:rsidRDefault="00D22371">
      <w:pPr>
        <w:jc w:val="both"/>
        <w:rPr>
          <w:color w:val="000000"/>
          <w:sz w:val="24"/>
          <w:szCs w:val="24"/>
        </w:rPr>
      </w:pPr>
    </w:p>
    <w:p w14:paraId="4A8AE822" w14:textId="77777777" w:rsidR="00D22371" w:rsidRDefault="00D22371">
      <w:pPr>
        <w:tabs>
          <w:tab w:val="left" w:pos="360"/>
        </w:tabs>
        <w:jc w:val="center"/>
        <w:rPr>
          <w:rFonts w:ascii="Nunito Sans" w:hAnsi="Nunito Sans"/>
        </w:rPr>
      </w:pPr>
    </w:p>
    <w:p w14:paraId="4DF84368" w14:textId="77777777" w:rsidR="00D22371" w:rsidRDefault="00D22371">
      <w:pPr>
        <w:tabs>
          <w:tab w:val="left" w:pos="360"/>
        </w:tabs>
        <w:jc w:val="center"/>
        <w:rPr>
          <w:rFonts w:ascii="Nunito Sans" w:hAnsi="Nunito Sans"/>
        </w:rPr>
      </w:pPr>
    </w:p>
    <w:p w14:paraId="483ECB91" w14:textId="77777777" w:rsidR="00D22371" w:rsidRDefault="00D22371">
      <w:pPr>
        <w:tabs>
          <w:tab w:val="left" w:pos="360"/>
        </w:tabs>
        <w:jc w:val="center"/>
        <w:rPr>
          <w:rFonts w:ascii="Nunito Sans" w:hAnsi="Nunito Sans"/>
        </w:rPr>
      </w:pPr>
    </w:p>
    <w:p w14:paraId="2C144AE6" w14:textId="77777777" w:rsidR="00D22371" w:rsidRDefault="00D22371">
      <w:pPr>
        <w:tabs>
          <w:tab w:val="left" w:pos="360"/>
        </w:tabs>
        <w:jc w:val="center"/>
        <w:rPr>
          <w:rFonts w:ascii="Nunito Sans" w:hAnsi="Nunito Sans"/>
        </w:rPr>
      </w:pPr>
    </w:p>
    <w:p w14:paraId="218A2F80" w14:textId="77777777" w:rsidR="00D22371" w:rsidRDefault="00D22371">
      <w:pPr>
        <w:tabs>
          <w:tab w:val="left" w:pos="360"/>
        </w:tabs>
        <w:jc w:val="center"/>
        <w:rPr>
          <w:rFonts w:ascii="Nunito Sans" w:hAnsi="Nunito Sans"/>
        </w:rPr>
      </w:pPr>
    </w:p>
    <w:p w14:paraId="4D4D0216" w14:textId="77777777" w:rsidR="00D22371" w:rsidRDefault="00D22371">
      <w:pPr>
        <w:tabs>
          <w:tab w:val="left" w:pos="360"/>
        </w:tabs>
        <w:jc w:val="center"/>
        <w:rPr>
          <w:rFonts w:ascii="Nunito Sans" w:hAnsi="Nunito Sans"/>
        </w:rPr>
      </w:pPr>
    </w:p>
    <w:p w14:paraId="1E55F5DD" w14:textId="77777777" w:rsidR="00D22371" w:rsidRDefault="00D22371">
      <w:pPr>
        <w:tabs>
          <w:tab w:val="left" w:pos="360"/>
        </w:tabs>
        <w:jc w:val="center"/>
        <w:rPr>
          <w:rFonts w:ascii="Nunito Sans" w:hAnsi="Nunito Sans"/>
        </w:rPr>
      </w:pPr>
    </w:p>
    <w:p w14:paraId="62C5DA07" w14:textId="77777777" w:rsidR="00D22371" w:rsidRDefault="00D22371">
      <w:pPr>
        <w:tabs>
          <w:tab w:val="left" w:pos="360"/>
        </w:tabs>
        <w:jc w:val="center"/>
        <w:rPr>
          <w:rFonts w:ascii="Nunito Sans" w:hAnsi="Nunito Sans"/>
        </w:rPr>
      </w:pPr>
    </w:p>
    <w:p w14:paraId="5B4A27F7" w14:textId="77777777" w:rsidR="00D22371" w:rsidRDefault="00D22371">
      <w:pPr>
        <w:tabs>
          <w:tab w:val="left" w:pos="360"/>
        </w:tabs>
        <w:jc w:val="center"/>
        <w:rPr>
          <w:rFonts w:ascii="Nunito Sans" w:hAnsi="Nunito Sans"/>
        </w:rPr>
      </w:pPr>
    </w:p>
    <w:p w14:paraId="46EC1E60" w14:textId="77777777" w:rsidR="00D22371" w:rsidRDefault="00D22371">
      <w:pPr>
        <w:tabs>
          <w:tab w:val="left" w:pos="360"/>
        </w:tabs>
        <w:jc w:val="center"/>
        <w:rPr>
          <w:rFonts w:ascii="Nunito Sans" w:hAnsi="Nunito Sans"/>
        </w:rPr>
      </w:pPr>
    </w:p>
    <w:p w14:paraId="6B561513" w14:textId="77777777" w:rsidR="00D22371" w:rsidRDefault="00D22371">
      <w:pPr>
        <w:tabs>
          <w:tab w:val="left" w:pos="360"/>
        </w:tabs>
        <w:jc w:val="center"/>
        <w:rPr>
          <w:rFonts w:ascii="Nunito Sans" w:hAnsi="Nunito Sans"/>
        </w:rPr>
      </w:pPr>
    </w:p>
    <w:p w14:paraId="60736FB0" w14:textId="77777777" w:rsidR="00D22371" w:rsidRDefault="00D22371">
      <w:pPr>
        <w:tabs>
          <w:tab w:val="left" w:pos="360"/>
        </w:tabs>
        <w:jc w:val="center"/>
        <w:rPr>
          <w:rFonts w:ascii="Nunito Sans" w:hAnsi="Nunito Sans"/>
        </w:rPr>
      </w:pPr>
    </w:p>
    <w:p w14:paraId="4790A175" w14:textId="77777777" w:rsidR="00D22371" w:rsidRDefault="00D22371">
      <w:pPr>
        <w:tabs>
          <w:tab w:val="left" w:pos="360"/>
        </w:tabs>
        <w:jc w:val="center"/>
        <w:rPr>
          <w:rFonts w:ascii="Nunito Sans" w:hAnsi="Nunito Sans"/>
        </w:rPr>
      </w:pPr>
    </w:p>
    <w:p w14:paraId="128EDC46" w14:textId="77777777" w:rsidR="00D22371" w:rsidRDefault="00D22371">
      <w:pPr>
        <w:tabs>
          <w:tab w:val="left" w:pos="360"/>
        </w:tabs>
        <w:jc w:val="center"/>
        <w:rPr>
          <w:rFonts w:ascii="Nunito Sans" w:hAnsi="Nunito Sans"/>
        </w:rPr>
      </w:pPr>
    </w:p>
    <w:p w14:paraId="0DA529F2" w14:textId="77777777" w:rsidR="00D22371" w:rsidRDefault="00D22371">
      <w:pPr>
        <w:tabs>
          <w:tab w:val="left" w:pos="360"/>
        </w:tabs>
        <w:jc w:val="center"/>
        <w:rPr>
          <w:rFonts w:ascii="Nunito Sans" w:hAnsi="Nunito Sans"/>
        </w:rPr>
      </w:pPr>
    </w:p>
    <w:p w14:paraId="1446EB74" w14:textId="77777777" w:rsidR="00D22371" w:rsidRDefault="00D22371">
      <w:pPr>
        <w:tabs>
          <w:tab w:val="left" w:pos="360"/>
        </w:tabs>
        <w:jc w:val="center"/>
        <w:rPr>
          <w:rFonts w:ascii="Nunito Sans" w:hAnsi="Nunito Sans"/>
        </w:rPr>
      </w:pPr>
    </w:p>
    <w:p w14:paraId="7FC38000" w14:textId="77777777" w:rsidR="00D22371" w:rsidRDefault="00D22371">
      <w:pPr>
        <w:tabs>
          <w:tab w:val="left" w:pos="360"/>
        </w:tabs>
        <w:jc w:val="center"/>
        <w:rPr>
          <w:rFonts w:ascii="Nunito Sans" w:hAnsi="Nunito Sans"/>
        </w:rPr>
      </w:pPr>
    </w:p>
    <w:p w14:paraId="0A128F6B" w14:textId="77777777" w:rsidR="00D22371" w:rsidRDefault="00D22371">
      <w:pPr>
        <w:tabs>
          <w:tab w:val="left" w:pos="360"/>
        </w:tabs>
        <w:jc w:val="center"/>
        <w:rPr>
          <w:rFonts w:ascii="Nunito Sans" w:hAnsi="Nunito Sans"/>
        </w:rPr>
      </w:pPr>
    </w:p>
    <w:p w14:paraId="0514A277" w14:textId="77777777" w:rsidR="00D22371" w:rsidRDefault="00D22371">
      <w:pPr>
        <w:tabs>
          <w:tab w:val="left" w:pos="360"/>
        </w:tabs>
        <w:jc w:val="center"/>
        <w:rPr>
          <w:rFonts w:ascii="Nunito Sans" w:hAnsi="Nunito Sans"/>
        </w:rPr>
      </w:pPr>
    </w:p>
    <w:p w14:paraId="03A95140" w14:textId="77777777" w:rsidR="00D22371" w:rsidRDefault="00D22371">
      <w:pPr>
        <w:tabs>
          <w:tab w:val="left" w:pos="360"/>
        </w:tabs>
        <w:jc w:val="center"/>
        <w:rPr>
          <w:rFonts w:ascii="Nunito Sans" w:hAnsi="Nunito Sans"/>
        </w:rPr>
      </w:pPr>
    </w:p>
    <w:p w14:paraId="119EC990" w14:textId="77777777" w:rsidR="00D22371" w:rsidRDefault="00D22371">
      <w:pPr>
        <w:tabs>
          <w:tab w:val="left" w:pos="360"/>
        </w:tabs>
        <w:rPr>
          <w:rFonts w:ascii="Nunito Sans" w:hAnsi="Nunito Sans"/>
        </w:rPr>
      </w:pPr>
    </w:p>
    <w:p w14:paraId="13A74D77" w14:textId="77777777" w:rsidR="00D22371" w:rsidRDefault="00D22371">
      <w:pPr>
        <w:tabs>
          <w:tab w:val="left" w:pos="360"/>
        </w:tabs>
        <w:jc w:val="center"/>
        <w:rPr>
          <w:rFonts w:ascii="Nunito Sans" w:hAnsi="Nunito Sans"/>
        </w:rPr>
      </w:pPr>
    </w:p>
    <w:sectPr w:rsidR="00D22371">
      <w:headerReference w:type="default" r:id="rId45"/>
      <w:footerReference w:type="default" r:id="rId46"/>
      <w:headerReference w:type="first" r:id="rId47"/>
      <w:footerReference w:type="first" r:id="rId48"/>
      <w:pgSz w:w="11906" w:h="16838"/>
      <w:pgMar w:top="993" w:right="1134" w:bottom="1276" w:left="1701" w:header="720" w:footer="720" w:gutter="0"/>
      <w:cols w:space="72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92262" w14:textId="77777777" w:rsidR="00394424" w:rsidRDefault="00394424">
      <w:r>
        <w:separator/>
      </w:r>
    </w:p>
  </w:endnote>
  <w:endnote w:type="continuationSeparator" w:id="0">
    <w:p w14:paraId="4047F997" w14:textId="77777777" w:rsidR="00394424" w:rsidRDefault="0039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Sans">
    <w:altName w:val="Times New Roman"/>
    <w:charset w:val="00"/>
    <w:family w:val="auto"/>
    <w:pitch w:val="variable"/>
    <w:sig w:usb0="00000001" w:usb1="5000204B" w:usb2="00000000" w:usb3="00000000" w:csb0="00000197"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Arial, sans-serif">
    <w:altName w:val="Arial"/>
    <w:charset w:val="00"/>
    <w:family w:val="swiss"/>
    <w:pitch w:val="default"/>
  </w:font>
  <w:font w:name="Bitstream Vera Sans">
    <w:altName w:val="Cambria"/>
    <w:charset w:val="00"/>
    <w:family w:val="auto"/>
    <w:pitch w:val="variable"/>
  </w:font>
  <w:font w:name="Myriad Pro">
    <w:charset w:val="00"/>
    <w:family w:val="auto"/>
    <w:pitch w:val="variable"/>
  </w:font>
  <w:font w:name="Arial Unicode MS">
    <w:altName w:val="Malgun Gothic Semilight"/>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1851" w14:textId="4AF740ED" w:rsidR="00394424" w:rsidRDefault="00394424">
    <w:pPr>
      <w:pStyle w:val="Rodap"/>
      <w:ind w:right="360"/>
    </w:pPr>
    <w:r>
      <w:rPr>
        <w:noProof/>
      </w:rPr>
      <w:pict w14:anchorId="61505B94">
        <v:shapetype id="_x0000_t202" coordsize="21600,21600" o:spt="202" path="m,l,21600r21600,l21600,xe">
          <v:stroke joinstyle="miter"/>
          <v:path gradientshapeok="t" o:connecttype="rect"/>
        </v:shapetype>
        <v:shape id="Frame1" o:spid="_x0000_s1032" type="#_x0000_t202" style="position:absolute;margin-left:-1101.1pt;margin-top:.05pt;width:1.15pt;height:1.1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6EA736D8" w14:textId="5564E305" w:rsidR="00394424" w:rsidRDefault="00394424">
                <w:pPr>
                  <w:pStyle w:val="Rodap"/>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21</w:t>
                </w:r>
                <w:r>
                  <w:rPr>
                    <w:rStyle w:val="Nmerodepgina"/>
                  </w:rPr>
                  <w:fldChar w:fldCharType="end"/>
                </w:r>
              </w:p>
            </w:txbxContent>
          </v:textbox>
          <w10:wrap type="square" anchorx="margin"/>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92D04" w14:textId="6A75ED91" w:rsidR="00394424" w:rsidRDefault="00394424">
    <w:pPr>
      <w:pStyle w:val="Rodap"/>
      <w:ind w:right="360"/>
      <w:jc w:val="right"/>
    </w:pPr>
    <w:r>
      <w:rPr>
        <w:noProof/>
      </w:rPr>
      <w:pict w14:anchorId="57FF9296">
        <v:shapetype id="_x0000_t202" coordsize="21600,21600" o:spt="202" path="m,l,21600r21600,l21600,xe">
          <v:stroke joinstyle="miter"/>
          <v:path gradientshapeok="t" o:connecttype="rect"/>
        </v:shapetype>
        <v:shape id="Frame2" o:spid="_x0000_s1031" type="#_x0000_t202" style="position:absolute;left:0;text-align:left;margin-left:8455.7pt;margin-top:.05pt;width:435.55pt;height:46.2pt;z-index:25165312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" o:allowincell="f" stroked="f">
          <v:fill opacity="0"/>
          <v:textbox style="mso-fit-shape-to-text:t" inset="0,0,0,0">
            <w:txbxContent>
              <w:p w14:paraId="54C8A3B7" w14:textId="77777777" w:rsidR="00394424" w:rsidRDefault="00394424">
                <w:pPr>
                  <w:pStyle w:val="Rodap"/>
                  <w:ind w:right="360"/>
                  <w:rPr>
                    <w:rStyle w:val="Nmerodepgina"/>
                  </w:rPr>
                </w:pPr>
              </w:p>
              <w:p w14:paraId="303D735B" w14:textId="71A64E34" w:rsidR="00394424" w:rsidRDefault="00394424">
                <w:pPr>
                  <w:pStyle w:val="Rodap"/>
                  <w:ind w:right="360"/>
                  <w:jc w:val="right"/>
                  <w:rPr>
                    <w:rStyle w:val="Nmerodepgina"/>
                  </w:rPr>
                </w:pPr>
                <w:r>
                  <w:rPr>
                    <w:rStyle w:val="Nmerodepgina"/>
                  </w:rPr>
                  <w:fldChar w:fldCharType="begin"/>
                </w:r>
                <w:r>
                  <w:rPr>
                    <w:rStyle w:val="Nmerodepgina"/>
                  </w:rPr>
                  <w:instrText xml:space="preserve"> PAGE </w:instrText>
                </w:r>
                <w:r>
                  <w:rPr>
                    <w:rStyle w:val="Nmerodepgina"/>
                  </w:rPr>
                  <w:fldChar w:fldCharType="separate"/>
                </w:r>
                <w:r w:rsidR="005809C4">
                  <w:rPr>
                    <w:rStyle w:val="Nmerodepgina"/>
                    <w:noProof/>
                  </w:rPr>
                  <w:t>24</w:t>
                </w:r>
                <w:r>
                  <w:rPr>
                    <w:rStyle w:val="Nmerodepgina"/>
                  </w:rPr>
                  <w:fldChar w:fldCharType="end"/>
                </w:r>
              </w:p>
              <w:p w14:paraId="407F35A9" w14:textId="77777777" w:rsidR="00394424" w:rsidRDefault="00394424">
                <w:pPr>
                  <w:pStyle w:val="Rodap"/>
                  <w:ind w:right="360"/>
                  <w:jc w:val="right"/>
                  <w:rPr>
                    <w:rStyle w:val="Nmerodepgina"/>
                  </w:rPr>
                </w:pPr>
              </w:p>
              <w:p w14:paraId="6B3A78CC" w14:textId="77777777" w:rsidR="00394424" w:rsidRDefault="00394424">
                <w:pPr>
                  <w:pStyle w:val="Rodap"/>
                  <w:ind w:right="360"/>
                  <w:rPr>
                    <w:rStyle w:val="Nmerodepgina"/>
                  </w:rPr>
                </w:pPr>
              </w:p>
            </w:txbxContent>
          </v:textbox>
          <w10:wrap type="square" anchorx="margin"/>
        </v:shape>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F4CD4" w14:textId="6E9D0686" w:rsidR="00394424" w:rsidRDefault="00394424">
    <w:pPr>
      <w:pStyle w:val="Rodap"/>
      <w:ind w:right="360"/>
      <w:jc w:val="right"/>
    </w:pPr>
    <w:r>
      <w:rPr>
        <w:noProof/>
      </w:rPr>
      <w:pict w14:anchorId="75261A72">
        <v:shapetype id="_x0000_t202" coordsize="21600,21600" o:spt="202" path="m,l,21600r21600,l21600,xe">
          <v:stroke joinstyle="miter"/>
          <v:path gradientshapeok="t" o:connecttype="rect"/>
        </v:shapetype>
        <v:shape id="_x0000_s1029" type="#_x0000_t202" style="position:absolute;left:0;text-align:left;margin-left:8455.7pt;margin-top:.05pt;width:435.55pt;height:46.2pt;z-index:2516541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" o:allowincell="f" stroked="f">
          <v:fill opacity="0"/>
          <v:textbox style="mso-fit-shape-to-text:t" inset="0,0,0,0">
            <w:txbxContent>
              <w:p w14:paraId="51A3B8A4" w14:textId="77777777" w:rsidR="00394424" w:rsidRDefault="00394424">
                <w:pPr>
                  <w:pStyle w:val="Rodap"/>
                  <w:ind w:right="360"/>
                  <w:rPr>
                    <w:rStyle w:val="Nmerodepgina"/>
                  </w:rPr>
                </w:pPr>
              </w:p>
              <w:p w14:paraId="10EF4F3C" w14:textId="77777777" w:rsidR="00394424" w:rsidRDefault="00394424">
                <w:pPr>
                  <w:pStyle w:val="Rodap"/>
                  <w:ind w:right="360"/>
                  <w:jc w:val="right"/>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t>23</w:t>
                </w:r>
                <w:r>
                  <w:rPr>
                    <w:rStyle w:val="Nmerodepgina"/>
                  </w:rPr>
                  <w:fldChar w:fldCharType="end"/>
                </w:r>
              </w:p>
              <w:p w14:paraId="47BF7A9A" w14:textId="77777777" w:rsidR="00394424" w:rsidRDefault="00394424">
                <w:pPr>
                  <w:pStyle w:val="Rodap"/>
                  <w:ind w:right="360"/>
                  <w:jc w:val="right"/>
                  <w:rPr>
                    <w:rStyle w:val="Nmerodepgina"/>
                  </w:rPr>
                </w:pPr>
              </w:p>
              <w:p w14:paraId="17CF3C91" w14:textId="77777777" w:rsidR="00394424" w:rsidRDefault="00394424">
                <w:pPr>
                  <w:pStyle w:val="Rodap"/>
                  <w:ind w:right="360"/>
                  <w:rPr>
                    <w:rStyle w:val="Nmerodepgina"/>
                  </w:rPr>
                </w:pPr>
              </w:p>
            </w:txbxContent>
          </v:textbox>
          <w10:wrap type="square" anchorx="margin"/>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88B9C" w14:textId="2D9561F2" w:rsidR="00394424" w:rsidRDefault="00394424">
    <w:pPr>
      <w:pStyle w:val="Rodap"/>
      <w:ind w:right="360"/>
      <w:jc w:val="right"/>
    </w:pPr>
    <w:r>
      <w:rPr>
        <w:noProof/>
      </w:rPr>
      <w:pict w14:anchorId="401EDDAA">
        <v:shapetype id="_x0000_t202" coordsize="21600,21600" o:spt="202" path="m,l,21600r21600,l21600,xe">
          <v:stroke joinstyle="miter"/>
          <v:path gradientshapeok="t" o:connecttype="rect"/>
        </v:shapetype>
        <v:shape id="Frame4" o:spid="_x0000_s1027" type="#_x0000_t202" style="position:absolute;left:0;text-align:left;margin-left:8455.7pt;margin-top:.05pt;width:435.55pt;height:46.2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" o:allowincell="f" stroked="f">
          <v:fill opacity="0"/>
          <v:textbox style="mso-fit-shape-to-text:t" inset="0,0,0,0">
            <w:txbxContent>
              <w:p w14:paraId="07C83D65" w14:textId="77777777" w:rsidR="00394424" w:rsidRDefault="00394424">
                <w:pPr>
                  <w:pStyle w:val="Rodap"/>
                  <w:ind w:right="360"/>
                  <w:rPr>
                    <w:rStyle w:val="Nmerodepgina"/>
                  </w:rPr>
                </w:pPr>
              </w:p>
              <w:p w14:paraId="27E809CF" w14:textId="1F67A7C6" w:rsidR="00394424" w:rsidRDefault="00394424">
                <w:pPr>
                  <w:pStyle w:val="Rodap"/>
                  <w:ind w:right="360"/>
                  <w:jc w:val="right"/>
                  <w:rPr>
                    <w:rStyle w:val="Nmerodepgina"/>
                  </w:rPr>
                </w:pPr>
                <w:r>
                  <w:rPr>
                    <w:rStyle w:val="Nmerodepgina"/>
                  </w:rPr>
                  <w:fldChar w:fldCharType="begin"/>
                </w:r>
                <w:r>
                  <w:rPr>
                    <w:rStyle w:val="Nmerodepgina"/>
                  </w:rPr>
                  <w:instrText xml:space="preserve"> PAGE </w:instrText>
                </w:r>
                <w:r>
                  <w:rPr>
                    <w:rStyle w:val="Nmerodepgina"/>
                  </w:rPr>
                  <w:fldChar w:fldCharType="separate"/>
                </w:r>
                <w:r w:rsidR="005809C4">
                  <w:rPr>
                    <w:rStyle w:val="Nmerodepgina"/>
                    <w:noProof/>
                  </w:rPr>
                  <w:t>31</w:t>
                </w:r>
                <w:r>
                  <w:rPr>
                    <w:rStyle w:val="Nmerodepgina"/>
                  </w:rPr>
                  <w:fldChar w:fldCharType="end"/>
                </w:r>
              </w:p>
              <w:p w14:paraId="0BCD13EF" w14:textId="77777777" w:rsidR="00394424" w:rsidRDefault="00394424">
                <w:pPr>
                  <w:pStyle w:val="Rodap"/>
                  <w:ind w:right="360"/>
                  <w:jc w:val="right"/>
                  <w:rPr>
                    <w:rStyle w:val="Nmerodepgina"/>
                  </w:rPr>
                </w:pPr>
              </w:p>
              <w:p w14:paraId="5582611C" w14:textId="77777777" w:rsidR="00394424" w:rsidRDefault="00394424">
                <w:pPr>
                  <w:pStyle w:val="Rodap"/>
                  <w:ind w:right="360"/>
                  <w:rPr>
                    <w:rStyle w:val="Nmerodepgina"/>
                  </w:rPr>
                </w:pPr>
              </w:p>
            </w:txbxContent>
          </v:textbox>
          <w10:wrap type="square" anchorx="margin"/>
        </v:shape>
      </w:pic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ADA0D" w14:textId="77777777" w:rsidR="00394424" w:rsidRDefault="00394424"/>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D134D" w14:textId="2A4C6E37" w:rsidR="00394424" w:rsidRDefault="00394424">
    <w:pPr>
      <w:pStyle w:val="Rodap"/>
      <w:ind w:right="360"/>
      <w:jc w:val="right"/>
    </w:pPr>
    <w:r>
      <w:rPr>
        <w:noProof/>
      </w:rPr>
      <w:pict w14:anchorId="43F46B4B">
        <v:shapetype id="_x0000_t202" coordsize="21600,21600" o:spt="202" path="m,l,21600r21600,l21600,xe">
          <v:stroke joinstyle="miter"/>
          <v:path gradientshapeok="t" o:connecttype="rect"/>
        </v:shapetype>
        <v:shape id="Frame5" o:spid="_x0000_s1025" type="#_x0000_t202" style="position:absolute;left:0;text-align:left;margin-left:8455.7pt;margin-top:.05pt;width:435.55pt;height:46.2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" o:allowincell="f" stroked="f">
          <v:fill opacity="0"/>
          <v:textbox style="mso-fit-shape-to-text:t" inset="0,0,0,0">
            <w:txbxContent>
              <w:p w14:paraId="3C7D6434" w14:textId="77777777" w:rsidR="00394424" w:rsidRDefault="00394424">
                <w:pPr>
                  <w:pStyle w:val="Rodap"/>
                  <w:ind w:right="360"/>
                  <w:rPr>
                    <w:rStyle w:val="Nmerodepgina"/>
                  </w:rPr>
                </w:pPr>
              </w:p>
              <w:p w14:paraId="3179E087" w14:textId="3A4C6364" w:rsidR="00394424" w:rsidRDefault="00394424">
                <w:pPr>
                  <w:pStyle w:val="Rodap"/>
                  <w:ind w:right="360"/>
                  <w:jc w:val="right"/>
                  <w:rPr>
                    <w:rStyle w:val="Nmerodepgina"/>
                  </w:rPr>
                </w:pPr>
                <w:r>
                  <w:rPr>
                    <w:rStyle w:val="Nmerodepgina"/>
                  </w:rPr>
                  <w:fldChar w:fldCharType="begin"/>
                </w:r>
                <w:r>
                  <w:rPr>
                    <w:rStyle w:val="Nmerodepgina"/>
                  </w:rPr>
                  <w:instrText xml:space="preserve"> PAGE </w:instrText>
                </w:r>
                <w:r>
                  <w:rPr>
                    <w:rStyle w:val="Nmerodepgina"/>
                  </w:rPr>
                  <w:fldChar w:fldCharType="separate"/>
                </w:r>
                <w:r w:rsidR="005809C4">
                  <w:rPr>
                    <w:rStyle w:val="Nmerodepgina"/>
                    <w:noProof/>
                  </w:rPr>
                  <w:t>62</w:t>
                </w:r>
                <w:r>
                  <w:rPr>
                    <w:rStyle w:val="Nmerodepgina"/>
                  </w:rPr>
                  <w:fldChar w:fldCharType="end"/>
                </w:r>
              </w:p>
              <w:p w14:paraId="2BA77961" w14:textId="77777777" w:rsidR="00394424" w:rsidRDefault="00394424">
                <w:pPr>
                  <w:pStyle w:val="Rodap"/>
                  <w:ind w:right="360"/>
                  <w:jc w:val="right"/>
                  <w:rPr>
                    <w:rStyle w:val="Nmerodepgina"/>
                  </w:rPr>
                </w:pPr>
              </w:p>
              <w:p w14:paraId="52E84C03" w14:textId="77777777" w:rsidR="00394424" w:rsidRDefault="00394424">
                <w:pPr>
                  <w:pStyle w:val="Rodap"/>
                  <w:ind w:right="360"/>
                  <w:rPr>
                    <w:rStyle w:val="Nmerodepgina"/>
                  </w:rPr>
                </w:pPr>
              </w:p>
            </w:txbxContent>
          </v:textbox>
          <w10:wrap type="square" anchorx="margin"/>
        </v:shape>
      </w:pic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07C23" w14:textId="77777777" w:rsidR="00394424" w:rsidRDefault="0039442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BF980" w14:textId="77777777" w:rsidR="00394424" w:rsidRDefault="00394424">
      <w:r>
        <w:separator/>
      </w:r>
    </w:p>
  </w:footnote>
  <w:footnote w:type="continuationSeparator" w:id="0">
    <w:p w14:paraId="7A8AF8B6" w14:textId="77777777" w:rsidR="00394424" w:rsidRDefault="003944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C3204" w14:textId="7E5C5529" w:rsidR="00394424" w:rsidRDefault="00394424">
    <w:pPr>
      <w:pStyle w:val="Cabealho"/>
    </w:pPr>
    <w:r>
      <w:rPr>
        <w:noProof/>
      </w:rPr>
      <w:pict w14:anchorId="3FF1CC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4" type="#_x0000_t75" style="position:absolute;margin-left:0;margin-top:0;width:467.5pt;height:381.3pt;z-index:-251658240;visibility:visible;mso-wrap-style:square;mso-wrap-distance-left:0;mso-wrap-distance-top:0;mso-wrap-distance-right:0;mso-wrap-distance-bottom:0;mso-position-horizontal:center;mso-position-horizontal-relative:margin;mso-position-vertical:center;mso-position-vertical-relative:margin" o:allowincell="f" strokeweight="0">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CCC48" w14:textId="4A5FE206" w:rsidR="00394424" w:rsidRDefault="00394424">
    <w:pPr>
      <w:pStyle w:val="Cabealho"/>
    </w:pPr>
    <w:r>
      <w:rPr>
        <w:noProof/>
      </w:rPr>
      <w:pict w14:anchorId="3EC453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33" type="#_x0000_t75" style="position:absolute;margin-left:0;margin-top:0;width:453.4pt;height:428.6pt;z-index:-251657216;visibility:visible;mso-wrap-style:square;mso-wrap-distance-left:0;mso-wrap-distance-top:0;mso-wrap-distance-right:0;mso-wrap-distance-bottom:0;mso-position-horizontal:center;mso-position-horizontal-relative:margin;mso-position-vertical:center;mso-position-vertical-relative:margin" o:allowincell="f" strokeweight="0">
          <v:imagedata r:id="rId1" o:title=""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D04A3" w14:textId="7E5D01A4" w:rsidR="00394424" w:rsidRDefault="00394424">
    <w:pPr>
      <w:pStyle w:val="Cabealho"/>
    </w:pPr>
    <w:r>
      <w:rPr>
        <w:noProof/>
      </w:rPr>
      <w:pict w14:anchorId="5CED1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 o:spid="_x0000_s1030" type="#_x0000_t75" style="position:absolute;margin-left:0;margin-top:0;width:453.4pt;height:428.6pt;z-index:-251656192;visibility:visible;mso-wrap-style:square;mso-wrap-distance-left:0;mso-wrap-distance-top:0;mso-wrap-distance-right:0;mso-wrap-distance-bottom:0;mso-position-horizontal:center;mso-position-horizontal-relative:margin;mso-position-vertical:center;mso-position-vertical-relative:margin" o:allowincell="f" strokeweight="0">
          <v:imagedata r:id="rId1" o:title=""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02727" w14:textId="3D6832D1" w:rsidR="00394424" w:rsidRDefault="00394424">
    <w:pPr>
      <w:pStyle w:val="Cabealho"/>
    </w:pPr>
    <w:r>
      <w:rPr>
        <w:noProof/>
      </w:rPr>
      <w:pict w14:anchorId="5D209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0" o:spid="_x0000_s1028" type="#_x0000_t75" style="position:absolute;margin-left:0;margin-top:0;width:453.4pt;height:428.6pt;z-index:-251655168;visibility:visible;mso-wrap-style:square;mso-wrap-distance-left:0;mso-wrap-distance-top:0;mso-wrap-distance-right:0;mso-wrap-distance-bottom:0;mso-position-horizontal:center;mso-position-horizontal-relative:margin;mso-position-vertical:center;mso-position-vertical-relative:margin" o:allowincell="f" strokeweight="0">
          <v:imagedata r:id="rId1" o:title="" gain="19661f" blacklevel="22938f"/>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B63DE" w14:textId="77777777" w:rsidR="00394424" w:rsidRDefault="0039442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CA2E" w14:textId="73BF4EA0" w:rsidR="00394424" w:rsidRDefault="00394424">
    <w:pPr>
      <w:pStyle w:val="Cabealho"/>
    </w:pPr>
    <w:r>
      <w:rPr>
        <w:noProof/>
      </w:rPr>
      <w:pict w14:anchorId="5A119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7" o:spid="_x0000_s1026" type="#_x0000_t75" style="position:absolute;margin-left:0;margin-top:0;width:453.4pt;height:428.6pt;z-index:-251654144;visibility:visible;mso-wrap-style:square;mso-wrap-distance-left:0;mso-wrap-distance-top:0;mso-wrap-distance-right:0;mso-wrap-distance-bottom:0;mso-position-horizontal:center;mso-position-horizontal-relative:margin;mso-position-vertical:center;mso-position-vertical-relative:margin" o:allowincell="f" strokeweight="0">
          <v:imagedata r:id="rId1" o:title="" gain="19661f" blacklevel="22938f"/>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E0160" w14:textId="77777777" w:rsidR="00394424" w:rsidRDefault="0039442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0F6"/>
    <w:multiLevelType w:val="multilevel"/>
    <w:tmpl w:val="17821D64"/>
    <w:lvl w:ilvl="0">
      <w:start w:val="1"/>
      <w:numFmt w:val="lowerLetter"/>
      <w:lvlText w:val="%1)"/>
      <w:lvlJc w:val="left"/>
      <w:pPr>
        <w:tabs>
          <w:tab w:val="num" w:pos="0"/>
        </w:tabs>
        <w:ind w:left="930" w:hanging="360"/>
      </w:pPr>
      <w:rPr>
        <w:rFonts w:ascii="Arial" w:hAnsi="Arial" w:cs="Arial"/>
        <w:sz w:val="20"/>
      </w:rPr>
    </w:lvl>
    <w:lvl w:ilvl="1">
      <w:start w:val="1"/>
      <w:numFmt w:val="lowerLetter"/>
      <w:lvlText w:val="%2."/>
      <w:lvlJc w:val="left"/>
      <w:pPr>
        <w:tabs>
          <w:tab w:val="num" w:pos="0"/>
        </w:tabs>
        <w:ind w:left="1650" w:hanging="360"/>
      </w:pPr>
    </w:lvl>
    <w:lvl w:ilvl="2">
      <w:start w:val="1"/>
      <w:numFmt w:val="lowerRoman"/>
      <w:lvlText w:val="%3."/>
      <w:lvlJc w:val="right"/>
      <w:pPr>
        <w:tabs>
          <w:tab w:val="num" w:pos="0"/>
        </w:tabs>
        <w:ind w:left="2370" w:hanging="180"/>
      </w:pPr>
    </w:lvl>
    <w:lvl w:ilvl="3">
      <w:start w:val="1"/>
      <w:numFmt w:val="decimal"/>
      <w:lvlText w:val="%4."/>
      <w:lvlJc w:val="left"/>
      <w:pPr>
        <w:tabs>
          <w:tab w:val="num" w:pos="0"/>
        </w:tabs>
        <w:ind w:left="3090" w:hanging="360"/>
      </w:pPr>
    </w:lvl>
    <w:lvl w:ilvl="4">
      <w:start w:val="1"/>
      <w:numFmt w:val="lowerLetter"/>
      <w:lvlText w:val="%5."/>
      <w:lvlJc w:val="left"/>
      <w:pPr>
        <w:tabs>
          <w:tab w:val="num" w:pos="0"/>
        </w:tabs>
        <w:ind w:left="3810" w:hanging="360"/>
      </w:pPr>
    </w:lvl>
    <w:lvl w:ilvl="5">
      <w:start w:val="1"/>
      <w:numFmt w:val="lowerRoman"/>
      <w:lvlText w:val="%6."/>
      <w:lvlJc w:val="right"/>
      <w:pPr>
        <w:tabs>
          <w:tab w:val="num" w:pos="0"/>
        </w:tabs>
        <w:ind w:left="4530" w:hanging="180"/>
      </w:pPr>
    </w:lvl>
    <w:lvl w:ilvl="6">
      <w:start w:val="1"/>
      <w:numFmt w:val="decimal"/>
      <w:lvlText w:val="%7."/>
      <w:lvlJc w:val="left"/>
      <w:pPr>
        <w:tabs>
          <w:tab w:val="num" w:pos="0"/>
        </w:tabs>
        <w:ind w:left="5250" w:hanging="360"/>
      </w:pPr>
    </w:lvl>
    <w:lvl w:ilvl="7">
      <w:start w:val="1"/>
      <w:numFmt w:val="lowerLetter"/>
      <w:lvlText w:val="%8."/>
      <w:lvlJc w:val="left"/>
      <w:pPr>
        <w:tabs>
          <w:tab w:val="num" w:pos="0"/>
        </w:tabs>
        <w:ind w:left="5970" w:hanging="360"/>
      </w:pPr>
    </w:lvl>
    <w:lvl w:ilvl="8">
      <w:start w:val="1"/>
      <w:numFmt w:val="lowerRoman"/>
      <w:lvlText w:val="%9."/>
      <w:lvlJc w:val="right"/>
      <w:pPr>
        <w:tabs>
          <w:tab w:val="num" w:pos="0"/>
        </w:tabs>
        <w:ind w:left="6690" w:hanging="180"/>
      </w:pPr>
    </w:lvl>
  </w:abstractNum>
  <w:abstractNum w:abstractNumId="1" w15:restartNumberingAfterBreak="0">
    <w:nsid w:val="0A4D5DF8"/>
    <w:multiLevelType w:val="multilevel"/>
    <w:tmpl w:val="55668330"/>
    <w:lvl w:ilvl="0">
      <w:start w:val="1"/>
      <w:numFmt w:val="lowerLetter"/>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FAC61AA"/>
    <w:multiLevelType w:val="multilevel"/>
    <w:tmpl w:val="F132919C"/>
    <w:lvl w:ilvl="0">
      <w:start w:val="1"/>
      <w:numFmt w:val="decimal"/>
      <w:lvlText w:val="%1."/>
      <w:lvlJc w:val="left"/>
      <w:pPr>
        <w:tabs>
          <w:tab w:val="num" w:pos="0"/>
        </w:tabs>
        <w:ind w:left="456" w:hanging="456"/>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17AB21D2"/>
    <w:multiLevelType w:val="multilevel"/>
    <w:tmpl w:val="79B45996"/>
    <w:lvl w:ilvl="0">
      <w:start w:val="1"/>
      <w:numFmt w:val="decimal"/>
      <w:pStyle w:val="Nivel01"/>
      <w:lvlText w:val="%1."/>
      <w:lvlJc w:val="left"/>
      <w:pPr>
        <w:tabs>
          <w:tab w:val="num" w:pos="0"/>
        </w:tabs>
        <w:ind w:left="360" w:hanging="360"/>
      </w:pPr>
      <w:rPr>
        <w:b/>
      </w:rPr>
    </w:lvl>
    <w:lvl w:ilvl="1">
      <w:start w:val="1"/>
      <w:numFmt w:val="decimal"/>
      <w:pStyle w:val="Nivel2"/>
      <w:lvlText w:val="%1.%2."/>
      <w:lvlJc w:val="left"/>
      <w:pPr>
        <w:tabs>
          <w:tab w:val="num" w:pos="0"/>
        </w:tabs>
        <w:ind w:left="4969" w:hanging="432"/>
      </w:pPr>
      <w:rPr>
        <w:b w:val="0"/>
        <w:i w:val="0"/>
        <w:strike w:val="0"/>
        <w:dstrike w:val="0"/>
        <w:color w:val="auto"/>
        <w:sz w:val="20"/>
        <w:szCs w:val="20"/>
        <w:u w:val="none"/>
      </w:rPr>
    </w:lvl>
    <w:lvl w:ilvl="2">
      <w:start w:val="1"/>
      <w:numFmt w:val="decimal"/>
      <w:pStyle w:val="Nivel3"/>
      <w:lvlText w:val="%1.%2.%3."/>
      <w:lvlJc w:val="left"/>
      <w:pPr>
        <w:tabs>
          <w:tab w:val="num" w:pos="0"/>
        </w:tabs>
        <w:ind w:left="3198" w:hanging="504"/>
      </w:pPr>
      <w:rPr>
        <w:rFonts w:ascii="Arial" w:hAnsi="Arial"/>
        <w:b w:val="0"/>
        <w:i w:val="0"/>
        <w:strike w:val="0"/>
        <w:dstrike w:val="0"/>
        <w:color w:val="auto"/>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9550027"/>
    <w:multiLevelType w:val="multilevel"/>
    <w:tmpl w:val="EC8651CE"/>
    <w:lvl w:ilvl="0">
      <w:start w:val="1"/>
      <w:numFmt w:val="lowerLetter"/>
      <w:lvlText w:val="%1)"/>
      <w:lvlJc w:val="left"/>
      <w:pPr>
        <w:tabs>
          <w:tab w:val="num" w:pos="0"/>
        </w:tabs>
        <w:ind w:left="1092" w:hanging="384"/>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 w15:restartNumberingAfterBreak="0">
    <w:nsid w:val="1AA7388D"/>
    <w:multiLevelType w:val="multilevel"/>
    <w:tmpl w:val="7EE82110"/>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52B2418"/>
    <w:multiLevelType w:val="multilevel"/>
    <w:tmpl w:val="CBB46ABA"/>
    <w:lvl w:ilvl="0">
      <w:start w:val="1"/>
      <w:numFmt w:val="lowerLetter"/>
      <w:lvlText w:val="%1)"/>
      <w:lvlJc w:val="left"/>
      <w:pPr>
        <w:tabs>
          <w:tab w:val="num" w:pos="0"/>
        </w:tabs>
        <w:ind w:left="1068" w:hanging="360"/>
      </w:pPr>
      <w:rPr>
        <w:rFonts w:ascii="Nunito Sans" w:hAnsi="Nunito Sans" w:cs="Times New Roman"/>
        <w:sz w:val="22"/>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7" w15:restartNumberingAfterBreak="0">
    <w:nsid w:val="26682EB9"/>
    <w:multiLevelType w:val="multilevel"/>
    <w:tmpl w:val="32EE1BE8"/>
    <w:lvl w:ilvl="0">
      <w:start w:val="1"/>
      <w:numFmt w:val="none"/>
      <w:pStyle w:val="Ttulo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3395C4B"/>
    <w:multiLevelType w:val="multilevel"/>
    <w:tmpl w:val="C194F938"/>
    <w:lvl w:ilvl="0">
      <w:start w:val="1"/>
      <w:numFmt w:val="lowerLetter"/>
      <w:suff w:val="nothing"/>
      <w:lvlText w:val="%1)"/>
      <w:lvlJc w:val="left"/>
      <w:pPr>
        <w:tabs>
          <w:tab w:val="num" w:pos="0"/>
        </w:tabs>
        <w:ind w:left="720" w:hanging="72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7513F41"/>
    <w:multiLevelType w:val="multilevel"/>
    <w:tmpl w:val="A25292E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4A4039AB"/>
    <w:multiLevelType w:val="multilevel"/>
    <w:tmpl w:val="4DE6EBDC"/>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FF6624C"/>
    <w:multiLevelType w:val="multilevel"/>
    <w:tmpl w:val="9ECC92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7A77955"/>
    <w:multiLevelType w:val="multilevel"/>
    <w:tmpl w:val="2B4A0E46"/>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5B02245A"/>
    <w:multiLevelType w:val="multilevel"/>
    <w:tmpl w:val="7CCC0AC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6C0416BA"/>
    <w:multiLevelType w:val="multilevel"/>
    <w:tmpl w:val="194E3C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72D935F0"/>
    <w:multiLevelType w:val="multilevel"/>
    <w:tmpl w:val="CEFAF060"/>
    <w:lvl w:ilvl="0">
      <w:start w:val="7"/>
      <w:numFmt w:val="decimal"/>
      <w:lvlText w:val="%1"/>
      <w:lvlJc w:val="left"/>
      <w:pPr>
        <w:tabs>
          <w:tab w:val="num" w:pos="0"/>
        </w:tabs>
        <w:ind w:left="480" w:hanging="480"/>
      </w:pPr>
    </w:lvl>
    <w:lvl w:ilvl="1">
      <w:start w:val="5"/>
      <w:numFmt w:val="decimal"/>
      <w:lvlText w:val="%1.%2"/>
      <w:lvlJc w:val="left"/>
      <w:pPr>
        <w:tabs>
          <w:tab w:val="num" w:pos="0"/>
        </w:tabs>
        <w:ind w:left="480" w:hanging="480"/>
      </w:pPr>
    </w:lvl>
    <w:lvl w:ilvl="2">
      <w:start w:val="3"/>
      <w:numFmt w:val="decimal"/>
      <w:lvlText w:val="%1.%2.%3"/>
      <w:lvlJc w:val="left"/>
      <w:pPr>
        <w:tabs>
          <w:tab w:val="num" w:pos="0"/>
        </w:tabs>
        <w:ind w:left="720" w:hanging="720"/>
      </w:pPr>
      <w:rPr>
        <w:b/>
        <w:bCs/>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7"/>
  </w:num>
  <w:num w:numId="2">
    <w:abstractNumId w:val="1"/>
  </w:num>
  <w:num w:numId="3">
    <w:abstractNumId w:val="8"/>
  </w:num>
  <w:num w:numId="4">
    <w:abstractNumId w:val="3"/>
  </w:num>
  <w:num w:numId="5">
    <w:abstractNumId w:val="6"/>
  </w:num>
  <w:num w:numId="6">
    <w:abstractNumId w:val="0"/>
  </w:num>
  <w:num w:numId="7">
    <w:abstractNumId w:val="4"/>
  </w:num>
  <w:num w:numId="8">
    <w:abstractNumId w:val="2"/>
  </w:num>
  <w:num w:numId="9">
    <w:abstractNumId w:val="9"/>
  </w:num>
  <w:num w:numId="10">
    <w:abstractNumId w:val="13"/>
  </w:num>
  <w:num w:numId="11">
    <w:abstractNumId w:val="12"/>
  </w:num>
  <w:num w:numId="12">
    <w:abstractNumId w:val="15"/>
  </w:num>
  <w:num w:numId="13">
    <w:abstractNumId w:val="14"/>
  </w:num>
  <w:num w:numId="14">
    <w:abstractNumId w:val="10"/>
  </w:num>
  <w:num w:numId="15">
    <w:abstractNumId w:val="5"/>
  </w:num>
  <w:num w:numId="16">
    <w:abstractNumId w:val="11"/>
  </w:num>
  <w:num w:numId="17">
    <w:abstractNumId w:val="13"/>
    <w:lvlOverride w:ilvl="0">
      <w:startOverride w:val="1"/>
    </w:lvlOverride>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TrackMoves/>
  <w:documentProtection w:edit="forms" w:enforcement="1" w:cryptProviderType="rsaAES" w:cryptAlgorithmClass="hash" w:cryptAlgorithmType="typeAny" w:cryptAlgorithmSid="14" w:cryptSpinCount="100000" w:hash="ZrDV/M1YDJLfPZjxRhf/s8Fg8ApylRW8AqQCN9TjadDNhCC2/oZWSH+76lPGeeJ3EHC34LLnUqNQ6u9Mbao+WA==" w:salt="1l4ZQ/R8feYmiiWknaxSPA=="/>
  <w:defaultTabStop w:val="709"/>
  <w:autoHyphenation/>
  <w:hyphenationZone w:val="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2371"/>
    <w:rsid w:val="000275D6"/>
    <w:rsid w:val="0003089C"/>
    <w:rsid w:val="0009301E"/>
    <w:rsid w:val="000C6A8C"/>
    <w:rsid w:val="000D39B6"/>
    <w:rsid w:val="000E2594"/>
    <w:rsid w:val="000F1F54"/>
    <w:rsid w:val="00187282"/>
    <w:rsid w:val="00196EDF"/>
    <w:rsid w:val="001E18DA"/>
    <w:rsid w:val="001E290D"/>
    <w:rsid w:val="00223E30"/>
    <w:rsid w:val="0029108D"/>
    <w:rsid w:val="002B740C"/>
    <w:rsid w:val="002D11FE"/>
    <w:rsid w:val="002E0C1F"/>
    <w:rsid w:val="00320743"/>
    <w:rsid w:val="003714A5"/>
    <w:rsid w:val="00380F04"/>
    <w:rsid w:val="00394424"/>
    <w:rsid w:val="003B4680"/>
    <w:rsid w:val="00420B20"/>
    <w:rsid w:val="00480F61"/>
    <w:rsid w:val="004B2508"/>
    <w:rsid w:val="004C4795"/>
    <w:rsid w:val="004D36BC"/>
    <w:rsid w:val="005132D9"/>
    <w:rsid w:val="005228C6"/>
    <w:rsid w:val="005809C4"/>
    <w:rsid w:val="0064184E"/>
    <w:rsid w:val="00653EAA"/>
    <w:rsid w:val="00686DE7"/>
    <w:rsid w:val="006A109D"/>
    <w:rsid w:val="006E05F9"/>
    <w:rsid w:val="00704AD6"/>
    <w:rsid w:val="00730239"/>
    <w:rsid w:val="007545A7"/>
    <w:rsid w:val="007D2534"/>
    <w:rsid w:val="007D7056"/>
    <w:rsid w:val="00811D08"/>
    <w:rsid w:val="0084679E"/>
    <w:rsid w:val="0088155A"/>
    <w:rsid w:val="008B4303"/>
    <w:rsid w:val="008D518B"/>
    <w:rsid w:val="008D7B01"/>
    <w:rsid w:val="009A4B2F"/>
    <w:rsid w:val="00A154C1"/>
    <w:rsid w:val="00A16FA0"/>
    <w:rsid w:val="00A43C30"/>
    <w:rsid w:val="00A86F60"/>
    <w:rsid w:val="00A92E15"/>
    <w:rsid w:val="00B12C24"/>
    <w:rsid w:val="00B97A2B"/>
    <w:rsid w:val="00BE5FDD"/>
    <w:rsid w:val="00C07D60"/>
    <w:rsid w:val="00D22371"/>
    <w:rsid w:val="00D456A8"/>
    <w:rsid w:val="00D77418"/>
    <w:rsid w:val="00D803CB"/>
    <w:rsid w:val="00D90D1C"/>
    <w:rsid w:val="00DB68EE"/>
    <w:rsid w:val="00DD49FD"/>
    <w:rsid w:val="00DF7314"/>
    <w:rsid w:val="00F03E78"/>
    <w:rsid w:val="00FA1505"/>
    <w:rsid w:val="00FA45F2"/>
    <w:rsid w:val="00FD2FB6"/>
    <w:rsid w:val="00FF5769"/>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CCCD09F"/>
  <w15:docId w15:val="{267C0073-AC10-4415-9805-25C56312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D96"/>
    <w:pPr>
      <w:suppressAutoHyphens/>
    </w:pPr>
    <w:rPr>
      <w:lang w:eastAsia="ar-SA"/>
    </w:rPr>
  </w:style>
  <w:style w:type="paragraph" w:styleId="Ttulo1">
    <w:name w:val="heading 1"/>
    <w:basedOn w:val="Normal"/>
    <w:next w:val="Normal"/>
    <w:qFormat/>
    <w:pPr>
      <w:keepNext/>
      <w:outlineLvl w:val="0"/>
    </w:pPr>
    <w:rPr>
      <w:sz w:val="28"/>
    </w:rPr>
  </w:style>
  <w:style w:type="paragraph" w:styleId="Ttulo2">
    <w:name w:val="heading 2"/>
    <w:basedOn w:val="Normal"/>
    <w:next w:val="Normal"/>
    <w:qFormat/>
    <w:pPr>
      <w:keepNext/>
      <w:tabs>
        <w:tab w:val="left" w:pos="1418"/>
      </w:tabs>
      <w:ind w:left="2127"/>
      <w:jc w:val="both"/>
      <w:outlineLvl w:val="1"/>
    </w:pPr>
    <w:rPr>
      <w:color w:val="000000"/>
      <w:sz w:val="24"/>
    </w:rPr>
  </w:style>
  <w:style w:type="paragraph" w:styleId="Ttulo3">
    <w:name w:val="heading 3"/>
    <w:basedOn w:val="Normal"/>
    <w:next w:val="Normal"/>
    <w:qFormat/>
    <w:pPr>
      <w:keepNext/>
      <w:ind w:right="176" w:hanging="108"/>
      <w:jc w:val="center"/>
      <w:outlineLvl w:val="2"/>
    </w:pPr>
    <w:rPr>
      <w:sz w:val="22"/>
      <w:u w:val="single"/>
    </w:rPr>
  </w:style>
  <w:style w:type="paragraph" w:styleId="Ttulo4">
    <w:name w:val="heading 4"/>
    <w:basedOn w:val="Normal"/>
    <w:next w:val="Normal"/>
    <w:qFormat/>
    <w:pPr>
      <w:keepNext/>
      <w:jc w:val="center"/>
      <w:outlineLvl w:val="3"/>
    </w:pPr>
    <w:rPr>
      <w:color w:val="000000"/>
      <w:sz w:val="18"/>
    </w:rPr>
  </w:style>
  <w:style w:type="paragraph" w:styleId="Ttulo5">
    <w:name w:val="heading 5"/>
    <w:basedOn w:val="Normal"/>
    <w:next w:val="Normal"/>
    <w:qFormat/>
    <w:pPr>
      <w:keepNext/>
      <w:jc w:val="both"/>
      <w:outlineLvl w:val="4"/>
    </w:pPr>
    <w:rPr>
      <w:color w:val="000000"/>
      <w:sz w:val="24"/>
    </w:rPr>
  </w:style>
  <w:style w:type="paragraph" w:styleId="Ttulo6">
    <w:name w:val="heading 6"/>
    <w:basedOn w:val="Normal"/>
    <w:next w:val="Normal"/>
    <w:qFormat/>
    <w:pPr>
      <w:keepNext/>
      <w:jc w:val="both"/>
      <w:outlineLvl w:val="5"/>
    </w:pPr>
    <w:rPr>
      <w:color w:val="000000"/>
      <w:sz w:val="24"/>
      <w:u w:val="single"/>
    </w:rPr>
  </w:style>
  <w:style w:type="paragraph" w:styleId="Ttulo7">
    <w:name w:val="heading 7"/>
    <w:basedOn w:val="Normal"/>
    <w:next w:val="Normal"/>
    <w:link w:val="Ttulo7Char"/>
    <w:qFormat/>
    <w:pPr>
      <w:keepNext/>
      <w:jc w:val="center"/>
      <w:outlineLvl w:val="6"/>
    </w:pPr>
    <w:rPr>
      <w:b/>
      <w:color w:val="000000"/>
      <w:sz w:val="24"/>
    </w:rPr>
  </w:style>
  <w:style w:type="paragraph" w:styleId="Ttulo8">
    <w:name w:val="heading 8"/>
    <w:basedOn w:val="Normal"/>
    <w:next w:val="Normal"/>
    <w:qFormat/>
    <w:pPr>
      <w:keepNext/>
      <w:ind w:firstLine="1418"/>
      <w:jc w:val="both"/>
      <w:outlineLvl w:val="7"/>
    </w:pPr>
    <w:rPr>
      <w:b/>
      <w:color w:val="000000"/>
    </w:rPr>
  </w:style>
  <w:style w:type="paragraph" w:styleId="Ttulo9">
    <w:name w:val="heading 9"/>
    <w:basedOn w:val="Normal"/>
    <w:next w:val="Normal"/>
    <w:qFormat/>
    <w:pPr>
      <w:keepNext/>
      <w:jc w:val="center"/>
      <w:outlineLvl w:val="8"/>
    </w:pPr>
    <w:rPr>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2z0">
    <w:name w:val="WW8Num2z0"/>
    <w:qFormat/>
    <w:rPr>
      <w:rFonts w:ascii="Symbol" w:hAnsi="Symbol"/>
    </w:rPr>
  </w:style>
  <w:style w:type="character" w:customStyle="1" w:styleId="WW8Num3z0">
    <w:name w:val="WW8Num3z0"/>
    <w:qFormat/>
    <w:rPr>
      <w:rFonts w:ascii="StarSymbol" w:hAnsi="StarSymbol"/>
      <w:b w:val="0"/>
      <w:i w:val="0"/>
      <w:color w:val="000000"/>
      <w:sz w:val="24"/>
      <w:u w:val="none"/>
    </w:rPr>
  </w:style>
  <w:style w:type="character" w:customStyle="1" w:styleId="WW8Num4z0">
    <w:name w:val="WW8Num4z0"/>
    <w:qFormat/>
    <w:rPr>
      <w:rFonts w:ascii="Symbol" w:hAnsi="Symbol"/>
    </w:rPr>
  </w:style>
  <w:style w:type="character" w:customStyle="1" w:styleId="WW8Num5z0">
    <w:name w:val="WW8Num5z0"/>
    <w:qFormat/>
    <w:rPr>
      <w:rFonts w:ascii="Symbol" w:hAnsi="Symbol"/>
      <w:b w:val="0"/>
      <w:i w:val="0"/>
    </w:rPr>
  </w:style>
  <w:style w:type="character" w:customStyle="1" w:styleId="WW8Num6z0">
    <w:name w:val="WW8Num6z0"/>
    <w:qFormat/>
    <w:rPr>
      <w:rFonts w:ascii="Times New Roman" w:hAnsi="Times New Roman"/>
      <w:b w:val="0"/>
      <w:i w:val="0"/>
      <w:color w:val="000000"/>
      <w:sz w:val="24"/>
      <w:u w:val="none"/>
    </w:rPr>
  </w:style>
  <w:style w:type="character" w:customStyle="1" w:styleId="WW8Num7z0">
    <w:name w:val="WW8Num7z0"/>
    <w:qFormat/>
    <w:rPr>
      <w:rFonts w:ascii="StarSymbol" w:hAnsi="StarSymbol" w:cs="StarSymbol"/>
      <w:sz w:val="18"/>
      <w:szCs w:val="18"/>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8Num13z0">
    <w:name w:val="WW8Num13z0"/>
    <w:qFormat/>
    <w:rPr>
      <w:rFonts w:ascii="StarSymbol" w:hAnsi="StarSymbol" w:cs="StarSymbol"/>
      <w:sz w:val="18"/>
      <w:szCs w:val="18"/>
    </w:rPr>
  </w:style>
  <w:style w:type="character" w:customStyle="1" w:styleId="WW8Num15z0">
    <w:name w:val="WW8Num15z0"/>
    <w:qFormat/>
    <w:rPr>
      <w:rFonts w:ascii="Times New Roman" w:hAnsi="Times New Roman"/>
      <w:b w:val="0"/>
      <w:i w:val="0"/>
      <w:color w:val="000000"/>
      <w:sz w:val="24"/>
      <w:u w:val="none"/>
    </w:rPr>
  </w:style>
  <w:style w:type="character" w:customStyle="1" w:styleId="WW8Num16z0">
    <w:name w:val="WW8Num16z0"/>
    <w:qFormat/>
    <w:rPr>
      <w:rFonts w:ascii="StarSymbol" w:hAnsi="StarSymbol" w:cs="StarSymbol"/>
      <w:sz w:val="18"/>
      <w:szCs w:val="18"/>
    </w:rPr>
  </w:style>
  <w:style w:type="character" w:customStyle="1" w:styleId="WW-Absatz-Standardschriftart11111111111111111">
    <w:name w:val="WW-Absatz-Standardschriftart11111111111111111"/>
    <w:qFormat/>
  </w:style>
  <w:style w:type="character" w:customStyle="1" w:styleId="WW8Num14z0">
    <w:name w:val="WW8Num14z0"/>
    <w:qFormat/>
    <w:rPr>
      <w:rFonts w:ascii="Symbol" w:hAnsi="Symbol"/>
      <w:b w:val="0"/>
      <w:i w:val="0"/>
    </w:rPr>
  </w:style>
  <w:style w:type="character" w:customStyle="1" w:styleId="WW8Num31z0">
    <w:name w:val="WW8Num31z0"/>
    <w:qFormat/>
    <w:rPr>
      <w:rFonts w:ascii="StarSymbol" w:hAnsi="StarSymbol" w:cs="StarSymbol"/>
      <w:sz w:val="18"/>
      <w:szCs w:val="18"/>
    </w:rPr>
  </w:style>
  <w:style w:type="character" w:customStyle="1" w:styleId="WW-Absatz-Standardschriftart111111111111111111">
    <w:name w:val="WW-Absatz-Standardschriftart111111111111111111"/>
    <w:qFormat/>
  </w:style>
  <w:style w:type="character" w:customStyle="1" w:styleId="WW8Num2z1">
    <w:name w:val="WW8Num2z1"/>
    <w:qFormat/>
    <w:rPr>
      <w:rFonts w:ascii="Courier New" w:hAnsi="Courier New"/>
    </w:rPr>
  </w:style>
  <w:style w:type="character" w:customStyle="1" w:styleId="WW8Num2z2">
    <w:name w:val="WW8Num2z2"/>
    <w:qFormat/>
    <w:rPr>
      <w:rFonts w:ascii="Wingdings" w:hAnsi="Wingdings"/>
    </w:rPr>
  </w:style>
  <w:style w:type="character" w:customStyle="1" w:styleId="WW8Num17z0">
    <w:name w:val="WW8Num17z0"/>
    <w:qFormat/>
    <w:rPr>
      <w:color w:val="000000"/>
    </w:rPr>
  </w:style>
  <w:style w:type="character" w:customStyle="1" w:styleId="WW8Num20z0">
    <w:name w:val="WW8Num20z0"/>
    <w:qFormat/>
    <w:rPr>
      <w:rFonts w:ascii="Symbol" w:hAnsi="Symbol"/>
      <w:b w:val="0"/>
      <w:i w:val="0"/>
    </w:rPr>
  </w:style>
  <w:style w:type="character" w:customStyle="1" w:styleId="WW8Num21z0">
    <w:name w:val="WW8Num21z0"/>
    <w:qFormat/>
    <w:rPr>
      <w:color w:val="000000"/>
    </w:rPr>
  </w:style>
  <w:style w:type="character" w:customStyle="1" w:styleId="WW8Num24z0">
    <w:name w:val="WW8Num24z0"/>
    <w:qFormat/>
    <w:rPr>
      <w:rFonts w:ascii="Symbol" w:hAnsi="Symbol"/>
      <w:b w:val="0"/>
      <w:i w:val="0"/>
    </w:rPr>
  </w:style>
  <w:style w:type="character" w:customStyle="1" w:styleId="WW8Num32z0">
    <w:name w:val="WW8Num32z0"/>
    <w:qFormat/>
    <w:rPr>
      <w:rFonts w:ascii="Times New Roman" w:hAnsi="Times New Roman"/>
      <w:b w:val="0"/>
      <w:i w:val="0"/>
      <w:color w:val="000000"/>
      <w:sz w:val="24"/>
      <w:u w:val="none"/>
    </w:rPr>
  </w:style>
  <w:style w:type="character" w:customStyle="1" w:styleId="WW8Num37z0">
    <w:name w:val="WW8Num37z0"/>
    <w:qFormat/>
    <w:rPr>
      <w:rFonts w:ascii="Symbol" w:hAnsi="Symbol"/>
    </w:rPr>
  </w:style>
  <w:style w:type="character" w:customStyle="1" w:styleId="WW8Num56z0">
    <w:name w:val="WW8Num56z0"/>
    <w:qFormat/>
    <w:rPr>
      <w:rFonts w:ascii="Times New Roman" w:hAnsi="Times New Roman"/>
      <w:b w:val="0"/>
      <w:i w:val="0"/>
      <w:color w:val="000000"/>
      <w:sz w:val="24"/>
      <w:u w:val="none"/>
    </w:rPr>
  </w:style>
  <w:style w:type="character" w:customStyle="1" w:styleId="WW8Num65z0">
    <w:name w:val="WW8Num65z0"/>
    <w:qFormat/>
    <w:rPr>
      <w:b w:val="0"/>
    </w:rPr>
  </w:style>
  <w:style w:type="character" w:customStyle="1" w:styleId="WW8Num68z0">
    <w:name w:val="WW8Num68z0"/>
    <w:qFormat/>
    <w:rPr>
      <w:rFonts w:ascii="Symbol" w:hAnsi="Symbol"/>
    </w:rPr>
  </w:style>
  <w:style w:type="character" w:customStyle="1" w:styleId="WW8Num69z0">
    <w:name w:val="WW8Num69z0"/>
    <w:qFormat/>
    <w:rPr>
      <w:rFonts w:ascii="Symbol" w:hAnsi="Symbol"/>
    </w:rPr>
  </w:style>
  <w:style w:type="character" w:customStyle="1" w:styleId="WW8Num70z0">
    <w:name w:val="WW8Num70z0"/>
    <w:qFormat/>
    <w:rPr>
      <w:rFonts w:ascii="Symbol" w:hAnsi="Symbol"/>
      <w:b w:val="0"/>
      <w:i w:val="0"/>
    </w:rPr>
  </w:style>
  <w:style w:type="character" w:customStyle="1" w:styleId="WW8Num79z0">
    <w:name w:val="WW8Num79z0"/>
    <w:qFormat/>
    <w:rPr>
      <w:rFonts w:ascii="Symbol" w:hAnsi="Symbol"/>
    </w:rPr>
  </w:style>
  <w:style w:type="character" w:customStyle="1" w:styleId="WW8Num87z0">
    <w:name w:val="WW8Num87z0"/>
    <w:qFormat/>
    <w:rPr>
      <w:rFonts w:ascii="Times New Roman" w:hAnsi="Times New Roman"/>
      <w:b w:val="0"/>
      <w:i w:val="0"/>
      <w:color w:val="000000"/>
      <w:sz w:val="20"/>
      <w:u w:val="none"/>
    </w:rPr>
  </w:style>
  <w:style w:type="character" w:customStyle="1" w:styleId="WW8Num89z0">
    <w:name w:val="WW8Num89z0"/>
    <w:qFormat/>
    <w:rPr>
      <w:rFonts w:ascii="Symbol" w:hAnsi="Symbol"/>
    </w:rPr>
  </w:style>
  <w:style w:type="character" w:customStyle="1" w:styleId="WW8Num91z0">
    <w:name w:val="WW8Num91z0"/>
    <w:qFormat/>
    <w:rPr>
      <w:rFonts w:ascii="Times New Roman" w:hAnsi="Times New Roman"/>
      <w:b w:val="0"/>
      <w:i w:val="0"/>
      <w:color w:val="000000"/>
      <w:sz w:val="24"/>
      <w:u w:val="none"/>
    </w:rPr>
  </w:style>
  <w:style w:type="character" w:customStyle="1" w:styleId="WW8Num93z0">
    <w:name w:val="WW8Num93z0"/>
    <w:qFormat/>
    <w:rPr>
      <w:rFonts w:ascii="Symbol" w:hAnsi="Symbol"/>
      <w:b w:val="0"/>
      <w:i w:val="0"/>
    </w:rPr>
  </w:style>
  <w:style w:type="character" w:customStyle="1" w:styleId="WW8Num96z0">
    <w:name w:val="WW8Num96z0"/>
    <w:qFormat/>
    <w:rPr>
      <w:rFonts w:ascii="Symbol" w:hAnsi="Symbol"/>
      <w:b w:val="0"/>
      <w:i w:val="0"/>
    </w:rPr>
  </w:style>
  <w:style w:type="character" w:customStyle="1" w:styleId="WW8Num98z0">
    <w:name w:val="WW8Num98z0"/>
    <w:qFormat/>
    <w:rPr>
      <w:rFonts w:ascii="Times New Roman" w:hAnsi="Times New Roman"/>
      <w:b w:val="0"/>
      <w:i w:val="0"/>
      <w:color w:val="000000"/>
      <w:sz w:val="24"/>
      <w:u w:val="none"/>
    </w:rPr>
  </w:style>
  <w:style w:type="character" w:customStyle="1" w:styleId="WW8Num99z0">
    <w:name w:val="WW8Num99z0"/>
    <w:qFormat/>
    <w:rPr>
      <w:rFonts w:ascii="Times New Roman" w:hAnsi="Times New Roman"/>
      <w:b w:val="0"/>
      <w:i w:val="0"/>
      <w:color w:val="000000"/>
      <w:sz w:val="24"/>
      <w:u w:val="none"/>
    </w:rPr>
  </w:style>
  <w:style w:type="character" w:customStyle="1" w:styleId="WW8Num102z0">
    <w:name w:val="WW8Num102z0"/>
    <w:qFormat/>
    <w:rPr>
      <w:b w:val="0"/>
    </w:rPr>
  </w:style>
  <w:style w:type="character" w:customStyle="1" w:styleId="WW8Num103z0">
    <w:name w:val="WW8Num103z0"/>
    <w:qFormat/>
    <w:rPr>
      <w:color w:val="000000"/>
    </w:rPr>
  </w:style>
  <w:style w:type="character" w:customStyle="1" w:styleId="WW8Num109z0">
    <w:name w:val="WW8Num109z0"/>
    <w:qFormat/>
    <w:rPr>
      <w:rFonts w:ascii="Symbol" w:hAnsi="Symbol"/>
    </w:rPr>
  </w:style>
  <w:style w:type="character" w:customStyle="1" w:styleId="WW8Num119z0">
    <w:name w:val="WW8Num119z0"/>
    <w:qFormat/>
    <w:rPr>
      <w:rFonts w:ascii="Symbol" w:hAnsi="Symbol"/>
    </w:rPr>
  </w:style>
  <w:style w:type="character" w:customStyle="1" w:styleId="WW8Num124z0">
    <w:name w:val="WW8Num124z0"/>
    <w:qFormat/>
    <w:rPr>
      <w:rFonts w:ascii="Symbol" w:hAnsi="Symbol"/>
    </w:rPr>
  </w:style>
  <w:style w:type="character" w:customStyle="1" w:styleId="WW8Num124z1">
    <w:name w:val="WW8Num124z1"/>
    <w:qFormat/>
    <w:rPr>
      <w:rFonts w:ascii="Courier New" w:hAnsi="Courier New"/>
    </w:rPr>
  </w:style>
  <w:style w:type="character" w:customStyle="1" w:styleId="WW8Num124z2">
    <w:name w:val="WW8Num124z2"/>
    <w:qFormat/>
    <w:rPr>
      <w:rFonts w:ascii="Wingdings" w:hAnsi="Wingdings"/>
    </w:rPr>
  </w:style>
  <w:style w:type="character" w:customStyle="1" w:styleId="WW8Num130z0">
    <w:name w:val="WW8Num130z0"/>
    <w:qFormat/>
    <w:rPr>
      <w:rFonts w:ascii="Times New Roman" w:hAnsi="Times New Roman"/>
      <w:b w:val="0"/>
      <w:i w:val="0"/>
      <w:color w:val="000000"/>
      <w:sz w:val="20"/>
      <w:u w:val="none"/>
    </w:rPr>
  </w:style>
  <w:style w:type="character" w:customStyle="1" w:styleId="WW8Num131z0">
    <w:name w:val="WW8Num131z0"/>
    <w:qFormat/>
    <w:rPr>
      <w:i w:val="0"/>
    </w:rPr>
  </w:style>
  <w:style w:type="character" w:customStyle="1" w:styleId="WW8Num139z0">
    <w:name w:val="WW8Num139z0"/>
    <w:qFormat/>
    <w:rPr>
      <w:color w:val="000000"/>
    </w:rPr>
  </w:style>
  <w:style w:type="character" w:customStyle="1" w:styleId="WW8Num151z0">
    <w:name w:val="WW8Num151z0"/>
    <w:qFormat/>
    <w:rPr>
      <w:rFonts w:ascii="Times New Roman" w:hAnsi="Times New Roman"/>
      <w:b w:val="0"/>
      <w:i w:val="0"/>
      <w:color w:val="000000"/>
      <w:sz w:val="24"/>
      <w:u w:val="none"/>
    </w:rPr>
  </w:style>
  <w:style w:type="character" w:customStyle="1" w:styleId="WW8Num155z0">
    <w:name w:val="WW8Num155z0"/>
    <w:qFormat/>
    <w:rPr>
      <w:rFonts w:ascii="Symbol" w:hAnsi="Symbol"/>
      <w:b w:val="0"/>
      <w:i w:val="0"/>
    </w:rPr>
  </w:style>
  <w:style w:type="character" w:customStyle="1" w:styleId="WW8Num156z0">
    <w:name w:val="WW8Num156z0"/>
    <w:qFormat/>
    <w:rPr>
      <w:rFonts w:ascii="Symbol" w:hAnsi="Symbol"/>
    </w:rPr>
  </w:style>
  <w:style w:type="character" w:customStyle="1" w:styleId="WW8Num164z0">
    <w:name w:val="WW8Num164z0"/>
    <w:qFormat/>
    <w:rPr>
      <w:rFonts w:ascii="Times New Roman" w:hAnsi="Times New Roman" w:cs="Times New Roman"/>
      <w:sz w:val="23"/>
    </w:rPr>
  </w:style>
  <w:style w:type="character" w:customStyle="1" w:styleId="WW8Num166z0">
    <w:name w:val="WW8Num166z0"/>
    <w:qFormat/>
    <w:rPr>
      <w:rFonts w:ascii="Times New Roman" w:hAnsi="Times New Roman"/>
      <w:b w:val="0"/>
      <w:i w:val="0"/>
      <w:color w:val="000000"/>
      <w:sz w:val="24"/>
      <w:u w:val="none"/>
    </w:rPr>
  </w:style>
  <w:style w:type="character" w:customStyle="1" w:styleId="WW8Num168z0">
    <w:name w:val="WW8Num168z0"/>
    <w:qFormat/>
    <w:rPr>
      <w:color w:val="000000"/>
    </w:rPr>
  </w:style>
  <w:style w:type="character" w:customStyle="1" w:styleId="WW8Num172z0">
    <w:name w:val="WW8Num172z0"/>
    <w:qFormat/>
    <w:rPr>
      <w:rFonts w:ascii="Times New Roman" w:hAnsi="Times New Roman"/>
      <w:b w:val="0"/>
      <w:i w:val="0"/>
      <w:color w:val="000000"/>
      <w:sz w:val="24"/>
      <w:u w:val="none"/>
    </w:rPr>
  </w:style>
  <w:style w:type="character" w:customStyle="1" w:styleId="WW8Num174z0">
    <w:name w:val="WW8Num174z0"/>
    <w:qFormat/>
    <w:rPr>
      <w:rFonts w:ascii="Times New Roman" w:hAnsi="Times New Roman"/>
      <w:b w:val="0"/>
      <w:i w:val="0"/>
      <w:color w:val="000000"/>
      <w:sz w:val="24"/>
      <w:u w:val="none"/>
    </w:rPr>
  </w:style>
  <w:style w:type="character" w:customStyle="1" w:styleId="WW8Num180z0">
    <w:name w:val="WW8Num180z0"/>
    <w:qFormat/>
    <w:rPr>
      <w:rFonts w:ascii="Symbol" w:hAnsi="Symbol"/>
      <w:b w:val="0"/>
      <w:i w:val="0"/>
    </w:rPr>
  </w:style>
  <w:style w:type="character" w:customStyle="1" w:styleId="WW8Num182z0">
    <w:name w:val="WW8Num182z0"/>
    <w:qFormat/>
    <w:rPr>
      <w:rFonts w:ascii="Times New Roman" w:hAnsi="Times New Roman"/>
      <w:b w:val="0"/>
      <w:i w:val="0"/>
      <w:color w:val="000000"/>
      <w:sz w:val="24"/>
      <w:u w:val="none"/>
    </w:rPr>
  </w:style>
  <w:style w:type="character" w:customStyle="1" w:styleId="WW8Num185z0">
    <w:name w:val="WW8Num185z0"/>
    <w:qFormat/>
    <w:rPr>
      <w:rFonts w:ascii="Times New Roman" w:hAnsi="Times New Roman"/>
      <w:b w:val="0"/>
      <w:i w:val="0"/>
      <w:color w:val="000000"/>
      <w:sz w:val="24"/>
      <w:u w:val="none"/>
    </w:rPr>
  </w:style>
  <w:style w:type="character" w:customStyle="1" w:styleId="WW8Num192z0">
    <w:name w:val="WW8Num192z0"/>
    <w:qFormat/>
    <w:rPr>
      <w:rFonts w:ascii="Symbol" w:hAnsi="Symbol"/>
    </w:rPr>
  </w:style>
  <w:style w:type="character" w:customStyle="1" w:styleId="WW8Num193z0">
    <w:name w:val="WW8Num193z0"/>
    <w:qFormat/>
    <w:rPr>
      <w:color w:val="auto"/>
    </w:rPr>
  </w:style>
  <w:style w:type="character" w:customStyle="1" w:styleId="WW8Num196z0">
    <w:name w:val="WW8Num196z0"/>
    <w:qFormat/>
    <w:rPr>
      <w:rFonts w:ascii="Symbol" w:hAnsi="Symbol"/>
    </w:rPr>
  </w:style>
  <w:style w:type="character" w:styleId="Nmerodepgina">
    <w:name w:val="page number"/>
    <w:basedOn w:val="Fontepargpadro"/>
    <w:semiHidden/>
  </w:style>
  <w:style w:type="character" w:customStyle="1" w:styleId="Smbolosdenumerao">
    <w:name w:val="Símbolos de numeração"/>
    <w:qFormat/>
  </w:style>
  <w:style w:type="character" w:customStyle="1" w:styleId="Marcadores">
    <w:name w:val="Marcadores"/>
    <w:qFormat/>
    <w:rPr>
      <w:rFonts w:ascii="StarSymbol" w:eastAsia="StarSymbol" w:hAnsi="StarSymbol" w:cs="StarSymbol"/>
      <w:sz w:val="18"/>
      <w:szCs w:val="18"/>
    </w:rPr>
  </w:style>
  <w:style w:type="character" w:customStyle="1" w:styleId="st">
    <w:name w:val="st"/>
    <w:basedOn w:val="Fontepargpadro"/>
    <w:qFormat/>
  </w:style>
  <w:style w:type="character" w:styleId="nfase">
    <w:name w:val="Emphasis"/>
    <w:uiPriority w:val="20"/>
    <w:qFormat/>
    <w:rPr>
      <w:i/>
      <w:iCs/>
    </w:rPr>
  </w:style>
  <w:style w:type="character" w:customStyle="1" w:styleId="CorpodetextoChar">
    <w:name w:val="Corpo de texto Char"/>
    <w:link w:val="Corpodetexto"/>
    <w:semiHidden/>
    <w:qFormat/>
    <w:rsid w:val="00101265"/>
    <w:rPr>
      <w:color w:val="000000"/>
      <w:sz w:val="18"/>
      <w:lang w:eastAsia="ar-SA"/>
    </w:rPr>
  </w:style>
  <w:style w:type="character" w:customStyle="1" w:styleId="Ttulo7Char">
    <w:name w:val="Título 7 Char"/>
    <w:link w:val="Ttulo7"/>
    <w:qFormat/>
    <w:rsid w:val="00105242"/>
    <w:rPr>
      <w:b/>
      <w:color w:val="000000"/>
      <w:sz w:val="24"/>
      <w:lang w:eastAsia="ar-SA"/>
    </w:rPr>
  </w:style>
  <w:style w:type="character" w:styleId="Hyperlink">
    <w:name w:val="Hyperlink"/>
    <w:uiPriority w:val="99"/>
    <w:unhideWhenUsed/>
    <w:rsid w:val="00B325E6"/>
    <w:rPr>
      <w:color w:val="0563C1"/>
      <w:u w:val="single"/>
    </w:rPr>
  </w:style>
  <w:style w:type="character" w:customStyle="1" w:styleId="TextodebaloChar">
    <w:name w:val="Texto de balão Char"/>
    <w:link w:val="Textodebalo"/>
    <w:uiPriority w:val="99"/>
    <w:semiHidden/>
    <w:qFormat/>
    <w:rsid w:val="00C44E26"/>
    <w:rPr>
      <w:rFonts w:ascii="Segoe UI" w:hAnsi="Segoe UI" w:cs="Segoe UI"/>
      <w:sz w:val="18"/>
      <w:szCs w:val="18"/>
      <w:lang w:eastAsia="ar-SA"/>
    </w:rPr>
  </w:style>
  <w:style w:type="character" w:customStyle="1" w:styleId="apple-converted-space">
    <w:name w:val="apple-converted-space"/>
    <w:basedOn w:val="Fontepargpadro"/>
    <w:qFormat/>
    <w:rsid w:val="007C201F"/>
  </w:style>
  <w:style w:type="character" w:styleId="Refdecomentrio">
    <w:name w:val="annotation reference"/>
    <w:unhideWhenUsed/>
    <w:qFormat/>
    <w:rsid w:val="008D4ED0"/>
    <w:rPr>
      <w:sz w:val="16"/>
      <w:szCs w:val="16"/>
    </w:rPr>
  </w:style>
  <w:style w:type="character" w:customStyle="1" w:styleId="TextodecomentrioChar">
    <w:name w:val="Texto de comentário Char"/>
    <w:link w:val="Textodecomentrio"/>
    <w:qFormat/>
    <w:rsid w:val="008D4ED0"/>
    <w:rPr>
      <w:lang w:eastAsia="ar-SA"/>
    </w:rPr>
  </w:style>
  <w:style w:type="character" w:customStyle="1" w:styleId="AssuntodocomentrioChar">
    <w:name w:val="Assunto do comentário Char"/>
    <w:link w:val="Assuntodocomentrio"/>
    <w:uiPriority w:val="99"/>
    <w:semiHidden/>
    <w:qFormat/>
    <w:rsid w:val="008D4ED0"/>
    <w:rPr>
      <w:b/>
      <w:bCs/>
      <w:lang w:eastAsia="ar-SA"/>
    </w:rPr>
  </w:style>
  <w:style w:type="character" w:customStyle="1" w:styleId="UnresolvedMention">
    <w:name w:val="Unresolved Mention"/>
    <w:uiPriority w:val="99"/>
    <w:semiHidden/>
    <w:unhideWhenUsed/>
    <w:qFormat/>
    <w:rsid w:val="00FC6DEA"/>
    <w:rPr>
      <w:color w:val="605E5C"/>
      <w:shd w:val="clear" w:color="auto" w:fill="E1DFDD"/>
    </w:rPr>
  </w:style>
  <w:style w:type="character" w:customStyle="1" w:styleId="cf01">
    <w:name w:val="cf01"/>
    <w:qFormat/>
    <w:rsid w:val="00242B4E"/>
    <w:rPr>
      <w:rFonts w:ascii="Segoe UI" w:hAnsi="Segoe UI" w:cs="Segoe UI"/>
      <w:color w:val="666666"/>
      <w:sz w:val="18"/>
      <w:szCs w:val="18"/>
      <w:shd w:val="clear" w:color="auto" w:fill="FFFFFF"/>
    </w:rPr>
  </w:style>
  <w:style w:type="character" w:customStyle="1" w:styleId="Nivel3Char">
    <w:name w:val="Nivel 3 Char"/>
    <w:link w:val="Nivel3"/>
    <w:qFormat/>
    <w:rsid w:val="00DC5856"/>
    <w:rPr>
      <w:rFonts w:ascii="Arial" w:eastAsia="MS Mincho" w:hAnsi="Arial" w:cs="Arial"/>
      <w:color w:val="000000"/>
    </w:rPr>
  </w:style>
  <w:style w:type="character" w:customStyle="1" w:styleId="Nivel2Char">
    <w:name w:val="Nivel 2 Char"/>
    <w:link w:val="Nivel2"/>
    <w:qFormat/>
    <w:locked/>
    <w:rsid w:val="00D41A79"/>
    <w:rPr>
      <w:rFonts w:ascii="Arial" w:eastAsia="MS Mincho" w:hAnsi="Arial" w:cs="Arial"/>
      <w:color w:val="000000"/>
    </w:rPr>
  </w:style>
  <w:style w:type="character" w:customStyle="1" w:styleId="PargrafodaListaChar">
    <w:name w:val="Parágrafo da Lista Char"/>
    <w:link w:val="PargrafodaLista"/>
    <w:qFormat/>
    <w:rsid w:val="00D41A79"/>
    <w:rPr>
      <w:rFonts w:ascii="Calibri" w:eastAsia="Calibri" w:hAnsi="Calibri"/>
      <w:sz w:val="22"/>
      <w:szCs w:val="22"/>
      <w:lang w:eastAsia="en-US"/>
    </w:rPr>
  </w:style>
  <w:style w:type="character" w:customStyle="1" w:styleId="TextodenotaderodapChar">
    <w:name w:val="Texto de nota de rodapé Char"/>
    <w:link w:val="Textodenotaderodap"/>
    <w:uiPriority w:val="99"/>
    <w:semiHidden/>
    <w:qFormat/>
    <w:rsid w:val="0090179D"/>
    <w:rPr>
      <w:lang w:eastAsia="ar-SA"/>
    </w:rPr>
  </w:style>
  <w:style w:type="character" w:customStyle="1" w:styleId="FootnoteCharacters">
    <w:name w:val="Footnote Characters"/>
    <w:uiPriority w:val="99"/>
    <w:semiHidden/>
    <w:unhideWhenUsed/>
    <w:qFormat/>
    <w:rsid w:val="0090179D"/>
    <w:rPr>
      <w:vertAlign w:val="superscript"/>
    </w:rPr>
  </w:style>
  <w:style w:type="character" w:styleId="Refdenotaderodap">
    <w:name w:val="footnote reference"/>
    <w:rPr>
      <w:vertAlign w:val="superscript"/>
    </w:rPr>
  </w:style>
  <w:style w:type="character" w:customStyle="1" w:styleId="Nivel4Char">
    <w:name w:val="Nivel 4 Char"/>
    <w:link w:val="Nivel4"/>
    <w:qFormat/>
    <w:rsid w:val="00977DE4"/>
    <w:rPr>
      <w:rFonts w:ascii="Arial" w:eastAsia="MS Mincho" w:hAnsi="Arial" w:cs="Arial"/>
    </w:rPr>
  </w:style>
  <w:style w:type="character" w:customStyle="1" w:styleId="Internetlink">
    <w:name w:val="Internet link"/>
    <w:qFormat/>
    <w:rsid w:val="000A53C5"/>
    <w:rPr>
      <w:color w:val="000080"/>
      <w:u w:val="single"/>
    </w:rPr>
  </w:style>
  <w:style w:type="character" w:customStyle="1" w:styleId="Recuodecorpodetexto2Char">
    <w:name w:val="Recuo de corpo de texto 2 Char"/>
    <w:link w:val="Recuodecorpodetexto2"/>
    <w:semiHidden/>
    <w:qFormat/>
    <w:rsid w:val="00C63444"/>
    <w:rPr>
      <w:color w:val="000000"/>
      <w:sz w:val="24"/>
      <w:lang w:eastAsia="ar-SA"/>
    </w:rPr>
  </w:style>
  <w:style w:type="character" w:customStyle="1" w:styleId="RodapChar">
    <w:name w:val="Rodapé Char"/>
    <w:link w:val="Rodap"/>
    <w:qFormat/>
    <w:rsid w:val="00971399"/>
    <w:rPr>
      <w:lang w:eastAsia="ar-SA"/>
    </w:rPr>
  </w:style>
  <w:style w:type="character" w:customStyle="1" w:styleId="CabealhoChar">
    <w:name w:val="Cabeçalho Char"/>
    <w:link w:val="Cabealho"/>
    <w:semiHidden/>
    <w:qFormat/>
    <w:rsid w:val="00971399"/>
    <w:rPr>
      <w:lang w:eastAsia="ar-SA"/>
    </w:rPr>
  </w:style>
  <w:style w:type="paragraph" w:customStyle="1" w:styleId="Heading">
    <w:name w:val="Heading"/>
    <w:basedOn w:val="Normal"/>
    <w:next w:val="Corpodetexto"/>
    <w:qFormat/>
    <w:pPr>
      <w:keepNext/>
      <w:spacing w:before="240" w:after="120"/>
    </w:pPr>
    <w:rPr>
      <w:rFonts w:ascii="Liberation Sans" w:eastAsia="Noto Sans CJK SC" w:hAnsi="Liberation Sans" w:cs="Noto Sans Devanagari"/>
      <w:sz w:val="28"/>
      <w:szCs w:val="28"/>
    </w:rPr>
  </w:style>
  <w:style w:type="paragraph" w:styleId="Corpodetexto">
    <w:name w:val="Body Text"/>
    <w:basedOn w:val="Normal"/>
    <w:link w:val="CorpodetextoChar"/>
    <w:semiHidden/>
    <w:pPr>
      <w:jc w:val="both"/>
    </w:pPr>
    <w:rPr>
      <w:color w:val="000000"/>
      <w:sz w:val="18"/>
    </w:rPr>
  </w:style>
  <w:style w:type="paragraph" w:styleId="Lista">
    <w:name w:val="List"/>
    <w:basedOn w:val="Corpodetexto"/>
    <w:semiHidden/>
    <w:rPr>
      <w:rFonts w:cs="Tahoma"/>
    </w:rPr>
  </w:style>
  <w:style w:type="paragraph" w:styleId="Legenda">
    <w:name w:val="caption"/>
    <w:basedOn w:val="Normal"/>
    <w:next w:val="Normal"/>
    <w:qFormat/>
    <w:pPr>
      <w:tabs>
        <w:tab w:val="left" w:pos="709"/>
        <w:tab w:val="left" w:pos="1560"/>
        <w:tab w:val="left" w:pos="2694"/>
      </w:tabs>
      <w:spacing w:before="240"/>
      <w:jc w:val="center"/>
    </w:pPr>
    <w:rPr>
      <w:b/>
      <w:color w:val="000000"/>
      <w:sz w:val="24"/>
    </w:rPr>
  </w:style>
  <w:style w:type="paragraph" w:customStyle="1" w:styleId="Index">
    <w:name w:val="Index"/>
    <w:basedOn w:val="Normal"/>
    <w:qFormat/>
    <w:pPr>
      <w:suppressLineNumbers/>
    </w:pPr>
    <w:rPr>
      <w:rFonts w:cs="Noto Sans Devanagari"/>
    </w:rPr>
  </w:style>
  <w:style w:type="paragraph" w:customStyle="1" w:styleId="Captulo">
    <w:name w:val="Capítulo"/>
    <w:basedOn w:val="Normal"/>
    <w:next w:val="Corpodetexto"/>
    <w:qFormat/>
    <w:pPr>
      <w:keepNext/>
      <w:spacing w:before="240" w:after="120"/>
    </w:pPr>
    <w:rPr>
      <w:rFonts w:ascii="Arial" w:eastAsia="MS Mincho" w:hAnsi="Arial" w:cs="Tahoma"/>
      <w:sz w:val="28"/>
      <w:szCs w:val="28"/>
    </w:rPr>
  </w:style>
  <w:style w:type="paragraph" w:customStyle="1" w:styleId="ndice">
    <w:name w:val="Índice"/>
    <w:basedOn w:val="Normal"/>
    <w:qFormat/>
    <w:pPr>
      <w:suppressLineNumbers/>
    </w:pPr>
    <w:rPr>
      <w:rFonts w:cs="Tahoma"/>
    </w:rPr>
  </w:style>
  <w:style w:type="paragraph" w:styleId="Ttulo">
    <w:name w:val="Title"/>
    <w:basedOn w:val="Normal"/>
    <w:next w:val="Corpodetexto"/>
    <w:qFormat/>
    <w:pPr>
      <w:keepNext/>
      <w:spacing w:before="240" w:after="120"/>
    </w:pPr>
    <w:rPr>
      <w:rFonts w:ascii="Arial" w:eastAsia="Lucida Sans Unicode" w:hAnsi="Arial" w:cs="Tahoma"/>
      <w:sz w:val="28"/>
      <w:szCs w:val="28"/>
    </w:rPr>
  </w:style>
  <w:style w:type="paragraph" w:styleId="Subttulo">
    <w:name w:val="Subtitle"/>
    <w:basedOn w:val="Captulo"/>
    <w:next w:val="Corpodetexto"/>
    <w:qFormat/>
    <w:pPr>
      <w:jc w:val="center"/>
    </w:pPr>
    <w:rPr>
      <w:i/>
      <w:iCs/>
    </w:rPr>
  </w:style>
  <w:style w:type="paragraph" w:customStyle="1" w:styleId="HeaderandFooter">
    <w:name w:val="Header and Footer"/>
    <w:basedOn w:val="Normal"/>
    <w:qFormat/>
  </w:style>
  <w:style w:type="paragraph" w:styleId="Rodap">
    <w:name w:val="footer"/>
    <w:basedOn w:val="Normal"/>
    <w:link w:val="RodapChar"/>
    <w:pPr>
      <w:tabs>
        <w:tab w:val="center" w:pos="4419"/>
        <w:tab w:val="right" w:pos="8838"/>
      </w:tabs>
    </w:pPr>
  </w:style>
  <w:style w:type="paragraph" w:styleId="Cabealho">
    <w:name w:val="header"/>
    <w:basedOn w:val="Normal"/>
    <w:link w:val="CabealhoChar"/>
    <w:semiHidden/>
    <w:pPr>
      <w:tabs>
        <w:tab w:val="center" w:pos="4419"/>
        <w:tab w:val="right" w:pos="8838"/>
      </w:tabs>
    </w:pPr>
  </w:style>
  <w:style w:type="paragraph" w:styleId="Recuodecorpodetexto">
    <w:name w:val="Body Text Indent"/>
    <w:basedOn w:val="Normal"/>
    <w:semiHidden/>
    <w:pPr>
      <w:ind w:left="1418"/>
      <w:jc w:val="both"/>
    </w:pPr>
    <w:rPr>
      <w:color w:val="000000"/>
      <w:sz w:val="24"/>
    </w:rPr>
  </w:style>
  <w:style w:type="paragraph" w:styleId="Recuodecorpodetexto2">
    <w:name w:val="Body Text Indent 2"/>
    <w:basedOn w:val="Normal"/>
    <w:link w:val="Recuodecorpodetexto2Char"/>
    <w:semiHidden/>
    <w:qFormat/>
    <w:pPr>
      <w:ind w:left="1418" w:hanging="709"/>
      <w:jc w:val="both"/>
    </w:pPr>
    <w:rPr>
      <w:color w:val="000000"/>
      <w:sz w:val="24"/>
    </w:rPr>
  </w:style>
  <w:style w:type="paragraph" w:styleId="Recuodecorpodetexto3">
    <w:name w:val="Body Text Indent 3"/>
    <w:basedOn w:val="Normal"/>
    <w:semiHidden/>
    <w:qFormat/>
    <w:pPr>
      <w:ind w:left="2268" w:hanging="850"/>
      <w:jc w:val="both"/>
    </w:pPr>
    <w:rPr>
      <w:color w:val="000000"/>
      <w:sz w:val="24"/>
    </w:rPr>
  </w:style>
  <w:style w:type="paragraph" w:styleId="Corpodetexto2">
    <w:name w:val="Body Text 2"/>
    <w:basedOn w:val="Normal"/>
    <w:semiHidden/>
    <w:qFormat/>
    <w:pPr>
      <w:jc w:val="both"/>
    </w:pPr>
    <w:rPr>
      <w:color w:val="000000"/>
      <w:sz w:val="24"/>
    </w:rPr>
  </w:style>
  <w:style w:type="paragraph" w:styleId="Corpodetexto3">
    <w:name w:val="Body Text 3"/>
    <w:basedOn w:val="Normal"/>
    <w:semiHidden/>
    <w:qFormat/>
    <w:pPr>
      <w:tabs>
        <w:tab w:val="left" w:pos="-142"/>
        <w:tab w:val="left" w:pos="0"/>
      </w:tabs>
      <w:jc w:val="center"/>
    </w:pPr>
    <w:rPr>
      <w:color w:val="000000"/>
      <w:sz w:val="24"/>
    </w:rPr>
  </w:style>
  <w:style w:type="paragraph" w:styleId="MapadoDocumento">
    <w:name w:val="Document Map"/>
    <w:basedOn w:val="Normal"/>
    <w:semiHidden/>
    <w:qFormat/>
    <w:pPr>
      <w:shd w:val="clear" w:color="auto" w:fill="000080"/>
    </w:pPr>
    <w:rPr>
      <w:rFonts w:ascii="Tahoma" w:hAnsi="Tahoma"/>
    </w:rPr>
  </w:style>
  <w:style w:type="paragraph" w:styleId="NormalWeb">
    <w:name w:val="Normal (Web)"/>
    <w:basedOn w:val="Normal"/>
    <w:uiPriority w:val="99"/>
    <w:qFormat/>
    <w:pPr>
      <w:spacing w:before="100" w:after="100"/>
    </w:pPr>
    <w:rPr>
      <w:sz w:val="24"/>
      <w:szCs w:val="24"/>
    </w:rPr>
  </w:style>
  <w:style w:type="paragraph" w:customStyle="1" w:styleId="Contedodatabela">
    <w:name w:val="Conteúdo da tabela"/>
    <w:basedOn w:val="Normal"/>
    <w:qFormat/>
    <w:pPr>
      <w:suppressLineNumbers/>
    </w:pPr>
  </w:style>
  <w:style w:type="paragraph" w:customStyle="1" w:styleId="Ttulodatabela">
    <w:name w:val="Título da tabela"/>
    <w:basedOn w:val="Contedodatabela"/>
    <w:qFormat/>
    <w:pPr>
      <w:jc w:val="center"/>
    </w:pPr>
    <w:rPr>
      <w:b/>
      <w:bCs/>
      <w:i/>
      <w:iCs/>
    </w:rPr>
  </w:style>
  <w:style w:type="paragraph" w:customStyle="1" w:styleId="Contedodoquadro">
    <w:name w:val="Conteúdo do quadro"/>
    <w:basedOn w:val="Corpodetexto"/>
    <w:qFormat/>
  </w:style>
  <w:style w:type="paragraph" w:customStyle="1" w:styleId="Ttulo11">
    <w:name w:val="Título 11"/>
    <w:basedOn w:val="Normal"/>
    <w:next w:val="Normal"/>
    <w:qFormat/>
    <w:pPr>
      <w:keepNext/>
      <w:numPr>
        <w:numId w:val="1"/>
      </w:numPr>
      <w:ind w:left="1418"/>
      <w:jc w:val="both"/>
      <w:outlineLvl w:val="0"/>
    </w:pPr>
    <w:rPr>
      <w:b/>
      <w:bCs/>
      <w:color w:val="000000"/>
    </w:rPr>
  </w:style>
  <w:style w:type="paragraph" w:customStyle="1" w:styleId="Textopr-formatado">
    <w:name w:val="Texto pré-formatado"/>
    <w:basedOn w:val="Normal"/>
    <w:qFormat/>
    <w:rPr>
      <w:rFonts w:ascii="Courier New" w:eastAsia="Courier New" w:hAnsi="Courier New" w:cs="Courier New"/>
    </w:rPr>
  </w:style>
  <w:style w:type="paragraph" w:styleId="PargrafodaLista">
    <w:name w:val="List Paragraph"/>
    <w:basedOn w:val="Normal"/>
    <w:link w:val="PargrafodaListaChar"/>
    <w:qFormat/>
    <w:pPr>
      <w:suppressAutoHyphens w:val="0"/>
      <w:spacing w:after="200" w:line="276" w:lineRule="auto"/>
      <w:ind w:left="720"/>
    </w:pPr>
    <w:rPr>
      <w:rFonts w:ascii="Calibri" w:eastAsia="Calibri" w:hAnsi="Calibri"/>
      <w:sz w:val="22"/>
      <w:szCs w:val="22"/>
      <w:lang w:eastAsia="en-US"/>
    </w:rPr>
  </w:style>
  <w:style w:type="paragraph" w:styleId="Textodebalo">
    <w:name w:val="Balloon Text"/>
    <w:basedOn w:val="Normal"/>
    <w:link w:val="TextodebaloChar"/>
    <w:uiPriority w:val="99"/>
    <w:semiHidden/>
    <w:unhideWhenUsed/>
    <w:qFormat/>
    <w:rsid w:val="00C44E26"/>
    <w:rPr>
      <w:rFonts w:ascii="Segoe UI" w:hAnsi="Segoe UI" w:cs="Segoe UI"/>
      <w:sz w:val="18"/>
      <w:szCs w:val="18"/>
    </w:rPr>
  </w:style>
  <w:style w:type="paragraph" w:styleId="Textodecomentrio">
    <w:name w:val="annotation text"/>
    <w:basedOn w:val="Normal"/>
    <w:link w:val="TextodecomentrioChar"/>
    <w:unhideWhenUsed/>
    <w:qFormat/>
    <w:rsid w:val="008D4ED0"/>
  </w:style>
  <w:style w:type="paragraph" w:styleId="Assuntodocomentrio">
    <w:name w:val="annotation subject"/>
    <w:basedOn w:val="Textodecomentrio"/>
    <w:next w:val="Textodecomentrio"/>
    <w:link w:val="AssuntodocomentrioChar"/>
    <w:uiPriority w:val="99"/>
    <w:semiHidden/>
    <w:unhideWhenUsed/>
    <w:qFormat/>
    <w:rsid w:val="008D4ED0"/>
    <w:rPr>
      <w:b/>
      <w:bCs/>
    </w:rPr>
  </w:style>
  <w:style w:type="paragraph" w:styleId="Lista2">
    <w:name w:val="List 2"/>
    <w:basedOn w:val="Normal"/>
    <w:uiPriority w:val="99"/>
    <w:semiHidden/>
    <w:unhideWhenUsed/>
    <w:qFormat/>
    <w:rsid w:val="003A50AC"/>
    <w:pPr>
      <w:ind w:left="566" w:hanging="283"/>
      <w:contextualSpacing/>
    </w:pPr>
  </w:style>
  <w:style w:type="paragraph" w:styleId="Reviso">
    <w:name w:val="Revision"/>
    <w:uiPriority w:val="99"/>
    <w:semiHidden/>
    <w:qFormat/>
    <w:rsid w:val="00A2486D"/>
    <w:pPr>
      <w:suppressAutoHyphens/>
    </w:pPr>
    <w:rPr>
      <w:lang w:eastAsia="ar-SA"/>
    </w:rPr>
  </w:style>
  <w:style w:type="paragraph" w:customStyle="1" w:styleId="Default">
    <w:name w:val="Default"/>
    <w:qFormat/>
    <w:rsid w:val="00B85CD5"/>
    <w:pPr>
      <w:suppressAutoHyphens/>
    </w:pPr>
    <w:rPr>
      <w:rFonts w:ascii="Arial" w:hAnsi="Arial" w:cs="Arial"/>
      <w:color w:val="000000"/>
      <w:sz w:val="24"/>
      <w:szCs w:val="24"/>
    </w:rPr>
  </w:style>
  <w:style w:type="paragraph" w:customStyle="1" w:styleId="Nivel01">
    <w:name w:val="Nivel 01"/>
    <w:basedOn w:val="Ttulo1"/>
    <w:next w:val="Normal"/>
    <w:qFormat/>
    <w:rsid w:val="00DC5856"/>
    <w:pPr>
      <w:keepLines/>
      <w:numPr>
        <w:numId w:val="4"/>
      </w:numPr>
      <w:tabs>
        <w:tab w:val="left" w:pos="0"/>
        <w:tab w:val="left" w:pos="567"/>
      </w:tabs>
      <w:suppressAutoHyphens w:val="0"/>
      <w:spacing w:before="240"/>
      <w:ind w:left="0" w:firstLine="0"/>
      <w:jc w:val="both"/>
    </w:pPr>
    <w:rPr>
      <w:rFonts w:ascii="Arial" w:eastAsia="MS Gothic" w:hAnsi="Arial" w:cs="Arial"/>
      <w:b/>
      <w:bCs/>
      <w:sz w:val="20"/>
      <w:lang w:eastAsia="pt-BR"/>
    </w:rPr>
  </w:style>
  <w:style w:type="paragraph" w:customStyle="1" w:styleId="Nivel2">
    <w:name w:val="Nivel 2"/>
    <w:basedOn w:val="Normal"/>
    <w:link w:val="Nivel2Char"/>
    <w:qFormat/>
    <w:rsid w:val="00DC5856"/>
    <w:pPr>
      <w:numPr>
        <w:ilvl w:val="1"/>
        <w:numId w:val="4"/>
      </w:numPr>
      <w:tabs>
        <w:tab w:val="left" w:pos="0"/>
      </w:tabs>
      <w:suppressAutoHyphens w:val="0"/>
      <w:spacing w:before="120" w:after="120" w:line="276" w:lineRule="auto"/>
      <w:ind w:left="0" w:firstLine="0"/>
      <w:jc w:val="both"/>
    </w:pPr>
    <w:rPr>
      <w:rFonts w:ascii="Arial" w:eastAsia="MS Mincho" w:hAnsi="Arial" w:cs="Arial"/>
      <w:color w:val="000000"/>
      <w:lang w:eastAsia="pt-BR"/>
    </w:rPr>
  </w:style>
  <w:style w:type="paragraph" w:customStyle="1" w:styleId="Nivel3">
    <w:name w:val="Nivel 3"/>
    <w:basedOn w:val="Normal"/>
    <w:link w:val="Nivel3Char"/>
    <w:qFormat/>
    <w:rsid w:val="00DC5856"/>
    <w:pPr>
      <w:numPr>
        <w:ilvl w:val="2"/>
        <w:numId w:val="4"/>
      </w:numPr>
      <w:suppressAutoHyphens w:val="0"/>
      <w:spacing w:before="120" w:after="120" w:line="276" w:lineRule="auto"/>
      <w:jc w:val="both"/>
    </w:pPr>
    <w:rPr>
      <w:rFonts w:ascii="Arial" w:eastAsia="MS Mincho" w:hAnsi="Arial" w:cs="Arial"/>
      <w:color w:val="000000"/>
      <w:lang w:eastAsia="pt-BR"/>
    </w:rPr>
  </w:style>
  <w:style w:type="paragraph" w:customStyle="1" w:styleId="Nivel4">
    <w:name w:val="Nivel 4"/>
    <w:basedOn w:val="Nivel3"/>
    <w:link w:val="Nivel4Char"/>
    <w:qFormat/>
    <w:rsid w:val="00DC5856"/>
    <w:pPr>
      <w:tabs>
        <w:tab w:val="left" w:pos="0"/>
      </w:tabs>
      <w:ind w:left="851" w:firstLine="0"/>
    </w:pPr>
    <w:rPr>
      <w:color w:val="auto"/>
    </w:rPr>
  </w:style>
  <w:style w:type="paragraph" w:customStyle="1" w:styleId="Nivel5">
    <w:name w:val="Nivel 5"/>
    <w:basedOn w:val="Nivel4"/>
    <w:qFormat/>
    <w:rsid w:val="00DC5856"/>
    <w:pPr>
      <w:ind w:left="1276"/>
    </w:pPr>
  </w:style>
  <w:style w:type="paragraph" w:styleId="Textodenotaderodap">
    <w:name w:val="footnote text"/>
    <w:basedOn w:val="Normal"/>
    <w:link w:val="TextodenotaderodapChar"/>
    <w:uiPriority w:val="99"/>
    <w:semiHidden/>
    <w:unhideWhenUsed/>
    <w:rsid w:val="0090179D"/>
  </w:style>
  <w:style w:type="paragraph" w:customStyle="1" w:styleId="Standard">
    <w:name w:val="Standard"/>
    <w:qFormat/>
    <w:rsid w:val="006918BC"/>
    <w:pPr>
      <w:shd w:val="clear" w:color="auto" w:fill="FFFFFF"/>
      <w:suppressAutoHyphens/>
      <w:spacing w:after="200" w:line="276" w:lineRule="auto"/>
    </w:pPr>
    <w:rPr>
      <w:rFonts w:ascii="Calibri" w:eastAsia="Calibri" w:hAnsi="Calibri"/>
      <w:kern w:val="2"/>
      <w:sz w:val="22"/>
      <w:szCs w:val="22"/>
      <w:lang w:eastAsia="zh-CN"/>
    </w:rPr>
  </w:style>
  <w:style w:type="paragraph" w:customStyle="1" w:styleId="Standard1">
    <w:name w:val="Standard1"/>
    <w:qFormat/>
    <w:rsid w:val="00F12D5F"/>
    <w:pPr>
      <w:suppressAutoHyphens/>
    </w:pPr>
    <w:rPr>
      <w:rFonts w:ascii="Arial" w:hAnsi="Arial" w:cs="Arial, sans-serif"/>
      <w:color w:val="00000A"/>
      <w:kern w:val="2"/>
      <w:lang w:eastAsia="zh-CN" w:bidi="hi-IN"/>
    </w:rPr>
  </w:style>
  <w:style w:type="paragraph" w:customStyle="1" w:styleId="Textbody">
    <w:name w:val="Text body"/>
    <w:basedOn w:val="Standard"/>
    <w:qFormat/>
    <w:rsid w:val="00923169"/>
    <w:pPr>
      <w:spacing w:after="120"/>
    </w:pPr>
  </w:style>
  <w:style w:type="paragraph" w:customStyle="1" w:styleId="BodyText21">
    <w:name w:val="Body Text 21"/>
    <w:basedOn w:val="Normal"/>
    <w:qFormat/>
    <w:rsid w:val="008A4C7D"/>
    <w:pPr>
      <w:shd w:val="clear" w:color="auto" w:fill="FFFFFF"/>
      <w:spacing w:after="200" w:line="276" w:lineRule="auto"/>
      <w:jc w:val="both"/>
    </w:pPr>
    <w:rPr>
      <w:rFonts w:ascii="Calibri" w:eastAsia="Arial" w:hAnsi="Calibri" w:cs="Arial"/>
      <w:kern w:val="2"/>
      <w:sz w:val="22"/>
      <w:szCs w:val="22"/>
      <w:lang w:eastAsia="zh-CN"/>
    </w:rPr>
  </w:style>
  <w:style w:type="paragraph" w:customStyle="1" w:styleId="Textbodyindent">
    <w:name w:val="Text body indent"/>
    <w:basedOn w:val="Normal"/>
    <w:qFormat/>
    <w:rsid w:val="008A4C7D"/>
    <w:pPr>
      <w:shd w:val="clear" w:color="auto" w:fill="FFFFFF"/>
      <w:spacing w:line="276" w:lineRule="auto"/>
      <w:ind w:left="283"/>
    </w:pPr>
    <w:rPr>
      <w:rFonts w:ascii="Calibri" w:eastAsia="Calibri" w:hAnsi="Calibri"/>
      <w:kern w:val="2"/>
      <w:sz w:val="22"/>
      <w:szCs w:val="22"/>
      <w:lang w:eastAsia="zh-CN"/>
    </w:rPr>
  </w:style>
  <w:style w:type="paragraph" w:customStyle="1" w:styleId="Recuodecorpodetexto21">
    <w:name w:val="Recuo de corpo de texto 21"/>
    <w:basedOn w:val="Standard"/>
    <w:qFormat/>
    <w:rsid w:val="008A4C7D"/>
    <w:pPr>
      <w:ind w:left="360"/>
      <w:jc w:val="both"/>
    </w:pPr>
    <w:rPr>
      <w:rFonts w:ascii="Arial" w:eastAsia="Times New Roman" w:hAnsi="Arial" w:cs="Arial"/>
      <w:color w:val="FF0000"/>
      <w:kern w:val="0"/>
    </w:rPr>
  </w:style>
  <w:style w:type="paragraph" w:customStyle="1" w:styleId="Textosimples">
    <w:name w:val="Texto simples"/>
    <w:basedOn w:val="Normal"/>
    <w:next w:val="Normal"/>
    <w:qFormat/>
    <w:rsid w:val="0036634C"/>
    <w:pPr>
      <w:shd w:val="clear" w:color="auto" w:fill="FFFFFF"/>
      <w:spacing w:after="200" w:line="276" w:lineRule="auto"/>
    </w:pPr>
    <w:rPr>
      <w:rFonts w:ascii="Arial" w:hAnsi="Arial" w:cs="Arial"/>
      <w:sz w:val="22"/>
      <w:szCs w:val="22"/>
      <w:lang w:eastAsia="zh-CN"/>
    </w:rPr>
  </w:style>
  <w:style w:type="paragraph" w:customStyle="1" w:styleId="WW-Padro">
    <w:name w:val="WW-Padrão"/>
    <w:qFormat/>
    <w:rsid w:val="00D72F03"/>
    <w:pPr>
      <w:widowControl w:val="0"/>
      <w:shd w:val="clear" w:color="auto" w:fill="FFFFFF"/>
      <w:suppressAutoHyphens/>
      <w:jc w:val="both"/>
    </w:pPr>
    <w:rPr>
      <w:rFonts w:eastAsia="Bitstream Vera Sans" w:cs="Bitstream Vera Sans"/>
      <w:kern w:val="2"/>
      <w:sz w:val="24"/>
      <w:szCs w:val="24"/>
      <w:lang w:eastAsia="zh-CN" w:bidi="hi-IN"/>
    </w:rPr>
  </w:style>
  <w:style w:type="paragraph" w:customStyle="1" w:styleId="TableContents">
    <w:name w:val="Table Contents"/>
    <w:basedOn w:val="Normal"/>
    <w:qFormat/>
  </w:style>
  <w:style w:type="paragraph" w:customStyle="1" w:styleId="TableHeading">
    <w:name w:val="Table Heading"/>
    <w:basedOn w:val="Normal"/>
    <w:qFormat/>
    <w:rsid w:val="00943759"/>
    <w:pPr>
      <w:suppressLineNumbers/>
      <w:shd w:val="clear" w:color="auto" w:fill="FFFFFF"/>
      <w:spacing w:after="200" w:line="276" w:lineRule="auto"/>
      <w:jc w:val="center"/>
      <w:textAlignment w:val="baseline"/>
    </w:pPr>
    <w:rPr>
      <w:rFonts w:ascii="Calibri" w:eastAsia="Calibri" w:hAnsi="Calibri"/>
      <w:b/>
      <w:bCs/>
      <w:kern w:val="2"/>
      <w:sz w:val="22"/>
      <w:szCs w:val="22"/>
      <w:lang w:eastAsia="zh-CN"/>
    </w:rPr>
  </w:style>
  <w:style w:type="paragraph" w:customStyle="1" w:styleId="TableParagraph">
    <w:name w:val="Table Paragraph"/>
    <w:basedOn w:val="Standard"/>
    <w:qFormat/>
    <w:rsid w:val="006A250A"/>
    <w:pPr>
      <w:widowControl w:val="0"/>
      <w:suppressAutoHyphens w:val="0"/>
      <w:textAlignment w:val="baseline"/>
    </w:pPr>
    <w:rPr>
      <w:rFonts w:ascii="Times New Roman" w:eastAsia="Times New Roman" w:hAnsi="Times New Roman"/>
      <w:sz w:val="24"/>
    </w:rPr>
  </w:style>
  <w:style w:type="paragraph" w:customStyle="1" w:styleId="Textodecomentrio1">
    <w:name w:val="Texto de comentário1"/>
    <w:basedOn w:val="Standard"/>
    <w:qFormat/>
    <w:rsid w:val="003F6413"/>
    <w:pPr>
      <w:textAlignment w:val="baseline"/>
    </w:pPr>
  </w:style>
  <w:style w:type="paragraph" w:styleId="Commarcadores">
    <w:name w:val="List Bullet"/>
    <w:basedOn w:val="Normal"/>
    <w:uiPriority w:val="99"/>
    <w:unhideWhenUsed/>
    <w:rsid w:val="00E74439"/>
    <w:pPr>
      <w:numPr>
        <w:numId w:val="14"/>
      </w:numPr>
      <w:contextualSpacing/>
    </w:pPr>
  </w:style>
  <w:style w:type="paragraph" w:customStyle="1" w:styleId="elementtoproof">
    <w:name w:val="elementtoproof"/>
    <w:basedOn w:val="Normal"/>
    <w:uiPriority w:val="99"/>
    <w:semiHidden/>
    <w:qFormat/>
    <w:rsid w:val="00892EAF"/>
    <w:pPr>
      <w:suppressAutoHyphens w:val="0"/>
    </w:pPr>
    <w:rPr>
      <w:rFonts w:ascii="Calibri" w:eastAsia="Calibri" w:hAnsi="Calibri" w:cs="Calibri"/>
      <w:sz w:val="22"/>
      <w:szCs w:val="22"/>
      <w:lang w:eastAsia="pt-BR"/>
    </w:rPr>
  </w:style>
  <w:style w:type="paragraph" w:customStyle="1" w:styleId="FrameContents">
    <w:name w:val="Frame Contents"/>
    <w:basedOn w:val="Normal"/>
    <w:qFormat/>
  </w:style>
  <w:style w:type="numbering" w:customStyle="1" w:styleId="WW8Num20">
    <w:name w:val="WW8Num20"/>
    <w:qFormat/>
    <w:rsid w:val="00A440BD"/>
  </w:style>
  <w:style w:type="numbering" w:customStyle="1" w:styleId="WW8Num10">
    <w:name w:val="WW8Num10"/>
    <w:qFormat/>
    <w:rsid w:val="0046364B"/>
  </w:style>
  <w:style w:type="numbering" w:customStyle="1" w:styleId="WW8Num19">
    <w:name w:val="WW8Num19"/>
    <w:qFormat/>
    <w:rsid w:val="003F6413"/>
  </w:style>
  <w:style w:type="numbering" w:customStyle="1" w:styleId="WW8Num16">
    <w:name w:val="WW8Num16"/>
    <w:qFormat/>
    <w:rsid w:val="003F6413"/>
  </w:style>
  <w:style w:type="numbering" w:customStyle="1" w:styleId="WW8Num3">
    <w:name w:val="WW8Num3"/>
    <w:qFormat/>
    <w:rsid w:val="00CA1D86"/>
  </w:style>
  <w:style w:type="numbering" w:customStyle="1" w:styleId="WW8Num6">
    <w:name w:val="WW8Num6"/>
    <w:qFormat/>
    <w:rsid w:val="00CA1D86"/>
  </w:style>
  <w:style w:type="table" w:styleId="Tabelacomgrade">
    <w:name w:val="Table Grid"/>
    <w:basedOn w:val="Tabelanormal"/>
    <w:uiPriority w:val="59"/>
    <w:rsid w:val="00107E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561BA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nj.jus.br/improbidade_adm/consultar_requerido.php" TargetMode="External"/><Relationship Id="rId18" Type="http://schemas.openxmlformats.org/officeDocument/2006/relationships/footer" Target="footer2.xml"/><Relationship Id="rId26" Type="http://schemas.openxmlformats.org/officeDocument/2006/relationships/hyperlink" Target="https://www.gov.br/dnit/pt-br/assuntos/planejamento-e-pesquisa/ipr/coletanea-de-normas/coletanea-de-normas/especificacao-de-servico-es/dnit_108_2009_es-1.pdf" TargetMode="External"/><Relationship Id="rId39" Type="http://schemas.openxmlformats.org/officeDocument/2006/relationships/header" Target="header4.xml"/><Relationship Id="rId21" Type="http://schemas.openxmlformats.org/officeDocument/2006/relationships/hyperlink" Target="https://www.gov.br/dnit/pt-br/assuntos/planejamento-e-pesquisa/ipr/coletanea-de-normas/coletanea-de-normas/especificacao-de-servico-es" TargetMode="External"/><Relationship Id="rId34" Type="http://schemas.openxmlformats.org/officeDocument/2006/relationships/hyperlink" Target="https://www.gov.br/dnit/pt-br/assuntos/planejamento-e-pesquisa/ipr/coletanea-de-normas/coletanea-de-normas/especificacao-de-servico-es/dnit_145_2012_es.pdf" TargetMode="External"/><Relationship Id="rId42" Type="http://schemas.openxmlformats.org/officeDocument/2006/relationships/footer" Target="footer5.xml"/><Relationship Id="rId47" Type="http://schemas.openxmlformats.org/officeDocument/2006/relationships/header" Target="header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gov.br/dnit/pt-br/assuntos/planejamento-e-pesquisa/ipr/coletanea-de-normas/coletanea-de-normas/especificacao-de-servico-es/dnit_139_2010_es-1.pdf" TargetMode="External"/><Relationship Id="rId11" Type="http://schemas.openxmlformats.org/officeDocument/2006/relationships/hyperlink" Target="https://www.portaltransparencia.gov.br/sancoes/ceis" TargetMode="External"/><Relationship Id="rId24" Type="http://schemas.openxmlformats.org/officeDocument/2006/relationships/hyperlink" Target="https://www.gov.br/dnit/pt-br/assuntos/planejamento-e-pesquisa/ipr/coletanea-de-normas/coletanea-de-normas/especificacao-de-servico-es/dnit_106_2009_es-1.pdf" TargetMode="External"/><Relationship Id="rId32" Type="http://schemas.openxmlformats.org/officeDocument/2006/relationships/hyperlink" Target="https://www.gov.br/dnit/pt-br/assuntos/planejamento-e-pesquisa/ipr/coletanea-de-normas/coletanea-de-normas/especificacao-de-servico-es/dnit_143_2022_es.pdf" TargetMode="External"/><Relationship Id="rId37" Type="http://schemas.openxmlformats.org/officeDocument/2006/relationships/hyperlink" Target="https://www.gov.br/dnit/pt-br/assuntos/planejamento-e-pesquisa/ipr/coletanea-de-normas/coletanea-de-normas/especificacao-de-servico-es/dnit_148_2012_es.pdf" TargetMode="External"/><Relationship Id="rId40" Type="http://schemas.openxmlformats.org/officeDocument/2006/relationships/footer" Target="footer4.xml"/><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gov.br/dnit/pt-br/assuntos/planejamento-e-pesquisa/ipr/coletanea-de-normas/coletanea-de-normas/especificacao-de-servico-es/dnit_104_2009_es-1.pdf" TargetMode="External"/><Relationship Id="rId28" Type="http://schemas.openxmlformats.org/officeDocument/2006/relationships/hyperlink" Target="https://www.gov.br/dnit/pt-br/assuntos/planejamento-e-pesquisa/ipr/coletanea-de-normas/coletanea-de-normas/especificacao-de-servico-es/dnit_138_2010_es-1.pdf" TargetMode="External"/><Relationship Id="rId36" Type="http://schemas.openxmlformats.org/officeDocument/2006/relationships/hyperlink" Target="https://www.gov.br/dnit/pt-br/assuntos/planejamento-e-pesquisa/ipr/coletanea-de-normas/coletanea-de-normas/especificacao-de-servico-es/dnit_147_2012_es.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gov.br/dnit/pt-br/assuntos/planejamento-e-pesquisa/ipr/coletanea-de-normas/coletanea-de-normas/especificacao-de-servico-es/dnit_142_2022_es-2.pdf" TargetMode="External"/><Relationship Id="rId44" Type="http://schemas.openxmlformats.org/officeDocument/2006/relationships/hyperlink" Target="https://paranainterativo.pr.gov.br/plac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analto.gov.br/ccivil_03/_ato2011-2014/2013/lei/l12846.htm" TargetMode="External"/><Relationship Id="rId22" Type="http://schemas.openxmlformats.org/officeDocument/2006/relationships/hyperlink" Target="https://www.gov.br/dnit/pt-br/assuntos/planejamento-e-pesquisa/ipr/coletanea-de-normas/coletanea-de-normas/especificacao-de-servico-es/dnit_031_2024_es.pdf" TargetMode="External"/><Relationship Id="rId27" Type="http://schemas.openxmlformats.org/officeDocument/2006/relationships/hyperlink" Target="https://www.gov.br/dnit/pt-br/assuntos/planejamento-e-pesquisa/ipr/coletanea-de-normas/coletanea-de-normas/especificacao-de-servico-es/dnit_137_2010_es-1.pdf" TargetMode="External"/><Relationship Id="rId30" Type="http://schemas.openxmlformats.org/officeDocument/2006/relationships/hyperlink" Target="https://www.gov.br/dnit/pt-br/assuntos/planejamento-e-pesquisa/ipr/coletanea-de-normas/coletanea-de-normas/especificacao-de-servico-es/dnit_141_2022_es-1.pdf" TargetMode="External"/><Relationship Id="rId35" Type="http://schemas.openxmlformats.org/officeDocument/2006/relationships/hyperlink" Target="https://www.gov.br/dnit/pt-br/assuntos/planejamento-e-pesquisa/ipr/coletanea-de-normas/coletanea-de-normas/especificacao-de-servico-es/dnit_146_2012_es.pdf" TargetMode="External"/><Relationship Id="rId43" Type="http://schemas.openxmlformats.org/officeDocument/2006/relationships/image" Target="media/image3.wmf"/><Relationship Id="rId48"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ortaltransparencia.gov.br/sancoes/cnep" TargetMode="External"/><Relationship Id="rId17" Type="http://schemas.openxmlformats.org/officeDocument/2006/relationships/footer" Target="footer1.xml"/><Relationship Id="rId25" Type="http://schemas.openxmlformats.org/officeDocument/2006/relationships/hyperlink" Target="https://www.gov.br/dnit/pt-br/assuntos/planejamento-e-pesquisa/ipr/coletanea-de-normas/coletanea-de-normas/especificacao-de-servico-es/dnit_107_2009_es-1.pdf" TargetMode="External"/><Relationship Id="rId33" Type="http://schemas.openxmlformats.org/officeDocument/2006/relationships/hyperlink" Target="https://www.gov.br/dnit/pt-br/assuntos/planejamento-e-pesquisa/ipr/coletanea-de-normas/coletanea-de-normas/especificacao-de-servico-es/dnit_144_2014_es.pdf" TargetMode="External"/><Relationship Id="rId38" Type="http://schemas.openxmlformats.org/officeDocument/2006/relationships/hyperlink" Target="https://www.gov.br/dnit/pt-br/assuntos/planejamento-e-pesquisa/ipr/coletanea-de-normas/coletanea-de-normas/especificacao-de-servico-es/dnit_153_2010_es-1.pdf" TargetMode="External"/><Relationship Id="rId46" Type="http://schemas.openxmlformats.org/officeDocument/2006/relationships/footer" Target="footer6.xml"/><Relationship Id="rId20" Type="http://schemas.openxmlformats.org/officeDocument/2006/relationships/footer" Target="footer3.xm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EEB62EB593A9B4C815FB0354256A805" ma:contentTypeVersion="12" ma:contentTypeDescription="Crie um novo documento." ma:contentTypeScope="" ma:versionID="28c7df436b2c25eb3c0140f6dd39e389">
  <xsd:schema xmlns:xsd="http://www.w3.org/2001/XMLSchema" xmlns:xs="http://www.w3.org/2001/XMLSchema" xmlns:p="http://schemas.microsoft.com/office/2006/metadata/properties" xmlns:ns2="ce65b332-6082-46b7-bab6-95ce0c4ee288" xmlns:ns3="d69e8827-ab4c-412d-bb13-16bc8b8b491f" targetNamespace="http://schemas.microsoft.com/office/2006/metadata/properties" ma:root="true" ma:fieldsID="2faa549a877788aaf38d4b0efc5da3e7" ns2:_="" ns3:_="">
    <xsd:import namespace="ce65b332-6082-46b7-bab6-95ce0c4ee288"/>
    <xsd:import namespace="d69e8827-ab4c-412d-bb13-16bc8b8b491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5b332-6082-46b7-bab6-95ce0c4ee288"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9e8827-ab4c-412d-bb13-16bc8b8b491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Marcações de imagem" ma:readOnly="false" ma:fieldId="{5cf76f15-5ced-4ddc-b409-7134ff3c332f}" ma:taxonomyMulti="true" ma:sspId="3f74e4c8-3c81-4cc7-979e-e3ff0c9f468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9e8827-ab4c-412d-bb13-16bc8b8b49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6CBD1-630D-47AB-A3FC-A1A656B55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5b332-6082-46b7-bab6-95ce0c4ee288"/>
    <ds:schemaRef ds:uri="d69e8827-ab4c-412d-bb13-16bc8b8b49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7FD25-02B8-4502-99B8-E509CA05A73A}">
  <ds:schemaRefs>
    <ds:schemaRef ds:uri="d69e8827-ab4c-412d-bb13-16bc8b8b491f"/>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infopath/2007/PartnerControls"/>
    <ds:schemaRef ds:uri="http://purl.org/dc/dcmitype/"/>
    <ds:schemaRef ds:uri="ce65b332-6082-46b7-bab6-95ce0c4ee288"/>
    <ds:schemaRef ds:uri="http://purl.org/dc/terms/"/>
  </ds:schemaRefs>
</ds:datastoreItem>
</file>

<file path=customXml/itemProps3.xml><?xml version="1.0" encoding="utf-8"?>
<ds:datastoreItem xmlns:ds="http://schemas.openxmlformats.org/officeDocument/2006/customXml" ds:itemID="{26E397C4-F550-451E-AE87-FBED16B77426}">
  <ds:schemaRefs>
    <ds:schemaRef ds:uri="http://schemas.microsoft.com/sharepoint/v3/contenttype/forms"/>
  </ds:schemaRefs>
</ds:datastoreItem>
</file>

<file path=customXml/itemProps4.xml><?xml version="1.0" encoding="utf-8"?>
<ds:datastoreItem xmlns:ds="http://schemas.openxmlformats.org/officeDocument/2006/customXml" ds:itemID="{F664AB08-85AE-4A40-83F9-78CB7C8C5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62</Pages>
  <Words>24442</Words>
  <Characters>131987</Characters>
  <Application>Microsoft Office Word</Application>
  <DocSecurity>0</DocSecurity>
  <Lines>1099</Lines>
  <Paragraphs>312</Paragraphs>
  <ScaleCrop>false</ScaleCrop>
  <HeadingPairs>
    <vt:vector size="2" baseType="variant">
      <vt:variant>
        <vt:lpstr>Título</vt:lpstr>
      </vt:variant>
      <vt:variant>
        <vt:i4>1</vt:i4>
      </vt:variant>
    </vt:vector>
  </HeadingPairs>
  <TitlesOfParts>
    <vt:vector size="1" baseType="lpstr">
      <vt:lpstr>REPÚBLICA FEDERATIVA DO BRASIL</vt:lpstr>
    </vt:vector>
  </TitlesOfParts>
  <Company>PARANACIDADE</Company>
  <LinksUpToDate>false</LinksUpToDate>
  <CharactersWithSpaces>156117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REPÚBLICA FEDERATIVA DO BRASIL</dc:title>
  <dc:subject/>
  <dc:creator>luciano</dc:creator>
  <dc:description/>
  <cp:lastModifiedBy>Windows 11 Pro</cp:lastModifiedBy>
  <cp:revision>83</cp:revision>
  <cp:lastPrinted>2026-09-04T18:28:00Z</cp:lastPrinted>
  <dcterms:created xsi:type="dcterms:W3CDTF">2024-04-12T12:32:00Z</dcterms:created>
  <dcterms:modified xsi:type="dcterms:W3CDTF">2026-09-04T18:28:00Z</dcterms:modified>
  <dc:language>en-US</dc:language>
</cp:coreProperties>
</file>